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Cs w:val="24"/>
        </w:rPr>
      </w:pPr>
      <w:r>
        <w:rPr>
          <w:b/>
          <w:i/>
          <w:szCs w:val="24"/>
        </w:rPr>
        <w:t>znak sprawy</w:t>
      </w:r>
      <w:r>
        <w:rPr>
          <w:b/>
          <w:szCs w:val="24"/>
        </w:rPr>
        <w:t>:</w:t>
      </w:r>
      <w:r>
        <w:rPr>
          <w:b/>
        </w:rPr>
        <w:t xml:space="preserve"> </w:t>
      </w:r>
      <w:r>
        <w:rPr>
          <w:b/>
          <w:szCs w:val="24"/>
        </w:rPr>
        <w:t>WIP.271.NP.1.2018</w:t>
      </w:r>
      <w:r>
        <w:rPr>
          <w:b/>
        </w:rPr>
        <w:tab/>
        <w:tab/>
      </w:r>
      <w:r>
        <w:rPr>
          <w:b/>
          <w:szCs w:val="24"/>
        </w:rPr>
        <w:tab/>
        <w:t xml:space="preserve">      </w:t>
      </w:r>
      <w:r>
        <w:rPr>
          <w:szCs w:val="24"/>
        </w:rPr>
        <w:t>Proszowice, 10 września 2018 r.</w:t>
      </w:r>
    </w:p>
    <w:p>
      <w:pPr>
        <w:pStyle w:val="Normal"/>
        <w:rPr>
          <w:sz w:val="16"/>
        </w:rPr>
      </w:pPr>
      <w:r>
        <w:rPr>
          <w:sz w:val="16"/>
        </w:rPr>
      </w:r>
    </w:p>
    <w:tbl>
      <w:tblPr>
        <w:tblW w:w="9226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031"/>
        <w:gridCol w:w="708"/>
        <w:gridCol w:w="3487"/>
      </w:tblGrid>
      <w:tr>
        <w:trPr/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INFORMACJA O WYBORZE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NAJKORZYSTNIEJSZEJ OFERTY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(pieczęć Zamawiającego)</w:t>
            </w:r>
          </w:p>
        </w:tc>
      </w:tr>
    </w:tbl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Tekstpodstawowy21"/>
        <w:widowControl w:val="false"/>
        <w:ind w:left="1416" w:hanging="141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dotyczy:</w:t>
      </w:r>
      <w:r>
        <w:rPr>
          <w:sz w:val="24"/>
          <w:szCs w:val="24"/>
        </w:rPr>
        <w:tab/>
        <w:t>postępowania na w</w:t>
      </w:r>
      <w:r>
        <w:rPr>
          <w:bCs/>
          <w:sz w:val="24"/>
          <w:szCs w:val="24"/>
        </w:rPr>
        <w:t>ykonanie wstępnej koncepcji rewitalizacji obszarów kultury w Proszowicach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Zamawiający – Gmina Proszowie</w:t>
      </w:r>
      <w:r>
        <w:rPr/>
        <w:t xml:space="preserve"> </w:t>
      </w:r>
      <w:r>
        <w:rPr>
          <w:szCs w:val="24"/>
        </w:rPr>
        <w:t xml:space="preserve">informuje, że w postępowaniu na </w:t>
      </w:r>
      <w:r>
        <w:rPr>
          <w:bCs/>
          <w:szCs w:val="24"/>
        </w:rPr>
        <w:t>wykonanie wstępnej koncepcji rewitalizacji obszarów kultury w Proszowicach</w:t>
      </w:r>
      <w:r>
        <w:rPr>
          <w:szCs w:val="24"/>
        </w:rPr>
        <w:t>,</w:t>
      </w:r>
      <w:r>
        <w:rPr/>
        <w:t xml:space="preserve"> jako najkorzystniejsza została wybrana oferta złożona przez </w:t>
      </w:r>
      <w:r>
        <w:rPr>
          <w:b/>
          <w:szCs w:val="24"/>
        </w:rPr>
        <w:t>VOSTOK DESIGN Wojciech Gawinowski, ul. Syrokomli 7/2, 30-102 Kraków</w:t>
      </w:r>
      <w:r>
        <w:rPr>
          <w:szCs w:val="24"/>
        </w:rPr>
        <w:t>, która uzyskała największą liczbę punktów.</w:t>
      </w:r>
    </w:p>
    <w:p>
      <w:pPr>
        <w:pStyle w:val="Normal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both"/>
        <w:rPr/>
      </w:pPr>
      <w:r>
        <w:rPr/>
        <w:t xml:space="preserve">W postępowaniu zostały złożonych 10 ofert, </w:t>
      </w:r>
      <w:r>
        <w:rPr>
          <w:szCs w:val="24"/>
        </w:rPr>
        <w:t>które uzyskały liczbę punktów:</w:t>
      </w:r>
    </w:p>
    <w:p>
      <w:pPr>
        <w:pStyle w:val="Normal"/>
        <w:jc w:val="both"/>
        <w:rPr/>
      </w:pPr>
      <w:r>
        <w:rPr/>
      </w:r>
    </w:p>
    <w:tbl>
      <w:tblPr>
        <w:tblW w:w="9072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395"/>
        <w:gridCol w:w="1417"/>
        <w:gridCol w:w="1559"/>
        <w:gridCol w:w="1700"/>
      </w:tblGrid>
      <w:tr>
        <w:trPr>
          <w:trHeight w:val="306" w:hRule="atLeast"/>
          <w:cantSplit w:val="true"/>
        </w:trPr>
        <w:tc>
          <w:tcPr>
            <w:tcW w:w="4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w kryterium:</w:t>
            </w:r>
          </w:p>
        </w:tc>
        <w:tc>
          <w:tcPr>
            <w:tcW w:w="1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łącznie</w:t>
            </w:r>
          </w:p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 xml:space="preserve"> </w:t>
            </w:r>
            <w:r>
              <w:rPr>
                <w:b w:val="false"/>
                <w:szCs w:val="24"/>
                <w:lang w:eastAsia="ar-SA"/>
              </w:rPr>
              <w:t>z uwzględnieniem wag kryteriów</w:t>
            </w:r>
          </w:p>
        </w:tc>
      </w:tr>
      <w:tr>
        <w:trPr>
          <w:trHeight w:val="306" w:hRule="atLeast"/>
          <w:cantSplit w:val="true"/>
        </w:trPr>
        <w:tc>
          <w:tcPr>
            <w:tcW w:w="43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cena</w:t>
            </w:r>
          </w:p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[waga 60%]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doświadczenie projektanta</w:t>
            </w:r>
          </w:p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[waga 40%]</w:t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VOSTOK DESIGN Wojciech Gawinowski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ul. Syrokomli 7/2, 30-102 Kraków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60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40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100</w:t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Przedsiębiorstwo Projektowo Doradcze WROTECH Sp. z o.o. 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ul. Kunickiego 15, 54-616 Wrocław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18,49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58.49</w:t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AMAYA ARCHITEKCI, Agnieszka Majewska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40-115 Katowice, ul. J. Baildona 24 c/10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31,76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71,76</w:t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DWK projekt Wojciech Kulawik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Aleja N.M.P. 69, 42-200 Częstochowa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39,02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79,02</w:t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Utila sp. z o.o. 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03-733 Warszawa, ul. Targowa 42/20 – Lider</w:t>
            </w:r>
          </w:p>
          <w:p>
            <w:pPr>
              <w:pStyle w:val="Normal"/>
              <w:rPr>
                <w:i/>
                <w:i/>
                <w:iCs/>
                <w:szCs w:val="24"/>
                <w:u w:val="single"/>
              </w:rPr>
            </w:pPr>
            <w:r>
              <w:rPr>
                <w:i/>
                <w:iCs/>
                <w:szCs w:val="24"/>
                <w:u w:val="single"/>
              </w:rPr>
              <w:t>Partnerzy: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EU-CONSULT sp. z o.o., 87-747 Gdańsk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ul. Toruńska 18c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MAPS Studio sp. z o.o. w organizacji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40-027 Katowice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ul. Francuska 35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36,06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76,6</w:t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VITARO sp. z o.o. 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00-116 Warszawa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ul. Świętokrzyska 30, lok. 63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27,02</w:t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37,02</w:t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Przedsiębiorstwo Produkcyjno Handlowo Usługowe RMJ -EKOBUD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32-600 Oświęcim, ul. Reja 31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30,28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46,28</w:t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PM projekt sp. z o.o. 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33-386 Podegrodzie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Brzezna 576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25,45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65,45</w:t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DDD Architekci, DDD Nieruchomosci, EXPO CAFE DARIUSZ DYGUTOWICZ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ul. Mogilska 11/17, 31-542 Kraków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Anna Becker SIGNA PROJEKT 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ul. Trynitarska 4/15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31-061 Kraków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43,90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83,90</w:t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Pracownia Architektoniczna GEOMETRIA 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Leszek Bylina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ul. Skarbińskiego  24/P2, 30-071 Kraków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14,16</w:t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24,16</w:t>
            </w:r>
          </w:p>
        </w:tc>
      </w:tr>
    </w:tbl>
    <w:p>
      <w:pPr>
        <w:pStyle w:val="Normal"/>
        <w:snapToGrid w:val="false"/>
        <w:jc w:val="both"/>
        <w:rPr>
          <w:szCs w:val="24"/>
          <w:lang w:eastAsia="ar-SA"/>
        </w:rPr>
      </w:pPr>
      <w:r>
        <w:rPr>
          <w:szCs w:val="24"/>
          <w:lang w:eastAsia="ar-SA"/>
        </w:rPr>
      </w:r>
    </w:p>
    <w:p>
      <w:pPr>
        <w:pStyle w:val="Normal"/>
        <w:spacing w:before="120" w:after="0"/>
        <w:ind w:left="4536" w:hanging="0"/>
        <w:jc w:val="center"/>
        <w:rPr>
          <w:szCs w:val="24"/>
        </w:rPr>
      </w:pPr>
      <w:r>
        <w:rPr/>
        <w:tab/>
        <w:tab/>
        <w:tab/>
        <w:tab/>
        <w:tab/>
        <w:tab/>
        <w:tab/>
      </w:r>
      <w:r>
        <w:rPr>
          <w:szCs w:val="24"/>
        </w:rPr>
        <w:t>Burmistrz Gminy i Miasta Proszowice</w:t>
      </w:r>
    </w:p>
    <w:p>
      <w:pPr>
        <w:pStyle w:val="Normal"/>
        <w:ind w:left="5664" w:firstLine="708"/>
        <w:rPr/>
      </w:pPr>
      <w:r>
        <w:rPr>
          <w:szCs w:val="24"/>
        </w:rPr>
        <w:t>Grzegorz Cichy</w:t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418a"/>
    <w:pPr>
      <w:widowControl/>
      <w:bidi w:val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08418a"/>
    <w:rPr>
      <w:rFonts w:eastAsia="Times New Roman"/>
      <w:b/>
      <w:szCs w:val="20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08418a"/>
    <w:rPr>
      <w:rFonts w:eastAsia="Times New Roman"/>
      <w:szCs w:val="20"/>
      <w:lang w:eastAsia="pl-PL"/>
    </w:rPr>
  </w:style>
  <w:style w:type="character" w:styleId="Pagenumber">
    <w:name w:val="page number"/>
    <w:basedOn w:val="DefaultParagraphFont"/>
    <w:qFormat/>
    <w:rsid w:val="0008418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08418a"/>
    <w:pPr>
      <w:jc w:val="both"/>
    </w:pPr>
    <w:rPr>
      <w:b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opka">
    <w:name w:val="Footer"/>
    <w:basedOn w:val="Normal"/>
    <w:link w:val="StopkaZnak"/>
    <w:rsid w:val="0008418a"/>
    <w:pPr>
      <w:tabs>
        <w:tab w:val="center" w:pos="4536" w:leader="none"/>
        <w:tab w:val="right" w:pos="9072" w:leader="none"/>
      </w:tabs>
    </w:pPr>
    <w:rPr/>
  </w:style>
  <w:style w:type="paragraph" w:styleId="Tekstpodstawowy21" w:customStyle="1">
    <w:name w:val="Tekst podstawowy 21"/>
    <w:basedOn w:val="Normal"/>
    <w:qFormat/>
    <w:rsid w:val="0008418a"/>
    <w:pPr>
      <w:jc w:val="center"/>
    </w:pPr>
    <w:rPr>
      <w:b/>
      <w:sz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1FDA-1269-49C1-B963-C2FE4E9A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LibreOffice/6.0.3.2$Windows_X86_64 LibreOffice_project/8f48d515416608e3a835360314dac7e47fd0b821</Application>
  <Pages>2</Pages>
  <Words>264</Words>
  <Characters>1624</Characters>
  <CharactersWithSpaces>1835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2016-12-22T10:23:00Z</dcterms:created>
  <dc:creator>Alina Kaczmarczyk</dc:creator>
  <dc:description/>
  <dc:language>pl-PL</dc:language>
  <cp:lastModifiedBy>Alina Kaczmarczyk</cp:lastModifiedBy>
  <dcterms:modified xsi:type="dcterms:W3CDTF">2018-09-10T10:31:00Z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