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znak sprawy: ROŚ.271.1.2018</w:t>
        <w:tab/>
        <w:tab/>
        <w:tab/>
        <w:tab/>
        <w:tab/>
        <w:t>Proszowice 15.03.2018 r.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INFORMACJA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Tekstpodstawowy21"/>
        <w:widowControl w:val="false"/>
        <w:jc w:val="both"/>
        <w:rPr>
          <w:b w:val="false"/>
          <w:b w:val="false"/>
          <w:sz w:val="24"/>
          <w:szCs w:val="24"/>
        </w:rPr>
      </w:pPr>
      <w:r>
        <w:rPr>
          <w:sz w:val="24"/>
          <w:szCs w:val="24"/>
        </w:rPr>
        <w:t>Dotyczy zamówienia na:</w:t>
        <w:tab/>
        <w:t>O</w:t>
      </w:r>
      <w:r>
        <w:rPr>
          <w:iCs/>
          <w:sz w:val="24"/>
          <w:szCs w:val="24"/>
        </w:rPr>
        <w:t>dbieranie i zagospodarowanie odpadów komunalnych od właścicieli nieruchomości, na których zamieszkują mieszkańcy, położonych na terenie gminy Proszowice</w:t>
      </w:r>
      <w:r>
        <w:rPr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Zamawiający - </w:t>
      </w:r>
      <w:r>
        <w:rPr>
          <w:rFonts w:cs="Times New Roman" w:ascii="Times New Roman" w:hAnsi="Times New Roman"/>
          <w:b/>
          <w:bCs/>
          <w:sz w:val="24"/>
          <w:szCs w:val="24"/>
        </w:rPr>
        <w:t>Gmina Proszowice ul. 3 Maja 72, 32-100 Proszowice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na podstawie art. 86 ust. 5 ustawy z dnia 29 stycznia 2004 r. – Prawo zamówień publicznych (Dz. U. z 2017 r. poz. 1579, z późn. zm.) informuje, że kwota jaką zamierza przeznaczyć na sfinansowanie zamówienia wynosi brutto 1 500 000,00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 xml:space="preserve"> zł.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Ponadto podaje informacje dotyczące złożonych ofert: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072" w:type="dxa"/>
        <w:jc w:val="left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850"/>
        <w:gridCol w:w="4962"/>
        <w:gridCol w:w="1843"/>
        <w:gridCol w:w="1416"/>
      </w:tblGrid>
      <w:tr>
        <w:trPr>
          <w:trHeight w:val="611" w:hRule="atLeast"/>
          <w:cantSplit w:val="true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Numer oferty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Firma (nazwa) lub nazwisko oraz</w:t>
              <w:br/>
              <w:t>adres wykonawcy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Cena brutto </w:t>
            </w:r>
          </w:p>
          <w:p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Termin płatności</w:t>
            </w:r>
          </w:p>
          <w:p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dni</w:t>
            </w:r>
          </w:p>
        </w:tc>
      </w:tr>
      <w:tr>
        <w:trPr>
          <w:trHeight w:val="746" w:hRule="atLeast"/>
          <w:cantSplit w:val="true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Przedsiębiorstwo Usług Komunalnych „TAMAX” Szczepan Cieślak, Osiedle Sady 20/2, 28-340 Sędziszów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1 560 100,00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</w:t>
            </w:r>
          </w:p>
        </w:tc>
      </w:tr>
      <w:tr>
        <w:trPr>
          <w:trHeight w:val="746" w:hRule="atLeast"/>
          <w:cantSplit w:val="true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REMONDIS KRAKÓW Sp. z o.o.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Ul. Półłanki 64</w:t>
            </w:r>
          </w:p>
          <w:p>
            <w:pPr>
              <w:pStyle w:val="Normal"/>
              <w:spacing w:lineRule="auto" w:line="240"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30-740 Kraków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1 776 621,60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</w:t>
            </w:r>
          </w:p>
        </w:tc>
      </w:tr>
      <w:tr>
        <w:trPr>
          <w:trHeight w:val="746" w:hRule="atLeast"/>
          <w:cantSplit w:val="true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Konsorcjum Firm: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Małopolskie Przedsiębiorstwo Gospodarki Odpadami Sp. z o.o. ul. Barska 12, 30-307 Kraków- lider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„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EKOM” Maciejczyk Spółka Jawna ul. Zakładowa 29, 26-052 Nowiny - partner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1 597 860,00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</w:t>
            </w:r>
          </w:p>
        </w:tc>
      </w:tr>
      <w:tr>
        <w:trPr>
          <w:trHeight w:val="746" w:hRule="atLeast"/>
          <w:cantSplit w:val="true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Przedsiębiorstwo Wielobranżowe „MIKI” Mieczysław Jakubowski </w:t>
              <w:br/>
              <w:t xml:space="preserve">Nad Drwiną 33, 30-841 Kraków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1 495 980,00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</w:t>
            </w:r>
          </w:p>
        </w:tc>
      </w:tr>
    </w:tbl>
    <w:p>
      <w:pPr>
        <w:pStyle w:val="Normal"/>
        <w:spacing w:lineRule="auto" w:line="240"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Równocześnie Zamawiający informuje, że Wykonawca,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w terminie 3 dni od zamieszczenia na stronie internetowej powyższych informacji</w:t>
      </w:r>
      <w:r>
        <w:rPr>
          <w:rFonts w:cs="Times New Roman" w:ascii="Times New Roman" w:hAnsi="Times New Roman"/>
          <w:sz w:val="24"/>
          <w:szCs w:val="24"/>
        </w:rPr>
        <w:t xml:space="preserve">, przekazuje Zamawiającemu, </w:t>
      </w:r>
      <w:r>
        <w:rPr>
          <w:rFonts w:cs="Times New Roman" w:ascii="Times New Roman" w:hAnsi="Times New Roman"/>
          <w:b/>
          <w:sz w:val="24"/>
          <w:szCs w:val="24"/>
        </w:rPr>
        <w:t>bez wezwania</w:t>
      </w:r>
      <w:r>
        <w:rPr>
          <w:rFonts w:cs="Times New Roman" w:ascii="Times New Roman" w:hAnsi="Times New Roman"/>
          <w:sz w:val="24"/>
          <w:szCs w:val="24"/>
        </w:rPr>
        <w:t>, oświadczenie o przynależności albo braku przynależności do tej samej grupy kapitałowej, o której mowa w art. 24 ust. 1 pkt 23 ustawy (zgodnie ze wzorem stanowiącym Załącznik 3 do SIWZ).</w:t>
      </w:r>
    </w:p>
    <w:p>
      <w:pPr>
        <w:pStyle w:val="Normal"/>
        <w:spacing w:lineRule="auto" w:line="240" w:before="120" w:after="0"/>
        <w:ind w:left="4536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120" w:after="0"/>
        <w:ind w:left="4536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120" w:after="0"/>
        <w:ind w:left="4536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Burmistrz Gminy i Miasta Proszowice</w:t>
      </w:r>
    </w:p>
    <w:p>
      <w:pPr>
        <w:pStyle w:val="Normal"/>
        <w:spacing w:lineRule="auto" w:line="240" w:before="120" w:after="0"/>
        <w:ind w:left="4536" w:hanging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Grzegorz Cichy</w:t>
      </w:r>
    </w:p>
    <w:sectPr>
      <w:footerReference w:type="default" r:id="rId2"/>
      <w:type w:val="nextPage"/>
      <w:pgSz w:w="11906" w:h="16838"/>
      <w:pgMar w:left="1417" w:right="1417" w:header="0" w:top="851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00a7c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qFormat/>
    <w:rsid w:val="00447db8"/>
    <w:pPr>
      <w:keepNext w:val="true"/>
      <w:spacing w:lineRule="auto" w:line="240" w:before="0" w:after="0"/>
      <w:jc w:val="both"/>
      <w:outlineLvl w:val="0"/>
    </w:pPr>
    <w:rPr>
      <w:rFonts w:ascii="Times New Roman" w:hAnsi="Times New Roman" w:eastAsia="Times New Roman" w:cs="Times New Roman"/>
      <w:b/>
      <w:sz w:val="24"/>
      <w:szCs w:val="20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Nagwek1Znak" w:customStyle="1">
    <w:name w:val="Nagłówek 1 Znak"/>
    <w:basedOn w:val="DefaultParagraphFont"/>
    <w:link w:val="Nagwek1"/>
    <w:qFormat/>
    <w:rsid w:val="00447db8"/>
    <w:rPr>
      <w:rFonts w:ascii="Times New Roman" w:hAnsi="Times New Roman" w:eastAsia="Times New Roman" w:cs="Times New Roman"/>
      <w:b/>
      <w:sz w:val="24"/>
      <w:szCs w:val="20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qFormat/>
    <w:rsid w:val="003c7ad7"/>
    <w:rPr>
      <w:rFonts w:ascii="Arial" w:hAnsi="Arial" w:eastAsia="Times New Roman" w:cs="Times New Roman"/>
      <w:szCs w:val="20"/>
      <w:lang w:eastAsia="pl-PL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3c7ad7"/>
    <w:pPr>
      <w:spacing w:lineRule="auto" w:line="240" w:before="0" w:after="0"/>
      <w:jc w:val="center"/>
    </w:pPr>
    <w:rPr>
      <w:rFonts w:ascii="Arial" w:hAnsi="Arial" w:eastAsia="Times New Roman" w:cs="Times New Roman"/>
      <w:szCs w:val="20"/>
      <w:lang w:eastAsia="pl-PL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ekstpodstawowy21" w:customStyle="1">
    <w:name w:val="Tekst podstawowy 21"/>
    <w:basedOn w:val="Normal"/>
    <w:qFormat/>
    <w:rsid w:val="00266e9a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36"/>
      <w:szCs w:val="20"/>
      <w:lang w:eastAsia="pl-PL"/>
    </w:rPr>
  </w:style>
  <w:style w:type="paragraph" w:styleId="NormalnyPogrubienie" w:customStyle="1">
    <w:name w:val="Normalny + Pogrubienie"/>
    <w:basedOn w:val="Tekstpodstawowy21"/>
    <w:qFormat/>
    <w:rsid w:val="00b7543e"/>
    <w:pPr>
      <w:ind w:left="708" w:hanging="0"/>
      <w:jc w:val="both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92D25-C142-497B-90BE-A4F66601B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LibreOffice/6.0.1.1$Windows_x86 LibreOffice_project/60bfb1526849283ce2491346ed2aa51c465abfe6</Application>
  <Pages>1</Pages>
  <Words>233</Words>
  <Characters>1373</Characters>
  <CharactersWithSpaces>1582</CharactersWithSpaces>
  <Paragraphs>34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2018-03-15T11:49:00Z</dcterms:created>
  <dc:creator>Alina Kaczmarczyk</dc:creator>
  <dc:description/>
  <dc:language>pl-PL</dc:language>
  <cp:lastModifiedBy/>
  <cp:lastPrinted>2018-03-15T10:47:00Z</cp:lastPrinted>
  <dcterms:modified xsi:type="dcterms:W3CDTF">2018-03-15T14:33:04Z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