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EA" w:rsidRPr="00EF130A" w:rsidRDefault="00C442EA" w:rsidP="009B0F1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F130A" w:rsidRPr="00EF130A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EF130A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EF130A">
        <w:rPr>
          <w:rFonts w:ascii="Times New Roman" w:hAnsi="Times New Roman" w:cs="Times New Roman"/>
          <w:sz w:val="24"/>
          <w:szCs w:val="24"/>
        </w:rPr>
        <w:t xml:space="preserve"> </w:t>
      </w:r>
      <w:r w:rsidRPr="00EF130A">
        <w:rPr>
          <w:rFonts w:ascii="Times New Roman" w:hAnsi="Times New Roman" w:cs="Times New Roman"/>
          <w:b/>
          <w:sz w:val="24"/>
          <w:szCs w:val="24"/>
        </w:rPr>
        <w:t xml:space="preserve">Szczegółowy opis przedmiotu </w:t>
      </w:r>
      <w:r w:rsidR="00EF130A" w:rsidRPr="00EF130A">
        <w:rPr>
          <w:rFonts w:ascii="Times New Roman" w:hAnsi="Times New Roman" w:cs="Times New Roman"/>
          <w:b/>
          <w:sz w:val="24"/>
          <w:szCs w:val="24"/>
        </w:rPr>
        <w:t>umowy</w:t>
      </w:r>
    </w:p>
    <w:p w:rsidR="00EF130A" w:rsidRPr="00EF130A" w:rsidRDefault="00EF130A" w:rsidP="00EF13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Przedmiotem </w:t>
      </w:r>
      <w:r>
        <w:rPr>
          <w:rFonts w:ascii="Times New Roman" w:hAnsi="Times New Roman" w:cs="Times New Roman"/>
          <w:sz w:val="24"/>
          <w:szCs w:val="24"/>
        </w:rPr>
        <w:t>umowy</w:t>
      </w:r>
      <w:r w:rsidRPr="00EF130A">
        <w:rPr>
          <w:rFonts w:ascii="Times New Roman" w:hAnsi="Times New Roman" w:cs="Times New Roman"/>
          <w:sz w:val="24"/>
          <w:szCs w:val="24"/>
        </w:rPr>
        <w:t xml:space="preserve"> jest </w:t>
      </w:r>
      <w:r w:rsidRPr="00EF130A">
        <w:rPr>
          <w:rFonts w:ascii="Times New Roman" w:hAnsi="Times New Roman" w:cs="Times New Roman"/>
          <w:bCs/>
          <w:sz w:val="24"/>
          <w:szCs w:val="24"/>
        </w:rPr>
        <w:t xml:space="preserve">wykonanie wielobranżowej dokumentacji projektowej na modernizację, przebudowę i rozbudowę Miejskiej Hali Sportowej przy ulicy Parkowej 10 w Proszowicach w ramach projektu „przestrzenie czasu wolnego w mieście Proszowice – obszar sportu i rekreacji” Działanie 11.1 Rewitalizacja miast, RPO WM na lata 2014-2020, </w:t>
      </w:r>
      <w:r w:rsidRPr="00EF130A">
        <w:rPr>
          <w:rFonts w:ascii="Times New Roman" w:hAnsi="Times New Roman" w:cs="Times New Roman"/>
          <w:sz w:val="24"/>
          <w:szCs w:val="24"/>
        </w:rPr>
        <w:t>zawierającej:</w:t>
      </w:r>
    </w:p>
    <w:p w:rsidR="00EF130A" w:rsidRPr="00EF130A" w:rsidRDefault="00EF130A" w:rsidP="00EF130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Koncepcję funkcjonalno-przestrzenną obejmującą wizualizację komputerową w 3D oraz formacie </w:t>
      </w:r>
      <w:proofErr w:type="spellStart"/>
      <w:r w:rsidRPr="00EF130A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EF130A">
        <w:rPr>
          <w:rFonts w:ascii="Times New Roman" w:hAnsi="Times New Roman" w:cs="Times New Roman"/>
          <w:sz w:val="24"/>
          <w:szCs w:val="24"/>
        </w:rPr>
        <w:t xml:space="preserve"> bryły nowego budynku połączonego z obecnym. Wizualizacja powinna w sposób czytelny określić zasadę rozwiązania przestrzennego, propozycje materiałowe i kolorystyczne. </w:t>
      </w:r>
    </w:p>
    <w:p w:rsidR="00EF130A" w:rsidRPr="00EF130A" w:rsidRDefault="00EF130A" w:rsidP="00EF130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wykonanie dokumentacji projektowej służącej do opisu przedmiotu zamówienia na </w:t>
      </w:r>
      <w:r w:rsidRPr="00EF130A">
        <w:rPr>
          <w:rFonts w:ascii="Times New Roman" w:hAnsi="Times New Roman" w:cs="Times New Roman"/>
          <w:bCs/>
          <w:sz w:val="24"/>
          <w:szCs w:val="24"/>
        </w:rPr>
        <w:t>modernizację, przebudowę i rozbudowę Miejskiej Hali Sportowej</w:t>
      </w:r>
      <w:r w:rsidRPr="00EF130A">
        <w:rPr>
          <w:rFonts w:ascii="Times New Roman" w:hAnsi="Times New Roman" w:cs="Times New Roman"/>
          <w:sz w:val="24"/>
          <w:szCs w:val="24"/>
        </w:rPr>
        <w:t xml:space="preserve"> wraz z wszystkimi niezbędnymi opiniami, uzgodnieniami, pozwoleniami i innymi dokumentami wymaganymi przepisami szczegółowymi, zawierającej:</w:t>
      </w:r>
    </w:p>
    <w:p w:rsidR="00EF130A" w:rsidRPr="00EF130A" w:rsidRDefault="00EF130A" w:rsidP="00EF13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projekt budowlany,</w:t>
      </w:r>
    </w:p>
    <w:p w:rsidR="00EF130A" w:rsidRPr="00EF130A" w:rsidRDefault="00EF130A" w:rsidP="00EF13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projekty wykonawcze,</w:t>
      </w:r>
    </w:p>
    <w:p w:rsidR="00EF130A" w:rsidRPr="00EF130A" w:rsidRDefault="00EF130A" w:rsidP="00EF13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przedmiar robót,</w:t>
      </w:r>
    </w:p>
    <w:p w:rsidR="00EF130A" w:rsidRPr="00EF130A" w:rsidRDefault="00EF130A" w:rsidP="00EF13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informację dotyczącą bezpieczeństwa i ochrony zdrowia,</w:t>
      </w:r>
    </w:p>
    <w:p w:rsidR="00EF130A" w:rsidRPr="00EF130A" w:rsidRDefault="00EF130A" w:rsidP="00EF130A">
      <w:pPr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zgodnie z przepisami rozporządzenia Ministra Infrastruktury z dnia 2 września 2004 r. w sprawie szczegółowego zakresu i formy dokumentacji projektowej, specyfikacji technicznych wykonania i odbioru robót budowlanych oraz programu funkcjonalno-użytkowego (</w:t>
      </w:r>
      <w:r w:rsidRPr="00EF130A">
        <w:rPr>
          <w:rFonts w:ascii="Times New Roman" w:hAnsi="Times New Roman" w:cs="Times New Roman"/>
          <w:snapToGrid w:val="0"/>
          <w:sz w:val="24"/>
          <w:szCs w:val="24"/>
        </w:rPr>
        <w:t>Dz. U. z 2013, poz. 1129</w:t>
      </w:r>
      <w:r w:rsidRPr="00EF130A">
        <w:rPr>
          <w:rFonts w:ascii="Times New Roman" w:hAnsi="Times New Roman" w:cs="Times New Roman"/>
          <w:sz w:val="24"/>
          <w:szCs w:val="24"/>
        </w:rPr>
        <w:t>),</w:t>
      </w:r>
    </w:p>
    <w:p w:rsidR="00EF130A" w:rsidRPr="00EF130A" w:rsidRDefault="00EF130A" w:rsidP="00EF130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specyfikacji technicznych wykonania i odbioru robót budowlanych (</w:t>
      </w:r>
      <w:proofErr w:type="spellStart"/>
      <w:r w:rsidRPr="00EF130A"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Pr="00EF130A">
        <w:rPr>
          <w:rFonts w:ascii="Times New Roman" w:hAnsi="Times New Roman" w:cs="Times New Roman"/>
          <w:sz w:val="24"/>
          <w:szCs w:val="24"/>
        </w:rPr>
        <w:t>), zgodnie z przepisami rozporządzenia, o którym mowa w pkt 2,</w:t>
      </w:r>
    </w:p>
    <w:p w:rsidR="00EF130A" w:rsidRPr="00EF130A" w:rsidRDefault="00EF130A" w:rsidP="00EF130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kosztorysu inwestorskiego, zgodnie z przepisami rozporządzenia Ministra Infrastruktury z dnia 18 maja 2004 r. w sprawie określenia metod i podstaw sporządzania kosztorysu inwestorskiego, obliczania planowanych kosztów prac projektowych oraz planowanych kosztów robót budowlanych określonych w programie funkcjonalno-użytkowym (Dz. U. Nr 130, poz. 1389),</w:t>
      </w:r>
    </w:p>
    <w:p w:rsidR="00EF130A" w:rsidRPr="00EF130A" w:rsidRDefault="00EF130A" w:rsidP="00EF130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sporządzenie kompletnego wniosku o wydanie decyzji o pozwoleniu na budowę i uzyskanie w imieniu Zamawiającego, pozwolenia na budowę,</w:t>
      </w:r>
    </w:p>
    <w:p w:rsidR="00EF130A" w:rsidRPr="00EF130A" w:rsidRDefault="00EF130A" w:rsidP="00EF130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sprawowanie nadzoru autorskiego.</w:t>
      </w:r>
    </w:p>
    <w:p w:rsidR="00EF130A" w:rsidRPr="00EF130A" w:rsidRDefault="00EF130A" w:rsidP="00EF130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F130A" w:rsidRPr="00EF130A" w:rsidRDefault="00EF130A" w:rsidP="00EF130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Dokumentacja powinna zostać wykonana w 5 egzemplarzach w wersji papierowej oraz 2 egz. w wersji elektronicznej .pdf, .</w:t>
      </w:r>
      <w:proofErr w:type="spellStart"/>
      <w:r w:rsidRPr="00EF130A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EF130A">
        <w:rPr>
          <w:rFonts w:ascii="Times New Roman" w:hAnsi="Times New Roman" w:cs="Times New Roman"/>
          <w:sz w:val="24"/>
          <w:szCs w:val="24"/>
        </w:rPr>
        <w:t>.</w:t>
      </w:r>
    </w:p>
    <w:p w:rsidR="00F23493" w:rsidRPr="00EF130A" w:rsidRDefault="00EF130A" w:rsidP="00EF130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F130A">
        <w:rPr>
          <w:rFonts w:ascii="Times New Roman" w:hAnsi="Times New Roman" w:cs="Times New Roman"/>
          <w:b/>
          <w:sz w:val="24"/>
          <w:szCs w:val="24"/>
        </w:rPr>
        <w:t>Dokumentacja powinna zostać uzgodniona i wykonana z zaleceniami Zamawiającego i po jego pełnej akceptacji.</w:t>
      </w:r>
      <w:r w:rsidR="00F23493" w:rsidRPr="00EF130A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001D02" w:rsidRPr="00EF130A" w:rsidRDefault="008C7656" w:rsidP="00001D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130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</w:t>
      </w:r>
      <w:r w:rsidR="00001D02" w:rsidRPr="00EF130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35799" w:rsidRPr="00EF130A" w:rsidRDefault="00F044D0" w:rsidP="008357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powstanie nowych pomieszczeń</w:t>
      </w:r>
      <w:r w:rsidR="009B0F1B" w:rsidRPr="00EF13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sali konferencyjnej, pomieszczeń pobytowych dla pracowników, </w:t>
      </w:r>
      <w:r w:rsidR="009B0F1B" w:rsidRPr="00EF130A">
        <w:rPr>
          <w:rFonts w:ascii="Times New Roman" w:hAnsi="Times New Roman" w:cs="Times New Roman"/>
          <w:sz w:val="24"/>
          <w:szCs w:val="24"/>
        </w:rPr>
        <w:t>trenerów, zawodników, fizjoterapeutów, sędziów, prasy i organizat</w:t>
      </w:r>
      <w:r w:rsidR="008C7656" w:rsidRPr="00EF130A">
        <w:rPr>
          <w:rFonts w:ascii="Times New Roman" w:hAnsi="Times New Roman" w:cs="Times New Roman"/>
          <w:sz w:val="24"/>
          <w:szCs w:val="24"/>
        </w:rPr>
        <w:t xml:space="preserve">orów imprez sportowych, </w:t>
      </w:r>
    </w:p>
    <w:p w:rsidR="00835799" w:rsidRPr="00EF130A" w:rsidRDefault="008C7656" w:rsidP="008357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</w:t>
      </w:r>
      <w:r w:rsidR="009B0F1B" w:rsidRPr="00EF130A">
        <w:rPr>
          <w:rFonts w:ascii="Times New Roman" w:hAnsi="Times New Roman" w:cs="Times New Roman"/>
          <w:sz w:val="24"/>
          <w:szCs w:val="24"/>
        </w:rPr>
        <w:t>ydziel</w:t>
      </w:r>
      <w:r w:rsidRPr="00EF130A">
        <w:rPr>
          <w:rFonts w:ascii="Times New Roman" w:hAnsi="Times New Roman" w:cs="Times New Roman"/>
          <w:sz w:val="24"/>
          <w:szCs w:val="24"/>
        </w:rPr>
        <w:t>enie</w:t>
      </w:r>
      <w:r w:rsidR="009B0F1B" w:rsidRPr="00EF130A">
        <w:rPr>
          <w:rFonts w:ascii="Times New Roman" w:hAnsi="Times New Roman" w:cs="Times New Roman"/>
          <w:sz w:val="24"/>
          <w:szCs w:val="24"/>
        </w:rPr>
        <w:t xml:space="preserve"> organizacyjnie strefy squash, siłowni, sali crossfitu i fitnessu</w:t>
      </w:r>
      <w:r w:rsidRPr="00EF130A">
        <w:rPr>
          <w:rFonts w:ascii="Times New Roman" w:hAnsi="Times New Roman" w:cs="Times New Roman"/>
          <w:sz w:val="24"/>
          <w:szCs w:val="24"/>
        </w:rPr>
        <w:t>,</w:t>
      </w:r>
      <w:r w:rsidR="009B0F1B" w:rsidRPr="00EF130A">
        <w:rPr>
          <w:rFonts w:ascii="Times New Roman" w:hAnsi="Times New Roman" w:cs="Times New Roman"/>
          <w:sz w:val="24"/>
          <w:szCs w:val="24"/>
        </w:rPr>
        <w:t xml:space="preserve"> </w:t>
      </w:r>
      <w:r w:rsidRPr="00EF130A">
        <w:rPr>
          <w:rFonts w:ascii="Times New Roman" w:hAnsi="Times New Roman" w:cs="Times New Roman"/>
          <w:sz w:val="24"/>
          <w:szCs w:val="24"/>
        </w:rPr>
        <w:t>o</w:t>
      </w:r>
      <w:r w:rsidR="009B0F1B" w:rsidRPr="00EF130A">
        <w:rPr>
          <w:rFonts w:ascii="Times New Roman" w:hAnsi="Times New Roman" w:cs="Times New Roman"/>
          <w:sz w:val="24"/>
          <w:szCs w:val="24"/>
        </w:rPr>
        <w:t>ddziel</w:t>
      </w:r>
      <w:r w:rsidR="00001D02" w:rsidRPr="00EF130A">
        <w:rPr>
          <w:rFonts w:ascii="Times New Roman" w:hAnsi="Times New Roman" w:cs="Times New Roman"/>
          <w:sz w:val="24"/>
          <w:szCs w:val="24"/>
        </w:rPr>
        <w:t>ne</w:t>
      </w:r>
      <w:r w:rsidR="009B0F1B" w:rsidRPr="00EF130A">
        <w:rPr>
          <w:rFonts w:ascii="Times New Roman" w:hAnsi="Times New Roman" w:cs="Times New Roman"/>
          <w:sz w:val="24"/>
          <w:szCs w:val="24"/>
        </w:rPr>
        <w:t>j strefy na studio odnowy b</w:t>
      </w:r>
      <w:r w:rsidR="00001D02" w:rsidRPr="00EF130A">
        <w:rPr>
          <w:rFonts w:ascii="Times New Roman" w:hAnsi="Times New Roman" w:cs="Times New Roman"/>
          <w:sz w:val="24"/>
          <w:szCs w:val="24"/>
        </w:rPr>
        <w:t>iologicznej, wypoczynku i urody,</w:t>
      </w:r>
      <w:r w:rsidR="009B0F1B" w:rsidRPr="00EF130A">
        <w:rPr>
          <w:rFonts w:ascii="Times New Roman" w:hAnsi="Times New Roman" w:cs="Times New Roman"/>
          <w:sz w:val="24"/>
          <w:szCs w:val="24"/>
        </w:rPr>
        <w:t xml:space="preserve"> </w:t>
      </w:r>
      <w:r w:rsidR="00835799" w:rsidRPr="00EF130A">
        <w:rPr>
          <w:rFonts w:ascii="Times New Roman" w:hAnsi="Times New Roman" w:cs="Times New Roman"/>
          <w:sz w:val="24"/>
          <w:szCs w:val="24"/>
        </w:rPr>
        <w:t>r</w:t>
      </w:r>
    </w:p>
    <w:p w:rsidR="009B0F1B" w:rsidRPr="00EF130A" w:rsidRDefault="00835799" w:rsidP="008357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lastRenderedPageBreak/>
        <w:t>r</w:t>
      </w:r>
      <w:r w:rsidR="009B0F1B" w:rsidRPr="00EF130A">
        <w:rPr>
          <w:rFonts w:ascii="Times New Roman" w:hAnsi="Times New Roman" w:cs="Times New Roman"/>
          <w:sz w:val="24"/>
          <w:szCs w:val="24"/>
        </w:rPr>
        <w:t xml:space="preserve">ozbudowę o usytuowaną na parterze od strony południowej hali restaurację z salą  konferencyjno- bankietową oraz część hotelową nad restauracją. </w:t>
      </w:r>
    </w:p>
    <w:p w:rsidR="00835799" w:rsidRPr="00EF130A" w:rsidRDefault="00835799" w:rsidP="00001D0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Obiekt powinien </w:t>
      </w:r>
      <w:r w:rsidR="00F23493" w:rsidRPr="00EF130A">
        <w:rPr>
          <w:rFonts w:ascii="Times New Roman" w:hAnsi="Times New Roman" w:cs="Times New Roman"/>
          <w:color w:val="222222"/>
          <w:sz w:val="24"/>
          <w:szCs w:val="24"/>
        </w:rPr>
        <w:t>zapewni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>ać dostęp</w:t>
      </w:r>
      <w:r w:rsidR="00F23493"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 dla osób niepełnosprawnych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F23493"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835799" w:rsidRPr="00EF130A" w:rsidRDefault="00835799" w:rsidP="00001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F1B" w:rsidRPr="00EF130A" w:rsidRDefault="009B0F1B" w:rsidP="00001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 ramach czynności związanych z przygotowaniem dokumentacji należy wykonać i opracować:</w:t>
      </w:r>
    </w:p>
    <w:p w:rsidR="009B0F1B" w:rsidRPr="00EF130A" w:rsidRDefault="009B0F1B" w:rsidP="00336D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Inwentaryzację architektoniczno-budowlaną oraz branżową obiektu hali sportowej, </w:t>
      </w:r>
    </w:p>
    <w:p w:rsidR="009B0F1B" w:rsidRPr="00EF130A" w:rsidRDefault="009B0F1B" w:rsidP="00336D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Ocenę stanu technicznego poszczególnych elementów obiektu w szczególności pokrycia</w:t>
      </w:r>
      <w:r w:rsidR="00835799" w:rsidRPr="00EF130A">
        <w:rPr>
          <w:rFonts w:ascii="Times New Roman" w:hAnsi="Times New Roman" w:cs="Times New Roman"/>
          <w:sz w:val="24"/>
          <w:szCs w:val="24"/>
        </w:rPr>
        <w:t xml:space="preserve"> </w:t>
      </w:r>
      <w:r w:rsidRPr="00EF130A">
        <w:rPr>
          <w:rFonts w:ascii="Times New Roman" w:hAnsi="Times New Roman" w:cs="Times New Roman"/>
          <w:sz w:val="24"/>
          <w:szCs w:val="24"/>
        </w:rPr>
        <w:t>dachowego, konstrukcji dachu, piorunochronów, izolacji, konstrukcji ścian, nawierzchni, stolarki okiennej i drzwiowej, oświetlenia, elewacji, nagłośnienia, ogrzewania i wentylacji hali etc.</w:t>
      </w:r>
    </w:p>
    <w:p w:rsidR="009B0F1B" w:rsidRPr="00EF130A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Rozwiązania techniczne dla usunięcia stwierdzonych wad i usterek</w:t>
      </w:r>
      <w:r w:rsidR="00336D6D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Rozwiązania modernizac</w:t>
      </w:r>
      <w:r w:rsidR="00500F59" w:rsidRPr="00EF130A">
        <w:rPr>
          <w:rFonts w:ascii="Times New Roman" w:hAnsi="Times New Roman" w:cs="Times New Roman"/>
          <w:sz w:val="24"/>
          <w:szCs w:val="24"/>
        </w:rPr>
        <w:t>yjne</w:t>
      </w:r>
      <w:r w:rsidRPr="00EF130A">
        <w:rPr>
          <w:rFonts w:ascii="Times New Roman" w:hAnsi="Times New Roman" w:cs="Times New Roman"/>
          <w:sz w:val="24"/>
          <w:szCs w:val="24"/>
        </w:rPr>
        <w:t xml:space="preserve"> hali tj. rynny </w:t>
      </w:r>
      <w:r w:rsidRPr="003D0BE9">
        <w:rPr>
          <w:rFonts w:ascii="Times New Roman" w:hAnsi="Times New Roman" w:cs="Times New Roman"/>
          <w:sz w:val="24"/>
          <w:szCs w:val="24"/>
        </w:rPr>
        <w:t>pogrążonej</w:t>
      </w:r>
      <w:r w:rsidRPr="00EF130A">
        <w:rPr>
          <w:rFonts w:ascii="Times New Roman" w:hAnsi="Times New Roman" w:cs="Times New Roman"/>
          <w:sz w:val="24"/>
          <w:szCs w:val="24"/>
        </w:rPr>
        <w:t xml:space="preserve"> i pokrycia dachu wraz z izolacjami, instalacji podgrzewania rynien, instalacji odgromowej, stolarki drzwiowej i okiennej, oświetlenia, nagłośnienia, monitoringu,  instalacji elektrycznych, wodnych, kanalizacyjnych, centralnej wody użytkowej, ogrzewania i wentylacji mechanicznej,  podłogi hali, wejść. </w:t>
      </w:r>
    </w:p>
    <w:p w:rsidR="00CC18B8" w:rsidRPr="00EF130A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Rozwiązania termomodernizac</w:t>
      </w:r>
      <w:r w:rsidR="00500F59" w:rsidRPr="00EF130A">
        <w:rPr>
          <w:rFonts w:ascii="Times New Roman" w:hAnsi="Times New Roman" w:cs="Times New Roman"/>
          <w:sz w:val="24"/>
          <w:szCs w:val="24"/>
        </w:rPr>
        <w:t>yjne</w:t>
      </w:r>
      <w:r w:rsidRPr="00EF130A">
        <w:rPr>
          <w:rFonts w:ascii="Times New Roman" w:hAnsi="Times New Roman" w:cs="Times New Roman"/>
          <w:sz w:val="24"/>
          <w:szCs w:val="24"/>
        </w:rPr>
        <w:t xml:space="preserve"> w tym: modernizacja źródła ciepła, dobudowanie do istniejącego źródła (kotłownia olejowo-gazowa) źródła opartego na sprężarkowej pompie ciepła typu glikol-woda o mocy 130</w:t>
      </w:r>
      <w:r w:rsidR="00CC18B8" w:rsidRPr="00EF130A">
        <w:rPr>
          <w:rFonts w:ascii="Times New Roman" w:hAnsi="Times New Roman" w:cs="Times New Roman"/>
          <w:sz w:val="24"/>
          <w:szCs w:val="24"/>
        </w:rPr>
        <w:t xml:space="preserve"> </w:t>
      </w:r>
      <w:r w:rsidRPr="00EF130A">
        <w:rPr>
          <w:rFonts w:ascii="Times New Roman" w:hAnsi="Times New Roman" w:cs="Times New Roman"/>
          <w:sz w:val="24"/>
          <w:szCs w:val="24"/>
        </w:rPr>
        <w:t xml:space="preserve">kW w kaskadzie współpracującą z instalacją fotowoltaiczną o mocy 40 </w:t>
      </w:r>
      <w:proofErr w:type="spellStart"/>
      <w:r w:rsidRPr="00EF130A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Pr="00EF130A">
        <w:rPr>
          <w:rFonts w:ascii="Times New Roman" w:hAnsi="Times New Roman" w:cs="Times New Roman"/>
          <w:sz w:val="24"/>
          <w:szCs w:val="24"/>
        </w:rPr>
        <w:t>, montaż instalacji i grzejników płytowych z zaworami termostatycznymi, modernizacja instalacji c.o., głęboka termomod</w:t>
      </w:r>
      <w:r w:rsidR="00500F59" w:rsidRPr="00EF130A">
        <w:rPr>
          <w:rFonts w:ascii="Times New Roman" w:hAnsi="Times New Roman" w:cs="Times New Roman"/>
          <w:sz w:val="24"/>
          <w:szCs w:val="24"/>
        </w:rPr>
        <w:t>ernizacja przegród zewnętrznych</w:t>
      </w:r>
      <w:r w:rsidRPr="00EF130A">
        <w:rPr>
          <w:rFonts w:ascii="Times New Roman" w:hAnsi="Times New Roman" w:cs="Times New Roman"/>
          <w:sz w:val="24"/>
          <w:szCs w:val="24"/>
        </w:rPr>
        <w:t>, modernizacja dachu hali wraz z dociepleniem płytami z wełny mineralnej</w:t>
      </w:r>
      <w:r w:rsidR="00CC18B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 Rozwiązania dodatkowych elementów będących przebudową pomieszczeń usytuowanych na I </w:t>
      </w:r>
      <w:proofErr w:type="spellStart"/>
      <w:r w:rsidRPr="00EF130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F130A">
        <w:rPr>
          <w:rFonts w:ascii="Times New Roman" w:hAnsi="Times New Roman" w:cs="Times New Roman"/>
          <w:sz w:val="24"/>
          <w:szCs w:val="24"/>
        </w:rPr>
        <w:t xml:space="preserve"> II piętrze budynku, likwidację widowni połączoną z utworzeniem strefy squash, siłowni, crossfit i fitness, adaptację pomieszczeń na pomieszczenia pobytowe dla pracowników, trenerów, zawodników, fizjoterapeutów, sędziów, prasy i organizatorów imprez sportowych. Utworzenia sali konferencyjnej. </w:t>
      </w:r>
    </w:p>
    <w:p w:rsidR="009B0F1B" w:rsidRPr="00EF130A" w:rsidRDefault="009B0F1B" w:rsidP="00001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Rozwiązania rozbudowy części restauracyjnej oraz hotelowej. </w:t>
      </w:r>
    </w:p>
    <w:p w:rsidR="009B0F1B" w:rsidRPr="00EF130A" w:rsidRDefault="009B0F1B" w:rsidP="00001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F1B" w:rsidRPr="00EF130A" w:rsidRDefault="009B0F1B" w:rsidP="00001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Zakres prac projektowych:</w:t>
      </w:r>
    </w:p>
    <w:p w:rsidR="009B0F1B" w:rsidRPr="00EF130A" w:rsidRDefault="009B0F1B" w:rsidP="00CC18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ekspertyzy technicznej stanu technicznego obiektu hali sportowej oraz przeciwpożarowej</w:t>
      </w:r>
      <w:r w:rsidR="00CC18B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CC18B8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ykonanie mapy </w:t>
      </w:r>
      <w:proofErr w:type="spellStart"/>
      <w:r w:rsidRPr="00EF130A">
        <w:rPr>
          <w:rFonts w:ascii="Times New Roman" w:hAnsi="Times New Roman" w:cs="Times New Roman"/>
          <w:color w:val="222222"/>
          <w:sz w:val="24"/>
          <w:szCs w:val="24"/>
        </w:rPr>
        <w:t>syt</w:t>
      </w:r>
      <w:proofErr w:type="spellEnd"/>
      <w:r w:rsidRPr="00EF130A">
        <w:rPr>
          <w:rFonts w:ascii="Times New Roman" w:hAnsi="Times New Roman" w:cs="Times New Roman"/>
          <w:color w:val="222222"/>
          <w:sz w:val="24"/>
          <w:szCs w:val="24"/>
        </w:rPr>
        <w:t>. -wys. w skali 1:500 z aktualizacją do celów projektowych,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 Wykonanie mapy ewidencyjnej terenu objętego projektowaną inwestycją wraz z wypisem z rejestru gruntów</w:t>
      </w:r>
      <w:r w:rsidR="00CC18B8" w:rsidRPr="00EF130A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kompletnej inwentaryzacji stanu istniejącego</w:t>
      </w:r>
      <w:r w:rsidR="00CC18B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badań geotechnicznych w razie konieczności dla przebudowy i rozbudowy</w:t>
      </w:r>
      <w:r w:rsidR="00CC18B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Uzyskanie decyzji lokalizacyjnej celu publicznego/warunków zabudowy</w:t>
      </w:r>
      <w:r w:rsidR="00CC18B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i uzyskanie niezbędnych operatów, opinii, oddziaływań środowiskowych, uzgodnień, warunków technicznych przyłączenia do infrastruktury technicznej, odstępstw od przepisów budowlanych i decyzji w tym o pozwoleniu na budowę</w:t>
      </w:r>
      <w:r w:rsidR="00CC18B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CC18B8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 xml:space="preserve">Koncepcję funkcjonalno-przestrzenną obejmującą wizualizację komputerową w 3D oraz formacie </w:t>
      </w:r>
      <w:proofErr w:type="spellStart"/>
      <w:r w:rsidRPr="003D0BE9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3D0BE9">
        <w:rPr>
          <w:rFonts w:ascii="Times New Roman" w:hAnsi="Times New Roman" w:cs="Times New Roman"/>
          <w:sz w:val="24"/>
          <w:szCs w:val="24"/>
        </w:rPr>
        <w:t xml:space="preserve"> bryły nowego budynku połączonego z obecnym. Wizualizacja powinna w sposób czytelny określić zasadę rozwiązania przestrzennego, propozycje materiałowe i kolorystyczne</w:t>
      </w:r>
      <w:r w:rsidR="009B0F1B"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  </w:t>
      </w:r>
    </w:p>
    <w:p w:rsidR="00BD75F8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Wykonanie wielobranżowego projektu budowlanego zawierającego wszystkie elementy projektu wykonawczego w zakresie zapewniającym spełnienie wszystkich zakładanych funkcji obiektu oraz infrastruktury zewnętrznej i zagospodarowania terenu z 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lastRenderedPageBreak/>
        <w:t xml:space="preserve">uwzględnieniem istniejących instalacji elektrycznych, </w:t>
      </w:r>
      <w:proofErr w:type="spellStart"/>
      <w:r w:rsidRPr="00EF130A">
        <w:rPr>
          <w:rFonts w:ascii="Times New Roman" w:hAnsi="Times New Roman" w:cs="Times New Roman"/>
          <w:color w:val="222222"/>
          <w:sz w:val="24"/>
          <w:szCs w:val="24"/>
        </w:rPr>
        <w:t>wod-kan</w:t>
      </w:r>
      <w:proofErr w:type="spellEnd"/>
      <w:r w:rsidRPr="00EF130A">
        <w:rPr>
          <w:rFonts w:ascii="Times New Roman" w:hAnsi="Times New Roman" w:cs="Times New Roman"/>
          <w:color w:val="222222"/>
          <w:sz w:val="24"/>
          <w:szCs w:val="24"/>
        </w:rPr>
        <w:t>, wentylacji mechanicznych i ogrzewania</w:t>
      </w:r>
      <w:r w:rsidR="00BD75F8" w:rsidRPr="00EF130A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 Wykonanie projektu modernizacji węzła cieplnego </w:t>
      </w:r>
      <w:r w:rsidRPr="00EF130A">
        <w:rPr>
          <w:rFonts w:ascii="Times New Roman" w:hAnsi="Times New Roman" w:cs="Times New Roman"/>
          <w:sz w:val="24"/>
          <w:szCs w:val="24"/>
        </w:rPr>
        <w:t>polegającego na wymianie kotłów gazowych na kondensacyjne oraz dobudowaniu do istniejącego źródła (kotłownia olejowo-gazowa) źródła opartego na sprężarkowej pompie ciepła typu glikol-woda o mocy 130kW w kaskadzie</w:t>
      </w:r>
      <w:r w:rsidR="00BD75F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Wykonanie projektu aranżacji i wykończenia wnętrz</w:t>
      </w:r>
      <w:r w:rsidR="00BD75F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Projekt instalacji ogrzewania rynien</w:t>
      </w:r>
      <w:r w:rsidR="00BD75F8" w:rsidRPr="00EF130A">
        <w:rPr>
          <w:rFonts w:ascii="Times New Roman" w:hAnsi="Times New Roman" w:cs="Times New Roman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>Projekt instalacji niskoprądowych komputerowych, telefonicznych , sygnalizacji włamania i napadu, p.poż., domofonu, monitoringu</w:t>
      </w:r>
      <w:r w:rsidR="00BD75F8" w:rsidRPr="00EF130A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 xml:space="preserve">Projekt termomodernizacji uwzględniający audyt energetyczny budynku 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z </w:t>
      </w:r>
      <w:r w:rsidR="00BD75F8" w:rsidRPr="00EF130A">
        <w:rPr>
          <w:rFonts w:ascii="Times New Roman" w:hAnsi="Times New Roman" w:cs="Times New Roman"/>
          <w:color w:val="222222"/>
          <w:sz w:val="24"/>
          <w:szCs w:val="24"/>
        </w:rPr>
        <w:t>u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>względnieniem wyposażenia obiektu w odnawialne źródła energii,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 xml:space="preserve">Program </w:t>
      </w:r>
      <w:r w:rsidR="00EE5179" w:rsidRPr="003D0BE9">
        <w:rPr>
          <w:rFonts w:ascii="Times New Roman" w:hAnsi="Times New Roman" w:cs="Times New Roman"/>
          <w:sz w:val="24"/>
          <w:szCs w:val="24"/>
        </w:rPr>
        <w:t>utrzymania stanu technicznego budynku (</w:t>
      </w:r>
      <w:r w:rsidRPr="003D0BE9">
        <w:rPr>
          <w:rFonts w:ascii="Times New Roman" w:hAnsi="Times New Roman" w:cs="Times New Roman"/>
          <w:sz w:val="24"/>
          <w:szCs w:val="24"/>
        </w:rPr>
        <w:t>konserwatorskich</w:t>
      </w:r>
      <w:r w:rsidR="00EE5179" w:rsidRPr="00EF130A">
        <w:rPr>
          <w:rFonts w:ascii="Times New Roman" w:hAnsi="Times New Roman" w:cs="Times New Roman"/>
          <w:sz w:val="24"/>
          <w:szCs w:val="24"/>
        </w:rPr>
        <w:t>)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I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>nstrukcja bezpieczeństwa pożarowego obiektu, scenariusz zdarzeń pożarowych,</w:t>
      </w:r>
    </w:p>
    <w:p w:rsidR="001F5D5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sz w:val="24"/>
          <w:szCs w:val="24"/>
        </w:rPr>
        <w:t>W razie potrzeby i</w:t>
      </w:r>
      <w:r w:rsidRPr="00EF130A">
        <w:rPr>
          <w:rFonts w:ascii="Times New Roman" w:hAnsi="Times New Roman" w:cs="Times New Roman"/>
          <w:color w:val="222222"/>
          <w:sz w:val="24"/>
          <w:szCs w:val="24"/>
        </w:rPr>
        <w:t>nwentaryzacja zieleni w zakresie wymaganym do realizacji projektu</w:t>
      </w:r>
      <w:r w:rsidR="001F5D5B" w:rsidRPr="00EF130A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 xml:space="preserve"> Ekspertyza </w:t>
      </w:r>
      <w:proofErr w:type="spellStart"/>
      <w:r w:rsidRPr="00EF130A">
        <w:rPr>
          <w:rFonts w:ascii="Times New Roman" w:hAnsi="Times New Roman" w:cs="Times New Roman"/>
          <w:color w:val="222222"/>
          <w:sz w:val="24"/>
          <w:szCs w:val="24"/>
        </w:rPr>
        <w:t>mykologiczna</w:t>
      </w:r>
      <w:proofErr w:type="spellEnd"/>
      <w:r w:rsidR="001F5D5B" w:rsidRPr="00EF130A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:rsidR="009B0F1B" w:rsidRPr="00EF130A" w:rsidRDefault="009B0F1B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>Inne opracowania wynikające z otrzymanych warunków technicznych przyłączenia oraz niezbędne do uzyskania pozwolenia na budowę (lub, gdy pozwolenie na budowę nie jest wymagane - do zgłoszenia zamiaru rozpoczęcia robót budowlanych) oraz pozwolenia na użytkowanie obiektu,</w:t>
      </w:r>
    </w:p>
    <w:p w:rsidR="00027D03" w:rsidRPr="00EF130A" w:rsidRDefault="00027D03" w:rsidP="00001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30A">
        <w:rPr>
          <w:rFonts w:ascii="Times New Roman" w:hAnsi="Times New Roman" w:cs="Times New Roman"/>
          <w:color w:val="222222"/>
          <w:sz w:val="24"/>
          <w:szCs w:val="24"/>
        </w:rPr>
        <w:t>Uzyskanie decyzji o pozwoleniu na budowę,</w:t>
      </w:r>
    </w:p>
    <w:sectPr w:rsidR="00027D03" w:rsidRPr="00EF13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1C" w:rsidRDefault="00084D1C" w:rsidP="00396518">
      <w:pPr>
        <w:spacing w:after="0" w:line="240" w:lineRule="auto"/>
      </w:pPr>
      <w:r>
        <w:separator/>
      </w:r>
    </w:p>
  </w:endnote>
  <w:endnote w:type="continuationSeparator" w:id="0">
    <w:p w:rsidR="00084D1C" w:rsidRDefault="00084D1C" w:rsidP="0039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1C" w:rsidRDefault="00084D1C" w:rsidP="00396518">
      <w:pPr>
        <w:spacing w:after="0" w:line="240" w:lineRule="auto"/>
      </w:pPr>
      <w:r>
        <w:separator/>
      </w:r>
    </w:p>
  </w:footnote>
  <w:footnote w:type="continuationSeparator" w:id="0">
    <w:p w:rsidR="00084D1C" w:rsidRDefault="00084D1C" w:rsidP="0039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18" w:rsidRDefault="00396518">
    <w:pPr>
      <w:pStyle w:val="Nagwek"/>
    </w:pPr>
    <w:r>
      <w:rPr>
        <w:noProof/>
      </w:rPr>
      <w:drawing>
        <wp:inline distT="0" distB="0" distL="0" distR="0" wp14:anchorId="6C573C6E" wp14:editId="69B63009">
          <wp:extent cx="5760085" cy="35280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26D"/>
    <w:multiLevelType w:val="hybridMultilevel"/>
    <w:tmpl w:val="F2C04FC2"/>
    <w:lvl w:ilvl="0" w:tplc="F48E6CBE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2282159D"/>
    <w:multiLevelType w:val="hybridMultilevel"/>
    <w:tmpl w:val="996C46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4955AE"/>
    <w:multiLevelType w:val="hybridMultilevel"/>
    <w:tmpl w:val="7D86161A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452C73"/>
    <w:multiLevelType w:val="hybridMultilevel"/>
    <w:tmpl w:val="C800415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3A551F"/>
    <w:multiLevelType w:val="hybridMultilevel"/>
    <w:tmpl w:val="A752773C"/>
    <w:lvl w:ilvl="0" w:tplc="4CCEE7B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9A"/>
    <w:rsid w:val="00001D02"/>
    <w:rsid w:val="00027D03"/>
    <w:rsid w:val="00084D1C"/>
    <w:rsid w:val="000B1B84"/>
    <w:rsid w:val="001F5D5B"/>
    <w:rsid w:val="0023109A"/>
    <w:rsid w:val="00336D6D"/>
    <w:rsid w:val="00396518"/>
    <w:rsid w:val="003D0BE9"/>
    <w:rsid w:val="00500F59"/>
    <w:rsid w:val="00527283"/>
    <w:rsid w:val="00761DF6"/>
    <w:rsid w:val="007D5916"/>
    <w:rsid w:val="00835799"/>
    <w:rsid w:val="008C7656"/>
    <w:rsid w:val="009B0F1B"/>
    <w:rsid w:val="00BD75F8"/>
    <w:rsid w:val="00C442EA"/>
    <w:rsid w:val="00CC18B8"/>
    <w:rsid w:val="00EE5179"/>
    <w:rsid w:val="00EF130A"/>
    <w:rsid w:val="00F044D0"/>
    <w:rsid w:val="00F2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F1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7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18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18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F1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7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18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18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5</cp:revision>
  <dcterms:created xsi:type="dcterms:W3CDTF">2018-04-26T10:45:00Z</dcterms:created>
  <dcterms:modified xsi:type="dcterms:W3CDTF">2018-04-26T23:24:00Z</dcterms:modified>
</cp:coreProperties>
</file>