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9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70"/>
        <w:gridCol w:w="19"/>
      </w:tblGrid>
      <w:tr>
        <w:trPr/>
        <w:tc>
          <w:tcPr>
            <w:tcW w:w="9070" w:type="dxa"/>
            <w:tcBorders/>
            <w:shd w:fill="auto" w:val="clear"/>
          </w:tcPr>
          <w:p>
            <w:pPr>
              <w:pStyle w:val="Normal"/>
              <w:rPr>
                <w:bCs/>
                <w:highlight w:val="white"/>
              </w:rPr>
            </w:pPr>
            <w:r>
              <w:rPr>
                <w:b/>
                <w:i/>
              </w:rPr>
              <w:t>znak sprawy</w:t>
            </w:r>
            <w:r>
              <w:rPr>
                <w:b/>
              </w:rPr>
              <w:t>: WIP.271.20.2018</w:t>
            </w:r>
            <w:r>
              <w:rPr>
                <w:b/>
                <w:bCs/>
                <w:shd w:fill="FFFFFF" w:val="clear"/>
              </w:rPr>
              <w:tab/>
              <w:tab/>
              <w:t xml:space="preserve">                            </w:t>
              <w:tab/>
              <w:t>Proszowice</w:t>
            </w:r>
            <w:r>
              <w:rPr>
                <w:bCs/>
                <w:shd w:fill="FFFFFF" w:val="clear"/>
              </w:rPr>
              <w:t>, 04.12.2018 r.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tbl>
            <w:tblPr>
              <w:tblW w:w="906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277"/>
              <w:gridCol w:w="696"/>
              <w:gridCol w:w="4087"/>
            </w:tblGrid>
            <w:tr>
              <w:trPr/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ODPOWIEDZI NA PYTANIA</w:t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696" w:type="dxa"/>
                  <w:tcBorders>
                    <w:lef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/>
                    <w:t>Pieczęć Zamawiającego</w:t>
                  </w:r>
                </w:p>
              </w:tc>
            </w:tr>
          </w:tbl>
          <w:p>
            <w:pPr>
              <w:pStyle w:val="Normal"/>
              <w:jc w:val="both"/>
              <w:rPr>
                <w:u w:val="single"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ind w:left="900" w:hanging="90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u w:val="single"/>
              </w:rPr>
              <w:t>dotyczy</w:t>
            </w:r>
            <w:r>
              <w:rPr/>
              <w:t>:</w:t>
              <w:tab/>
            </w:r>
            <w:r>
              <w:rPr>
                <w:b/>
              </w:rPr>
              <w:t>postępowania o udzielenie zamówienia publicznego w trybie przetargu</w:t>
            </w:r>
          </w:p>
          <w:p>
            <w:pPr>
              <w:pStyle w:val="Normal"/>
              <w:widowControl w:val="false"/>
              <w:rPr>
                <w:b/>
                <w:b/>
                <w:iCs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nieograniczonego na </w:t>
            </w:r>
            <w:r>
              <w:rPr>
                <w:b/>
                <w:iCs/>
              </w:rPr>
              <w:t xml:space="preserve">Budowa chodnika – ciągu pieszo-rowerowego wraz </w:t>
            </w:r>
          </w:p>
          <w:p>
            <w:pPr>
              <w:pStyle w:val="Normal"/>
              <w:widowControl w:val="false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                        </w:t>
            </w:r>
            <w:r>
              <w:rPr>
                <w:b/>
                <w:iCs/>
              </w:rPr>
              <w:t>z odwodnieniem  przy ul. Brodzińskiego w Proszowicach, województwo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iCs/>
              </w:rPr>
              <w:t xml:space="preserve">                        </w:t>
            </w:r>
            <w:r>
              <w:rPr>
                <w:b/>
                <w:iCs/>
              </w:rPr>
              <w:t>małopolskie - etap I</w:t>
            </w:r>
            <w:r>
              <w:rPr>
                <w:b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Standard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 xml:space="preserve">W związku z nadesłanymi pytaniami, Zamawiający – </w:t>
            </w:r>
            <w:r>
              <w:rPr>
                <w:b/>
                <w:bCs/>
                <w:szCs w:val="24"/>
              </w:rPr>
              <w:t>Gmina Proszowice, ul. 3 Maja 72,</w:t>
            </w:r>
            <w:r>
              <w:rPr>
                <w:szCs w:val="24"/>
              </w:rPr>
              <w:t xml:space="preserve"> na podstawie art. 38 ust. 1 i 2 ustawy z dnia 29 stycznia 2004 r. – Prawo zamówień publicznych (Dz. U. z 2018 r. poz. 1986) </w:t>
            </w:r>
            <w:r>
              <w:rPr>
                <w:b/>
                <w:szCs w:val="24"/>
              </w:rPr>
              <w:t>wyjaśnia:</w:t>
            </w:r>
          </w:p>
          <w:p>
            <w:pPr>
              <w:pStyle w:val="Standard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Standard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Pytanie 1: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 xml:space="preserve"> przedmiarach dot. ciągu pieczo rowerowego tj. pozycje 11 i 9 Zamawiający podał: "KNNR 6 0505-02 z.o. 2.7 9902-01 Ciąg pieszo rowerowy z asfaltu lanego - mieszanka asfaltowa AC8 grubość warstwy 3cm Krotność=2: - Czy Zamawiający dopuszcza zamianę asfaltu lanego na zwykły beton asfaltowy? </w:t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Odpowiedź:</w:t>
            </w:r>
          </w:p>
          <w:p>
            <w:pPr>
              <w:pStyle w:val="Normal"/>
              <w:rPr>
                <w:b/>
                <w:b/>
                <w:bCs/>
                <w:highlight w:val="white"/>
              </w:rPr>
            </w:pPr>
            <w:r>
              <w:rPr>
                <w:color w:val="000000"/>
              </w:rPr>
              <w:t xml:space="preserve">Należy zastosować </w:t>
            </w:r>
            <w:r>
              <w:rPr/>
              <w:t xml:space="preserve">beton asfaltowy AC8. </w:t>
            </w:r>
            <w:bookmarkStart w:id="0" w:name="_GoBack"/>
            <w:bookmarkEnd w:id="0"/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highlight w:val="white"/>
              </w:rPr>
            </w:pPr>
            <w:r>
              <w:rPr>
                <w:b/>
                <w:bCs/>
                <w:shd w:fill="FFFFFF" w:val="clear"/>
              </w:rPr>
            </w:r>
          </w:p>
        </w:tc>
      </w:tr>
      <w:tr>
        <w:trPr/>
        <w:tc>
          <w:tcPr>
            <w:tcW w:w="907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tcBorders/>
            <w:shd w:fill="auto" w:val="clea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/>
        <w:tc>
          <w:tcPr>
            <w:tcW w:w="9070" w:type="dxa"/>
            <w:tcBorders/>
            <w:shd w:fill="auto" w:val="clea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" w:customStyle="1">
    <w:name w:val="font"/>
    <w:basedOn w:val="DefaultParagraphFont"/>
    <w:qFormat/>
    <w:rsid w:val="0054171d"/>
    <w:rPr/>
  </w:style>
  <w:style w:type="character" w:styleId="Czeinternetowe">
    <w:name w:val="Łącze internetowe"/>
    <w:basedOn w:val="DefaultParagraphFont"/>
    <w:uiPriority w:val="99"/>
    <w:semiHidden/>
    <w:unhideWhenUsed/>
    <w:rsid w:val="0054171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353105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Default" w:customStyle="1">
    <w:name w:val="Default"/>
    <w:qFormat/>
    <w:rsid w:val="00353105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LibreOffice/6.0.5.2$Windows_x86 LibreOffice_project/54c8cbb85f300ac59db32fe8a675ff7683cd5a16</Application>
  <Pages>1</Pages>
  <Words>129</Words>
  <Characters>765</Characters>
  <CharactersWithSpaces>992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2018-12-04T07:59:00Z</dcterms:created>
  <dc:creator>Alina Kaczmarczyk</dc:creator>
  <dc:description/>
  <dc:language>pl-PL</dc:language>
  <cp:lastModifiedBy/>
  <dcterms:modified xsi:type="dcterms:W3CDTF">2018-12-04T15:13:08Z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