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Cs w:val="24"/>
        </w:rPr>
      </w:pPr>
      <w:r>
        <w:rPr>
          <w:b/>
        </w:rPr>
        <w:tab/>
      </w:r>
      <w:r>
        <w:rPr>
          <w:b/>
          <w:szCs w:val="24"/>
        </w:rPr>
        <w:tab/>
        <w:t xml:space="preserve">    </w:t>
      </w:r>
    </w:p>
    <w:p>
      <w:pPr>
        <w:pStyle w:val="Normal"/>
        <w:ind w:left="5664" w:firstLine="708"/>
        <w:rPr/>
      </w:pPr>
      <w:r>
        <w:rPr>
          <w:szCs w:val="24"/>
        </w:rPr>
        <w:t>Proszowice, 24.09.2019 r.</w:t>
      </w:r>
    </w:p>
    <w:p>
      <w:pPr>
        <w:pStyle w:val="Normal"/>
        <w:rPr>
          <w:sz w:val="16"/>
        </w:rPr>
      </w:pPr>
      <w:r>
        <w:rPr>
          <w:sz w:val="16"/>
        </w:rPr>
      </w:r>
    </w:p>
    <w:tbl>
      <w:tblPr>
        <w:tblW w:w="9226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1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030"/>
        <w:gridCol w:w="708"/>
        <w:gridCol w:w="3488"/>
      </w:tblGrid>
      <w:tr>
        <w:trPr>
          <w:trHeight w:val="1349" w:hRule="atLeast"/>
        </w:trPr>
        <w:tc>
          <w:tcPr>
            <w:tcW w:w="50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INFORMACJA O WYBORZE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NAJKORZYSTNIEJSZEJ OFERTY</w:t>
            </w:r>
          </w:p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34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  <w:t>(pieczęć Zamawiającego)</w:t>
            </w:r>
          </w:p>
        </w:tc>
      </w:tr>
    </w:tbl>
    <w:p>
      <w:pPr>
        <w:pStyle w:val="Normal"/>
        <w:widowControl w:val="false"/>
        <w:ind w:left="1416" w:hanging="1416"/>
        <w:jc w:val="both"/>
        <w:rPr/>
      </w:pPr>
      <w:r>
        <w:rPr>
          <w:szCs w:val="24"/>
          <w:u w:val="single"/>
        </w:rPr>
        <w:t>dotyczy:</w:t>
      </w:r>
      <w:r>
        <w:rPr>
          <w:szCs w:val="24"/>
        </w:rPr>
        <w:tab/>
      </w:r>
      <w:r>
        <w:rPr>
          <w:b/>
          <w:szCs w:val="24"/>
        </w:rPr>
        <w:t xml:space="preserve">postępowania o udzielenie zamówienia publicznego zgodnie z postanowieniami Regulaminu udzielania zamówień o wartości nieprzekraczającej kwoty stanowiącej równowartość 30.000 euro, na  </w:t>
      </w:r>
      <w:r>
        <w:rPr>
          <w:rFonts w:eastAsia="Calibri" w:eastAsiaTheme="minorHAnsi"/>
          <w:b/>
          <w:bCs/>
          <w:szCs w:val="24"/>
          <w:lang w:eastAsia="en-US"/>
        </w:rPr>
        <w:t xml:space="preserve">wykonywanie usługi nadzoru inwestorskiego przy </w:t>
      </w:r>
      <w:r>
        <w:rPr>
          <w:rFonts w:eastAsia="Calibri" w:eastAsiaTheme="minorHAnsi"/>
          <w:b/>
          <w:bCs/>
          <w:color w:val="000000"/>
          <w:szCs w:val="24"/>
          <w:lang w:eastAsia="en-US"/>
        </w:rPr>
        <w:t xml:space="preserve">Modernizacji hali sportowej przy ul. Parkowej w Proszowicach  w formule zaprojektuj i wybuduj w ramach projektu Przestrzenie czasu wolnego w mieście Proszowice </w:t>
      </w:r>
      <w:r>
        <w:rPr>
          <w:rFonts w:eastAsia="Calibri" w:eastAsiaTheme="minorHAnsi"/>
          <w:b/>
          <w:bCs/>
          <w:szCs w:val="24"/>
          <w:lang w:eastAsia="en-US"/>
        </w:rPr>
        <w:t>– obszar sportu i rekreacji Oś 11. Rewitalizacja przestrzeni regionalnej, Działanie 11.1 Rewitalizacja miast, Poddziałanie 11.1.2 Rewitalizacja miast średnich i małych w ramach Regionalnego Programu Operacyjnego Województwa Małopolskiego na lata 2014-2020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jc w:val="both"/>
        <w:rPr/>
      </w:pPr>
      <w:r>
        <w:rPr/>
        <w:t xml:space="preserve">Na podstawie art. 92 ust. 1 ustawy z dnia 29 stycznia 2004 r. – Prawo zamówień publicznych (Dz. U. z 2018 r. poz. 1986 z późn. zm.) (dalej „ustawa”) </w:t>
      </w:r>
      <w:r>
        <w:rPr>
          <w:szCs w:val="24"/>
        </w:rPr>
        <w:t>Zamawiający – Gmina Proszowice</w:t>
      </w:r>
      <w:r>
        <w:rPr/>
        <w:t xml:space="preserve"> </w:t>
      </w:r>
      <w:r>
        <w:rPr>
          <w:szCs w:val="24"/>
        </w:rPr>
        <w:t xml:space="preserve">informuje, że w postępowaniu o udzielenie zamówienia publicznego zgodnie z postanowieniami Regulaminu udzielania zamówień o wartości nieprzekraczającej kwoty stanowiącej równowartość 30.000 euro </w:t>
      </w:r>
      <w:r>
        <w:rPr>
          <w:rFonts w:eastAsia="Calibri" w:eastAsiaTheme="minorHAnsi"/>
          <w:szCs w:val="24"/>
          <w:lang w:eastAsia="en-US"/>
        </w:rPr>
        <w:t xml:space="preserve">na  wykonywanie usługi nadzoru inwestorskiego przy </w:t>
      </w:r>
      <w:r>
        <w:rPr>
          <w:rFonts w:eastAsia="Calibri" w:eastAsiaTheme="minorHAnsi"/>
          <w:color w:val="000000"/>
          <w:szCs w:val="24"/>
          <w:lang w:eastAsia="en-US"/>
        </w:rPr>
        <w:t xml:space="preserve">Modernizacji hali sportowej przy ul. Parkowej w Proszowicach  w formule zaprojektuj i wybuduj w ramach projektu Przestrzenie czasu wolnego w mieście Proszowice </w:t>
      </w:r>
      <w:r>
        <w:rPr>
          <w:rFonts w:eastAsia="Calibri" w:eastAsiaTheme="minorHAnsi"/>
          <w:szCs w:val="24"/>
          <w:lang w:eastAsia="en-US"/>
        </w:rPr>
        <w:t>– obszar sportu i rekreacji Oś 11. Rewitalizacja przestrzeni regionalnej, Działanie 11.1 Rewitalizacja miast, Poddziałanie 11.1.2 Rewitalizacja miast średnich i małych w ramach Regionalnego Programu Operacyjnego Województwa Małopolskiego na lata 2014-2020</w:t>
      </w:r>
      <w:r>
        <w:rPr>
          <w:szCs w:val="24"/>
        </w:rPr>
        <w:t>,</w:t>
      </w:r>
      <w:r>
        <w:rPr>
          <w:bCs/>
          <w:iCs/>
        </w:rPr>
        <w:t xml:space="preserve"> </w:t>
      </w:r>
      <w:r>
        <w:rPr/>
        <w:t>zostało złożonych 5 ofert, które otrzymały liczbę punktów</w:t>
      </w:r>
      <w:r>
        <w:rPr>
          <w:szCs w:val="24"/>
        </w:rPr>
        <w:t>:</w:t>
      </w:r>
    </w:p>
    <w:p>
      <w:pPr>
        <w:pStyle w:val="Normal"/>
        <w:widowControl w:val="false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tbl>
      <w:tblPr>
        <w:tblW w:w="9188" w:type="dxa"/>
        <w:jc w:val="lef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48"/>
        <w:gridCol w:w="3576"/>
        <w:gridCol w:w="1924"/>
        <w:gridCol w:w="2839"/>
      </w:tblGrid>
      <w:tr>
        <w:trPr>
          <w:trHeight w:val="611" w:hRule="atLeast"/>
          <w:cantSplit w:val="true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160"/>
              <w:rPr/>
            </w:pPr>
            <w:r>
              <w:rPr>
                <w:szCs w:val="24"/>
              </w:rPr>
              <w:t>Numer oferty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szCs w:val="24"/>
              </w:rPr>
              <w:t>Firma (nazwa) lub nazwisko oraz</w:t>
              <w:br/>
              <w:t>adres wykonawcy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jc w:val="center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  <w:t>kryterium:</w:t>
            </w:r>
          </w:p>
          <w:p>
            <w:pPr>
              <w:pStyle w:val="Tretekstu"/>
              <w:rPr>
                <w:b w:val="false"/>
                <w:b w:val="false"/>
                <w:szCs w:val="24"/>
                <w:lang w:eastAsia="ar-SA"/>
              </w:rPr>
            </w:pPr>
            <w:r>
              <w:rPr>
                <w:b w:val="false"/>
                <w:szCs w:val="24"/>
                <w:lang w:eastAsia="ar-SA"/>
              </w:rPr>
            </w:r>
          </w:p>
          <w:p>
            <w:pPr>
              <w:pStyle w:val="Tretekstu"/>
              <w:snapToGrid w:val="false"/>
              <w:jc w:val="center"/>
              <w:rPr/>
            </w:pPr>
            <w:r>
              <w:rPr>
                <w:b w:val="false"/>
                <w:szCs w:val="24"/>
                <w:lang w:eastAsia="ar-SA"/>
              </w:rPr>
              <w:t>cena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Tretekstu"/>
              <w:snapToGrid w:val="false"/>
              <w:jc w:val="center"/>
              <w:rPr/>
            </w:pPr>
            <w:r>
              <w:rPr>
                <w:b w:val="false"/>
                <w:szCs w:val="24"/>
                <w:lang w:eastAsia="ar-SA"/>
              </w:rPr>
              <w:t>Liczba pkt</w:t>
            </w:r>
          </w:p>
          <w:p>
            <w:pPr>
              <w:pStyle w:val="Tretekstu"/>
              <w:snapToGrid w:val="false"/>
              <w:jc w:val="center"/>
              <w:rPr/>
            </w:pPr>
            <w:r>
              <w:rPr>
                <w:b w:val="false"/>
                <w:szCs w:val="24"/>
                <w:lang w:eastAsia="ar-SA"/>
              </w:rPr>
              <w:t xml:space="preserve"> </w:t>
            </w:r>
            <w:r>
              <w:rPr>
                <w:b w:val="false"/>
                <w:szCs w:val="24"/>
                <w:lang w:eastAsia="ar-SA"/>
              </w:rPr>
              <w:t>z uwzględnieniem wagi kryterium</w:t>
            </w:r>
            <w:bookmarkStart w:id="0" w:name="_GoBack"/>
            <w:bookmarkEnd w:id="0"/>
          </w:p>
        </w:tc>
      </w:tr>
      <w:tr>
        <w:trPr>
          <w:trHeight w:val="746" w:hRule="atLeast"/>
          <w:cantSplit w:val="true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sz w:val="22"/>
                <w:szCs w:val="22"/>
              </w:rPr>
              <w:t>Przedsiębiorstwo Budowlane AJ Sp.z.o.o.</w:t>
            </w:r>
          </w:p>
          <w:p>
            <w:pPr>
              <w:pStyle w:val="Normal"/>
              <w:spacing w:before="0" w:after="160"/>
              <w:rPr/>
            </w:pPr>
            <w:r>
              <w:rPr>
                <w:sz w:val="22"/>
                <w:szCs w:val="22"/>
              </w:rPr>
              <w:t>Rudna Mała 160</w:t>
            </w:r>
          </w:p>
          <w:p>
            <w:pPr>
              <w:pStyle w:val="Normal"/>
              <w:spacing w:before="0" w:after="160"/>
              <w:rPr/>
            </w:pPr>
            <w:r>
              <w:rPr>
                <w:sz w:val="22"/>
                <w:szCs w:val="22"/>
              </w:rPr>
              <w:t xml:space="preserve">36-060 Głogów Młp 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sz w:val="22"/>
                <w:szCs w:val="22"/>
              </w:rPr>
              <w:t>114 321,00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62,40</w:t>
            </w:r>
          </w:p>
        </w:tc>
      </w:tr>
      <w:tr>
        <w:trPr>
          <w:trHeight w:val="746" w:hRule="atLeast"/>
          <w:cantSplit w:val="true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sz w:val="22"/>
                <w:szCs w:val="22"/>
              </w:rPr>
              <w:t>Oppidum Nadzory Budowlane Marcin Osikowicz</w:t>
            </w:r>
          </w:p>
          <w:p>
            <w:pPr>
              <w:pStyle w:val="Normal"/>
              <w:spacing w:before="0" w:after="160"/>
              <w:rPr/>
            </w:pPr>
            <w:r>
              <w:rPr>
                <w:sz w:val="22"/>
                <w:szCs w:val="22"/>
              </w:rPr>
              <w:t>31-261 Kraków</w:t>
            </w:r>
          </w:p>
          <w:p>
            <w:pPr>
              <w:pStyle w:val="Normal"/>
              <w:spacing w:before="0" w:after="160"/>
              <w:rPr/>
            </w:pPr>
            <w:r>
              <w:rPr>
                <w:sz w:val="22"/>
                <w:szCs w:val="22"/>
              </w:rPr>
              <w:t>ul. Józefa Wybickiego 1/20</w:t>
            </w:r>
          </w:p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sz w:val="22"/>
                <w:szCs w:val="22"/>
              </w:rPr>
              <w:t>78 000,00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91,46</w:t>
            </w:r>
          </w:p>
        </w:tc>
      </w:tr>
      <w:tr>
        <w:trPr>
          <w:trHeight w:val="746" w:hRule="atLeast"/>
          <w:cantSplit w:val="true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sz w:val="22"/>
                <w:szCs w:val="22"/>
              </w:rPr>
              <w:t>KDI „Raba” Przedsiębiorstwo</w:t>
            </w:r>
          </w:p>
          <w:p>
            <w:pPr>
              <w:pStyle w:val="Normal"/>
              <w:spacing w:before="0" w:after="160"/>
              <w:rPr/>
            </w:pPr>
            <w:r>
              <w:rPr>
                <w:sz w:val="22"/>
                <w:szCs w:val="22"/>
              </w:rPr>
              <w:t>Realizacji Inwestycji Sp. z.o.o.</w:t>
            </w:r>
          </w:p>
          <w:p>
            <w:pPr>
              <w:pStyle w:val="Normal"/>
              <w:spacing w:before="0" w:after="160"/>
              <w:rPr/>
            </w:pPr>
            <w:r>
              <w:rPr>
                <w:sz w:val="22"/>
                <w:szCs w:val="22"/>
              </w:rPr>
              <w:t>31-516 Kraków</w:t>
            </w:r>
          </w:p>
          <w:p>
            <w:pPr>
              <w:pStyle w:val="Normal"/>
              <w:spacing w:before="0" w:after="160"/>
              <w:rPr/>
            </w:pPr>
            <w:r>
              <w:rPr>
                <w:sz w:val="22"/>
                <w:szCs w:val="22"/>
              </w:rPr>
              <w:t>Rondo Mogilskie 1/113</w:t>
            </w:r>
          </w:p>
          <w:p>
            <w:pPr>
              <w:pStyle w:val="Normal"/>
              <w:spacing w:before="0"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sz w:val="22"/>
                <w:szCs w:val="22"/>
              </w:rPr>
              <w:t>101 844,00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70,048</w:t>
            </w:r>
          </w:p>
        </w:tc>
      </w:tr>
      <w:tr>
        <w:trPr>
          <w:trHeight w:val="746" w:hRule="atLeast"/>
          <w:cantSplit w:val="true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sz w:val="22"/>
                <w:szCs w:val="22"/>
              </w:rPr>
              <w:t>ADS STANO Spółka z ograniczoną odpowiedzialnością</w:t>
            </w:r>
          </w:p>
          <w:p>
            <w:pPr>
              <w:pStyle w:val="Normal"/>
              <w:spacing w:before="0" w:after="160"/>
              <w:rPr/>
            </w:pPr>
            <w:r>
              <w:rPr>
                <w:sz w:val="22"/>
                <w:szCs w:val="22"/>
              </w:rPr>
              <w:t>ul. Ślusarska 9</w:t>
            </w:r>
          </w:p>
          <w:p>
            <w:pPr>
              <w:pStyle w:val="Normal"/>
              <w:spacing w:before="0" w:after="160"/>
              <w:rPr/>
            </w:pPr>
            <w:r>
              <w:rPr>
                <w:sz w:val="22"/>
                <w:szCs w:val="22"/>
              </w:rPr>
              <w:t>30-710 Kraków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sz w:val="22"/>
                <w:szCs w:val="22"/>
              </w:rPr>
              <w:t>147 600,00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48,33</w:t>
            </w:r>
          </w:p>
        </w:tc>
      </w:tr>
      <w:tr>
        <w:trPr>
          <w:trHeight w:val="746" w:hRule="atLeast"/>
          <w:cantSplit w:val="true"/>
        </w:trPr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>
                <w:sz w:val="22"/>
                <w:szCs w:val="22"/>
              </w:rPr>
              <w:t>Tomasz Gawęda Pracownia Architektoniczna</w:t>
            </w:r>
          </w:p>
          <w:p>
            <w:pPr>
              <w:pStyle w:val="Normal"/>
              <w:spacing w:before="0" w:after="160"/>
              <w:rPr/>
            </w:pPr>
            <w:r>
              <w:rPr>
                <w:sz w:val="22"/>
                <w:szCs w:val="22"/>
              </w:rPr>
              <w:t>ul. 3 Maja 38</w:t>
            </w:r>
          </w:p>
          <w:p>
            <w:pPr>
              <w:pStyle w:val="Normal"/>
              <w:spacing w:before="0" w:after="160"/>
              <w:rPr/>
            </w:pPr>
            <w:bookmarkStart w:id="1" w:name="__DdeLink__479_2391371292"/>
            <w:r>
              <w:rPr>
                <w:sz w:val="22"/>
                <w:szCs w:val="22"/>
              </w:rPr>
              <w:t>32-100 Proszowice</w:t>
            </w:r>
            <w:bookmarkEnd w:id="1"/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sz w:val="22"/>
                <w:szCs w:val="22"/>
              </w:rPr>
              <w:t>71 340,00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/>
              <w:t>100</w:t>
            </w:r>
          </w:p>
        </w:tc>
      </w:tr>
    </w:tbl>
    <w:p>
      <w:pPr>
        <w:pStyle w:val="Normal"/>
        <w:spacing w:before="120" w:after="0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W wyniku oceny jako najkorzystniejsza została wybrana oferta złożona przez </w:t>
      </w:r>
      <w:r>
        <w:rPr>
          <w:szCs w:val="24"/>
        </w:rPr>
        <w:t xml:space="preserve">Firmę </w:t>
      </w:r>
      <w:r>
        <w:rPr>
          <w:sz w:val="22"/>
          <w:szCs w:val="22"/>
        </w:rPr>
        <w:t>Tomasz Gawęda Pracownia Architektoniczna</w:t>
      </w:r>
      <w:r>
        <w:rPr>
          <w:szCs w:val="24"/>
        </w:rPr>
        <w:t xml:space="preserve"> </w:t>
      </w:r>
      <w:r>
        <w:rPr>
          <w:sz w:val="22"/>
          <w:szCs w:val="22"/>
        </w:rPr>
        <w:t>ul. 3 Maja 38</w:t>
      </w:r>
      <w:r>
        <w:rPr>
          <w:szCs w:val="24"/>
        </w:rPr>
        <w:t xml:space="preserve">, </w:t>
      </w:r>
      <w:r>
        <w:rPr>
          <w:sz w:val="22"/>
          <w:szCs w:val="22"/>
        </w:rPr>
        <w:t>32-100 Proszowice</w:t>
      </w:r>
      <w:r>
        <w:rPr>
          <w:szCs w:val="24"/>
        </w:rPr>
        <w:t>, która jest ofertą ważną i uzyskała największą liczbę punktów.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  <w:bookmarkStart w:id="2" w:name="__DdeLink__140_517555793"/>
      <w:bookmarkStart w:id="3" w:name="__DdeLink__140_517555793"/>
    </w:p>
    <w:p>
      <w:pPr>
        <w:pStyle w:val="Normal"/>
        <w:ind w:left="4956" w:hanging="0"/>
        <w:jc w:val="center"/>
        <w:rPr>
          <w:szCs w:val="24"/>
        </w:rPr>
      </w:pPr>
      <w:r>
        <w:rPr>
          <w:szCs w:val="24"/>
        </w:rPr>
        <w:t xml:space="preserve">Z up. </w:t>
      </w:r>
      <w:r>
        <w:rPr>
          <w:szCs w:val="24"/>
        </w:rPr>
        <w:t>Burmistrz</w:t>
      </w:r>
      <w:r>
        <w:rPr>
          <w:szCs w:val="24"/>
        </w:rPr>
        <w:t>a</w:t>
      </w:r>
      <w:r>
        <w:rPr>
          <w:szCs w:val="24"/>
        </w:rPr>
        <w:t xml:space="preserve"> Gminy </w:t>
        <w:br/>
        <w:t xml:space="preserve">i Miasta Proszowice  </w:t>
      </w:r>
    </w:p>
    <w:p>
      <w:pPr>
        <w:pStyle w:val="Normal"/>
        <w:ind w:left="4956" w:hanging="0"/>
        <w:jc w:val="center"/>
        <w:rPr/>
      </w:pPr>
      <w:bookmarkStart w:id="4" w:name="__DdeLink__140_517555793"/>
      <w:r>
        <w:rPr>
          <w:szCs w:val="24"/>
        </w:rPr>
        <w:t>Zbigniew Nowak</w:t>
      </w:r>
      <w:bookmarkEnd w:id="4"/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b/>
        <w:b/>
        <w:i/>
        <w:i/>
        <w:szCs w:val="24"/>
      </w:rPr>
    </w:pPr>
    <w:r>
      <w:rPr>
        <w:b/>
        <w:i/>
        <w:szCs w:val="24"/>
      </w:rPr>
    </w:r>
  </w:p>
  <w:p>
    <w:pPr>
      <w:pStyle w:val="Gwka"/>
      <w:rPr/>
    </w:pPr>
    <w:r>
      <w:drawing>
        <wp:anchor behindDoc="1" distT="0" distB="2540" distL="114300" distR="114300" simplePos="0" locked="0" layoutInCell="1" allowOverlap="1" relativeHeight="3">
          <wp:simplePos x="0" y="0"/>
          <wp:positionH relativeFrom="column">
            <wp:posOffset>-264795</wp:posOffset>
          </wp:positionH>
          <wp:positionV relativeFrom="paragraph">
            <wp:posOffset>-2247265</wp:posOffset>
          </wp:positionV>
          <wp:extent cx="6602095" cy="538480"/>
          <wp:effectExtent l="0" t="0" r="0" b="0"/>
          <wp:wrapTopAndBottom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1303" b="8215"/>
                  <a:stretch>
                    <a:fillRect/>
                  </a:stretch>
                </pic:blipFill>
                <pic:spPr bwMode="auto">
                  <a:xfrm>
                    <a:off x="0" y="0"/>
                    <a:ext cx="660209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szCs w:val="24"/>
      </w:rPr>
      <w:t>z</w:t>
    </w:r>
    <w:r>
      <w:rPr>
        <w:b/>
        <w:i/>
        <w:szCs w:val="24"/>
      </w:rPr>
      <w:t>nak sprawy</w:t>
    </w:r>
    <w:r>
      <w:rPr>
        <w:b/>
        <w:szCs w:val="24"/>
      </w:rPr>
      <w:t>: WIP.271.18.2019</w:t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Document Map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8418a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08418a"/>
    <w:rPr>
      <w:rFonts w:eastAsia="Times New Roman"/>
      <w:b/>
      <w:szCs w:val="20"/>
      <w:lang w:eastAsia="pl-PL"/>
    </w:rPr>
  </w:style>
  <w:style w:type="character" w:styleId="StopkaZnak" w:customStyle="1">
    <w:name w:val="Stopka Znak"/>
    <w:basedOn w:val="DefaultParagraphFont"/>
    <w:link w:val="Stopka"/>
    <w:qFormat/>
    <w:rsid w:val="0008418a"/>
    <w:rPr>
      <w:rFonts w:eastAsia="Times New Roman"/>
      <w:szCs w:val="20"/>
      <w:lang w:eastAsia="pl-PL"/>
    </w:rPr>
  </w:style>
  <w:style w:type="character" w:styleId="Pagenumber">
    <w:name w:val="page number"/>
    <w:basedOn w:val="DefaultParagraphFont"/>
    <w:qFormat/>
    <w:rsid w:val="0008418a"/>
    <w:rPr/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ac35bd"/>
    <w:rPr>
      <w:rFonts w:eastAsia="Times New Roman"/>
      <w:szCs w:val="20"/>
      <w:lang w:eastAsia="pl-PL"/>
    </w:rPr>
  </w:style>
  <w:style w:type="character" w:styleId="MapadokumentuZnak" w:customStyle="1">
    <w:name w:val="Mapa dokumentu Znak"/>
    <w:basedOn w:val="DefaultParagraphFont"/>
    <w:link w:val="Mapadokumentu"/>
    <w:semiHidden/>
    <w:qFormat/>
    <w:rsid w:val="00ac35bd"/>
    <w:rPr>
      <w:rFonts w:ascii="Tahoma" w:hAnsi="Tahoma" w:eastAsia="Times New Roman"/>
      <w:sz w:val="20"/>
      <w:szCs w:val="20"/>
      <w:shd w:fill="000080" w:val="clear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5f1c2e"/>
    <w:rPr>
      <w:rFonts w:eastAsia="Times New Roman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08418a"/>
    <w:pPr>
      <w:jc w:val="both"/>
    </w:pPr>
    <w:rPr>
      <w:b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5f1c2e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Stopka">
    <w:name w:val="Footer"/>
    <w:basedOn w:val="Normal"/>
    <w:link w:val="StopkaZnak"/>
    <w:rsid w:val="0008418a"/>
    <w:pPr>
      <w:tabs>
        <w:tab w:val="center" w:pos="4536" w:leader="none"/>
        <w:tab w:val="right" w:pos="9072" w:leader="none"/>
      </w:tabs>
    </w:pPr>
    <w:rPr/>
  </w:style>
  <w:style w:type="paragraph" w:styleId="Tekstpodstawowy21" w:customStyle="1">
    <w:name w:val="Tekst podstawowy 21"/>
    <w:basedOn w:val="Normal"/>
    <w:qFormat/>
    <w:rsid w:val="0008418a"/>
    <w:pPr>
      <w:jc w:val="center"/>
    </w:pPr>
    <w:rPr>
      <w:b/>
      <w:sz w:val="36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ac35bd"/>
    <w:pPr>
      <w:spacing w:lineRule="auto" w:line="480" w:before="0" w:after="120"/>
    </w:pPr>
    <w:rPr/>
  </w:style>
  <w:style w:type="paragraph" w:styleId="DocumentMap">
    <w:name w:val="Document Map"/>
    <w:basedOn w:val="Normal"/>
    <w:link w:val="MapadokumentuZnak"/>
    <w:semiHidden/>
    <w:qFormat/>
    <w:rsid w:val="00ac35bd"/>
    <w:pPr>
      <w:shd w:val="clear" w:color="auto" w:fill="000080"/>
    </w:pPr>
    <w:rPr>
      <w:rFonts w:ascii="Tahoma" w:hAnsi="Tahoma"/>
      <w:sz w:val="20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9BCF0-A57F-4737-B0A9-C6DF873D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LibreOffice/6.0.3.2$Windows_X86_64 LibreOffice_project/8f48d515416608e3a835360314dac7e47fd0b821</Application>
  <Pages>2</Pages>
  <Words>340</Words>
  <Characters>2236</Characters>
  <CharactersWithSpaces>2548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2019-05-16T20:56:00Z</dcterms:created>
  <dc:creator>Alina Kaczmarczyk</dc:creator>
  <dc:description/>
  <dc:language>pl-PL</dc:language>
  <cp:lastModifiedBy/>
  <cp:lastPrinted>2019-09-24T08:18:36Z</cp:lastPrinted>
  <dcterms:modified xsi:type="dcterms:W3CDTF">2019-09-24T08:18:43Z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