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rPr>
          <w:b w:val="false"/>
          <w:b w:val="false"/>
        </w:rPr>
      </w:pPr>
      <w:r>
        <w:rPr>
          <w:b w:val="false"/>
        </w:rPr>
        <w:drawing>
          <wp:anchor behindDoc="0" distT="0" distB="2540" distL="114300" distR="114300" simplePos="0" locked="0" layoutInCell="1" allowOverlap="1" relativeHeight="2">
            <wp:simplePos x="0" y="0"/>
            <wp:positionH relativeFrom="column">
              <wp:posOffset>-138430</wp:posOffset>
            </wp:positionH>
            <wp:positionV relativeFrom="paragraph">
              <wp:posOffset>247015</wp:posOffset>
            </wp:positionV>
            <wp:extent cx="6275070" cy="511810"/>
            <wp:effectExtent l="0" t="0" r="0" b="0"/>
            <wp:wrapTopAndBottom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znak sprawy: WIP.271.18.2019</w:t>
        <w:tab/>
        <w:tab/>
        <w:tab/>
        <w:tab/>
        <w:tab/>
        <w:t>Proszowice 23.09.2019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/>
      </w:pPr>
      <w:r>
        <w:rPr>
          <w:sz w:val="24"/>
          <w:szCs w:val="24"/>
        </w:rPr>
        <w:t>Dotyczy zamówienia na:</w:t>
        <w:tab/>
        <w:t xml:space="preserve">wykonywanie usługi nadzoru inwestorskiego przy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Modernizacji hali sportowej przy ul. Parkowej w Proszowicach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 w formule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zaprojektuj i wybuduj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 w ramach projektu Przestrzenie czasu wolnego w mieście Proszowice </w:t>
      </w:r>
      <w:r>
        <w:rPr>
          <w:rFonts w:eastAsia="Calibri" w:eastAsiaTheme="minorHAnsi"/>
          <w:sz w:val="24"/>
          <w:szCs w:val="24"/>
          <w:lang w:eastAsia="en-US"/>
        </w:rPr>
        <w:t xml:space="preserve">– obszar sportu i rekreacji </w:t>
      </w:r>
      <w:r>
        <w:rPr>
          <w:rFonts w:eastAsia="Calibri" w:eastAsiaTheme="minorHAnsi"/>
          <w:bCs/>
          <w:sz w:val="24"/>
          <w:szCs w:val="24"/>
          <w:lang w:eastAsia="en-US"/>
        </w:rPr>
        <w:t xml:space="preserve">Oś 11. </w:t>
      </w:r>
      <w:r>
        <w:rPr>
          <w:rFonts w:eastAsia="Calibri" w:eastAsiaTheme="minorHAnsi"/>
          <w:sz w:val="24"/>
          <w:szCs w:val="24"/>
          <w:lang w:eastAsia="en-US"/>
        </w:rPr>
        <w:t>Rewitalizacja przestrzeni regionalnej,</w:t>
      </w:r>
      <w:r>
        <w:rPr>
          <w:sz w:val="24"/>
          <w:szCs w:val="24"/>
        </w:rPr>
        <w:t xml:space="preserve"> </w:t>
      </w:r>
      <w:r>
        <w:rPr>
          <w:rFonts w:eastAsia="Calibri" w:eastAsiaTheme="minorHAnsi"/>
          <w:bCs/>
          <w:sz w:val="24"/>
          <w:szCs w:val="24"/>
          <w:lang w:eastAsia="en-US"/>
        </w:rPr>
        <w:t xml:space="preserve">Działanie 11.1 </w:t>
      </w:r>
      <w:r>
        <w:rPr>
          <w:rFonts w:eastAsia="Calibri" w:eastAsiaTheme="minorHAnsi"/>
          <w:sz w:val="24"/>
          <w:szCs w:val="24"/>
          <w:lang w:eastAsia="en-US"/>
        </w:rPr>
        <w:t>Rewitalizacja miast,</w:t>
      </w:r>
      <w:r>
        <w:rPr>
          <w:sz w:val="24"/>
          <w:szCs w:val="24"/>
        </w:rPr>
        <w:t xml:space="preserve"> </w:t>
      </w:r>
      <w:r>
        <w:rPr>
          <w:rFonts w:eastAsia="Calibri" w:eastAsiaTheme="minorHAnsi"/>
          <w:bCs/>
          <w:sz w:val="24"/>
          <w:szCs w:val="24"/>
          <w:lang w:eastAsia="en-US"/>
        </w:rPr>
        <w:t xml:space="preserve">Poddziałanie 11.1.2 </w:t>
      </w:r>
      <w:r>
        <w:rPr>
          <w:rFonts w:eastAsia="Calibri" w:eastAsiaTheme="minorHAnsi"/>
          <w:sz w:val="24"/>
          <w:szCs w:val="24"/>
          <w:lang w:eastAsia="en-US"/>
        </w:rPr>
        <w:t xml:space="preserve">Rewitalizacja miast średnich i małych </w:t>
      </w:r>
      <w:r>
        <w:rPr>
          <w:rFonts w:eastAsia="Calibri" w:eastAsiaTheme="minorHAnsi"/>
          <w:bCs/>
          <w:sz w:val="24"/>
          <w:szCs w:val="24"/>
          <w:lang w:eastAsia="en-US"/>
        </w:rPr>
        <w:t>w ramach Regionalnego Programu Operacyjnego Województwa Małopolskiego na lata 2014-2020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Zamawiający - Gmina Proszowice ul. 3 Maja 72, 32-100 Proszowice,  informuje, że kwota jaką zamierza przeznaczyć na sfinansowanie zamówienia wynosi brutto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215 700,00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"/>
        <w:gridCol w:w="5386"/>
        <w:gridCol w:w="2765"/>
      </w:tblGrid>
      <w:tr>
        <w:trPr>
          <w:trHeight w:val="611" w:hRule="atLeas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>
        <w:trPr>
          <w:trHeight w:val="746" w:hRule="atLeas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Przedsiębiorstwo Budowlane AJ Sp.z.o.o.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Rudna Mała 160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36-060 Głogów Młp 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114 321,00</w:t>
            </w:r>
          </w:p>
        </w:tc>
      </w:tr>
      <w:tr>
        <w:trPr>
          <w:trHeight w:val="746" w:hRule="atLeas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Oppidum Nadzory Budowlane Marcin Osikowicz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31-261 Kraków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ul. Józefa Wybickiego 1/20</w:t>
            </w:r>
          </w:p>
          <w:p>
            <w:pPr>
              <w:pStyle w:val="Normal"/>
              <w:spacing w:before="0" w:after="1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78 000,00</w:t>
            </w:r>
          </w:p>
        </w:tc>
      </w:tr>
      <w:tr>
        <w:trPr>
          <w:trHeight w:val="746" w:hRule="atLeas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KDI „Raba” Przedsiębiorstwo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Realizacji Inwestycji Sp. z.o.o.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31-516 Kraków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Rondo Mogilskie 1/113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101 844,00</w:t>
            </w:r>
          </w:p>
        </w:tc>
      </w:tr>
      <w:tr>
        <w:trPr>
          <w:trHeight w:val="746" w:hRule="atLeas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ADS STANO Spółka z ograniczoną odpowiedzialnością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Ślusarska 9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30-710 Kraków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147 600,00</w:t>
            </w:r>
          </w:p>
        </w:tc>
      </w:tr>
      <w:tr>
        <w:trPr>
          <w:trHeight w:val="746" w:hRule="atLeas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Tomasz Gawęda Pracownia Architektoniczna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3 Maja 38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32-100 Proszowice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71 340,00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Burmistrz Gminy i Miasta Proszowice  </w:t>
      </w:r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footerReference w:type="default" r:id="rId3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FDB2-B04B-49BA-BC91-8159967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LibreOffice/6.0.3.2$Windows_X86_64 LibreOffice_project/8f48d515416608e3a835360314dac7e47fd0b821</Application>
  <Pages>2</Pages>
  <Words>179</Words>
  <Characters>1140</Characters>
  <CharactersWithSpaces>1301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2019-09-23T12:53:55Z</cp:lastPrinted>
  <dcterms:modified xsi:type="dcterms:W3CDTF">2019-09-23T12:59:41Z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