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Cs w:val="24"/>
        </w:rPr>
      </w:pPr>
      <w:r>
        <w:rPr>
          <w:b/>
        </w:rPr>
        <w:tab/>
      </w:r>
      <w:r>
        <w:rPr>
          <w:b/>
          <w:szCs w:val="24"/>
        </w:rPr>
        <w:t xml:space="preserve">    </w:t>
      </w:r>
    </w:p>
    <w:p>
      <w:pPr>
        <w:pStyle w:val="Normal"/>
        <w:rPr/>
      </w:pPr>
      <w:r>
        <w:rPr>
          <w:b/>
          <w:szCs w:val="24"/>
        </w:rPr>
        <w:t>znak sprawy: WIP-RIF</w:t>
      </w:r>
      <w:r>
        <w:rPr>
          <w:b/>
          <w:bCs/>
          <w:szCs w:val="24"/>
        </w:rPr>
        <w:t>.</w:t>
      </w:r>
      <w:r>
        <w:rPr>
          <w:b/>
          <w:szCs w:val="24"/>
        </w:rPr>
        <w:t>271.11.2020</w:t>
        <w:tab/>
        <w:tab/>
        <w:tab/>
        <w:t xml:space="preserve">               </w:t>
      </w:r>
      <w:r>
        <w:rPr>
          <w:szCs w:val="24"/>
        </w:rPr>
        <w:t>Proszowice, 0</w:t>
      </w:r>
      <w:r>
        <w:rPr>
          <w:szCs w:val="24"/>
        </w:rPr>
        <w:t>5</w:t>
      </w:r>
      <w:r>
        <w:rPr>
          <w:szCs w:val="24"/>
        </w:rPr>
        <w:t>.10.2020 r.</w:t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9226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031"/>
        <w:gridCol w:w="708"/>
        <w:gridCol w:w="3487"/>
      </w:tblGrid>
      <w:tr>
        <w:trPr>
          <w:trHeight w:val="1399" w:hRule="atLeast"/>
        </w:trPr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INFORMACJA O WYBORZE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NAJKORZYSTNIEJSZEJ OFERTY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(pieczęć Zamawiającego)</w:t>
            </w:r>
          </w:p>
        </w:tc>
      </w:tr>
    </w:tbl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1416" w:hanging="1416"/>
        <w:jc w:val="both"/>
        <w:rPr>
          <w:szCs w:val="24"/>
        </w:rPr>
      </w:pPr>
      <w:r>
        <w:rPr>
          <w:szCs w:val="24"/>
          <w:u w:val="single"/>
        </w:rPr>
        <w:t>dotyczy:</w:t>
      </w:r>
      <w:r>
        <w:rPr>
          <w:szCs w:val="24"/>
        </w:rPr>
        <w:tab/>
      </w:r>
      <w:r>
        <w:rPr>
          <w:b/>
          <w:szCs w:val="24"/>
        </w:rPr>
        <w:t>postępowania o udzielenie zamówienia publicznego w trybie przetargu nieograniczonego na zagospodarowanie terenów rekreacji przy ul. Partyzantów w Proszowicach w formule zaprojektuj i wybuduj w ramach projektu „przestrzenie czasu wolnego w mieście Proszowice – obszar sportu i rekreacji” Działanie 11.1 Rewitalizacja miast RPO WM na lata 2014-2020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/>
        <w:t xml:space="preserve">Na podstawie art. 92 ust. 1 ustawy z dnia 29 stycznia 2004 r. – Prawo zamówień publicznych (Dz. U. z 2019 r. poz. 1843 z późn. zm.) </w:t>
      </w:r>
      <w:r>
        <w:rPr>
          <w:szCs w:val="24"/>
        </w:rPr>
        <w:t>Zamawiający – Gmina Proszowice</w:t>
      </w:r>
      <w:r>
        <w:rPr/>
        <w:t xml:space="preserve"> </w:t>
      </w:r>
      <w:r>
        <w:rPr>
          <w:szCs w:val="24"/>
        </w:rPr>
        <w:t xml:space="preserve">informuje, że w postępowaniu o udzielenie zamówienia publicznego w </w:t>
      </w:r>
      <w:r>
        <w:rPr/>
        <w:t xml:space="preserve">trybie przetargu nieograniczonego na </w:t>
      </w:r>
      <w:r>
        <w:rPr>
          <w:szCs w:val="24"/>
        </w:rPr>
        <w:t>zagospodarowanie terenów rekreacji przy ul. Partyzantów w Proszowicach w formule zaprojektuj i wybuduj w ramach projektu „przestrzenie czasu wolnego w mieście Proszowice – obszar sportu i rekreacji” Działanie 11.1 Rewitalizacja miast RPO WM na lata 2014-2020</w:t>
      </w:r>
      <w:r>
        <w:rPr>
          <w:bCs/>
          <w:iCs/>
        </w:rPr>
        <w:t xml:space="preserve"> </w:t>
      </w:r>
      <w:r>
        <w:rPr/>
        <w:t>zostało złożonych 6 ofert</w:t>
      </w:r>
      <w:r>
        <w:rPr>
          <w:szCs w:val="24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Cs w:val="24"/>
        </w:rPr>
      </w:pPr>
      <w:r>
        <w:rPr/>
        <w:t>Jako najkorzystniejsza została wybrana oferta złożona pr</w:t>
      </w:r>
      <w:r>
        <w:rPr>
          <w:b/>
        </w:rPr>
        <w:t>z</w:t>
      </w:r>
      <w:r>
        <w:rPr/>
        <w:t>ez</w:t>
      </w:r>
      <w:r>
        <w:rPr>
          <w:b/>
        </w:rPr>
        <w:t xml:space="preserve"> </w:t>
      </w:r>
      <w:r>
        <w:rPr>
          <w:szCs w:val="24"/>
        </w:rPr>
        <w:t>F.B.H.U. „OPTIMUM” Władysław Rakoczy, Boronice 63, 28-500 Kazimierza Wielka, która uzyskała największą liczbę punktów.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9214" w:type="dxa"/>
        <w:jc w:val="left"/>
        <w:tblInd w:w="7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51"/>
        <w:gridCol w:w="4394"/>
        <w:gridCol w:w="1418"/>
        <w:gridCol w:w="1134"/>
        <w:gridCol w:w="1417"/>
      </w:tblGrid>
      <w:tr>
        <w:trPr>
          <w:trHeight w:val="306" w:hRule="atLeast"/>
          <w:cantSplit w:val="true"/>
        </w:trPr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Lp</w:t>
            </w:r>
          </w:p>
        </w:tc>
        <w:tc>
          <w:tcPr>
            <w:tcW w:w="43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łącznie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pkt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 xml:space="preserve"> </w:t>
            </w:r>
            <w:r>
              <w:rPr>
                <w:b w:val="false"/>
                <w:szCs w:val="24"/>
                <w:lang w:eastAsia="ar-SA"/>
              </w:rPr>
              <w:t>z uwzględnieniem wag kryteriów</w:t>
            </w:r>
          </w:p>
        </w:tc>
      </w:tr>
      <w:tr>
        <w:trPr>
          <w:trHeight w:val="306" w:hRule="atLeast"/>
          <w:cantSplit w:val="true"/>
        </w:trPr>
        <w:tc>
          <w:tcPr>
            <w:tcW w:w="851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4394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cena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[waga 60%]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okres gwarancji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[waga 40%]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>
          <w:trHeight w:val="746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SORTED Sp. z o.o.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Chyliczki ul. Wschodnia 27B, 05-500 Piaseczno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21,37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szCs w:val="24"/>
              </w:rPr>
            </w:pPr>
            <w:r>
              <w:rPr>
                <w:szCs w:val="24"/>
              </w:rPr>
              <w:t>61,37</w:t>
            </w:r>
          </w:p>
        </w:tc>
      </w:tr>
      <w:tr>
        <w:trPr>
          <w:trHeight w:val="746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KAPIBARA Sp. z o. o. Sp. K.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Florian 7, 44-190 Knurów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21,93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szCs w:val="24"/>
              </w:rPr>
            </w:pPr>
            <w:r>
              <w:rPr>
                <w:szCs w:val="24"/>
              </w:rPr>
              <w:t>61,93</w:t>
            </w:r>
          </w:p>
        </w:tc>
      </w:tr>
      <w:tr>
        <w:trPr>
          <w:trHeight w:val="746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Firma Inżynieryjna SystemBud Grzegorz Nowak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Ostrów 100, 32-112 Klimontów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51,75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szCs w:val="24"/>
              </w:rPr>
            </w:pPr>
            <w:r>
              <w:rPr>
                <w:szCs w:val="24"/>
              </w:rPr>
              <w:t>91,75</w:t>
            </w:r>
          </w:p>
        </w:tc>
      </w:tr>
      <w:tr>
        <w:trPr>
          <w:trHeight w:val="746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GARDENBUD Sp. z o.o.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S. Kunickiego 5/201, 30-134 Kraków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28,80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szCs w:val="24"/>
              </w:rPr>
            </w:pPr>
            <w:r>
              <w:rPr>
                <w:szCs w:val="24"/>
              </w:rPr>
              <w:t>68,80</w:t>
            </w:r>
          </w:p>
        </w:tc>
      </w:tr>
      <w:tr>
        <w:trPr>
          <w:trHeight w:val="746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AKG Architektura Krajobrazu Sp. z o.o.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Brzezie ul. Narodowa 116, 32-080 Zabierzów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32,54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szCs w:val="24"/>
              </w:rPr>
            </w:pPr>
            <w:r>
              <w:rPr>
                <w:szCs w:val="24"/>
              </w:rPr>
              <w:t>72,54</w:t>
            </w:r>
            <w:bookmarkStart w:id="0" w:name="_GoBack"/>
            <w:bookmarkEnd w:id="0"/>
          </w:p>
        </w:tc>
      </w:tr>
      <w:tr>
        <w:trPr>
          <w:trHeight w:val="746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F.B.H.U. „OPTIMUM” Władysław Rakoczy, Boronice 63, 28-500 Kazimierza Wielka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Style w:val="Strong"/>
          <w:b w:val="false"/>
          <w:b w:val="false"/>
        </w:rPr>
      </w:pPr>
      <w:r>
        <w:rPr>
          <w:szCs w:val="24"/>
        </w:rPr>
        <w:t xml:space="preserve"> </w:t>
      </w:r>
    </w:p>
    <w:p>
      <w:pPr>
        <w:pStyle w:val="Normal"/>
        <w:spacing w:before="120" w:after="0"/>
        <w:ind w:left="4536" w:hanging="0"/>
        <w:jc w:val="center"/>
        <w:rPr>
          <w:szCs w:val="24"/>
        </w:rPr>
      </w:pPr>
      <w:r>
        <w:rPr>
          <w:szCs w:val="24"/>
        </w:rPr>
        <w:t>Burmistrz Miasta i Gminy Proszowice</w:t>
      </w:r>
    </w:p>
    <w:p>
      <w:pPr>
        <w:pStyle w:val="Normal"/>
        <w:spacing w:before="120" w:after="0"/>
        <w:ind w:left="4536" w:hanging="0"/>
        <w:jc w:val="center"/>
        <w:rPr/>
      </w:pPr>
      <w:r>
        <w:rPr>
          <w:szCs w:val="24"/>
        </w:rPr>
        <w:t>Grzegorz Cichy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6985" distL="0" distR="0">
          <wp:extent cx="5760085" cy="46990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303" b="8215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418a"/>
    <w:pPr>
      <w:widowControl/>
      <w:bidi w:val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8418a"/>
    <w:rPr>
      <w:rFonts w:eastAsia="Times New Roman"/>
      <w:b/>
      <w:szCs w:val="20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08418a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08418a"/>
    <w:rPr/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ac35bd"/>
    <w:rPr>
      <w:rFonts w:eastAsia="Times New Roman"/>
      <w:szCs w:val="20"/>
      <w:lang w:eastAsia="pl-PL"/>
    </w:rPr>
  </w:style>
  <w:style w:type="character" w:styleId="MapadokumentuZnak" w:customStyle="1">
    <w:name w:val="Mapa dokumentu Znak"/>
    <w:basedOn w:val="DefaultParagraphFont"/>
    <w:link w:val="Mapadokumentu"/>
    <w:semiHidden/>
    <w:qFormat/>
    <w:rsid w:val="00ac35bd"/>
    <w:rPr>
      <w:rFonts w:ascii="Tahoma" w:hAnsi="Tahoma" w:eastAsia="Times New Roman"/>
      <w:sz w:val="20"/>
      <w:szCs w:val="20"/>
      <w:shd w:fill="000080" w:val="clear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f1c2e"/>
    <w:rPr>
      <w:rFonts w:eastAsia="Times New Roman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2b7406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d1ec1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08418a"/>
    <w:pPr>
      <w:jc w:val="both"/>
    </w:pPr>
    <w:rPr>
      <w:b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link w:val="StopkaZnak"/>
    <w:rsid w:val="0008418a"/>
    <w:pPr>
      <w:tabs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rsid w:val="0008418a"/>
    <w:pPr>
      <w:jc w:val="center"/>
    </w:pPr>
    <w:rPr>
      <w:b/>
      <w:sz w:val="3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ac35bd"/>
    <w:pPr>
      <w:spacing w:lineRule="auto" w:line="480" w:before="0" w:after="120"/>
    </w:pPr>
    <w:rPr/>
  </w:style>
  <w:style w:type="paragraph" w:styleId="DocumentMap">
    <w:name w:val="Document Map"/>
    <w:basedOn w:val="Normal"/>
    <w:link w:val="MapadokumentuZnak"/>
    <w:semiHidden/>
    <w:qFormat/>
    <w:rsid w:val="00ac35bd"/>
    <w:pPr>
      <w:shd w:val="clear" w:color="auto" w:fill="000080"/>
    </w:pPr>
    <w:rPr>
      <w:rFonts w:ascii="Tahoma" w:hAnsi="Tahoma"/>
      <w:sz w:val="20"/>
    </w:rPr>
  </w:style>
  <w:style w:type="paragraph" w:styleId="Gwka">
    <w:name w:val="Header"/>
    <w:basedOn w:val="Normal"/>
    <w:link w:val="NagwekZnak"/>
    <w:uiPriority w:val="99"/>
    <w:unhideWhenUsed/>
    <w:rsid w:val="005f1c2e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e540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d1ec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D301-C8CF-454D-A80F-E413ADB3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LibreOffice/6.0.3.2$Windows_X86_64 LibreOffice_project/8f48d515416608e3a835360314dac7e47fd0b821</Application>
  <Pages>2</Pages>
  <Words>276</Words>
  <Characters>1632</Characters>
  <CharactersWithSpaces>1883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2020-02-07T01:17:00Z</dcterms:created>
  <dc:creator>Alina Kaczmarczyk</dc:creator>
  <dc:description/>
  <dc:language>pl-PL</dc:language>
  <cp:lastModifiedBy/>
  <cp:lastPrinted>2020-10-05T08:12:33Z</cp:lastPrinted>
  <dcterms:modified xsi:type="dcterms:W3CDTF">2020-10-05T08:12:54Z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