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70" w:rsidRDefault="00BF2B8B">
      <w:pPr>
        <w:pStyle w:val="Indek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</w:t>
      </w:r>
      <w:r w:rsidR="000F15D7">
        <w:rPr>
          <w:rFonts w:ascii="Times New Roman" w:hAnsi="Times New Roman" w:cs="Times New Roman"/>
          <w:b/>
          <w:sz w:val="24"/>
          <w:szCs w:val="24"/>
        </w:rPr>
        <w:t>I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271.</w:t>
      </w:r>
      <w:r w:rsidR="00BC07F0">
        <w:rPr>
          <w:rFonts w:ascii="Times New Roman" w:hAnsi="Times New Roman" w:cs="Times New Roman"/>
          <w:b/>
          <w:sz w:val="24"/>
          <w:szCs w:val="24"/>
        </w:rPr>
        <w:t>6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="00A17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A17C70" w:rsidRDefault="00A17C70">
      <w:pPr>
        <w:pStyle w:val="Indeks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7C70" w:rsidRDefault="00A17C70">
      <w:pPr>
        <w:pStyle w:val="Indek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7C70" w:rsidRDefault="00A17C70">
      <w:pPr>
        <w:pStyle w:val="Indeks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280" w:rsidRPr="00A17C70" w:rsidRDefault="00A17C70">
      <w:pPr>
        <w:pStyle w:val="Indeks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2B8B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BF2B8B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BC07F0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5120D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0F15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="00BF2B8B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A1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BC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2" w:hanging="912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F07D7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C07F0" w:rsidRPr="00BC07F0">
        <w:rPr>
          <w:rFonts w:ascii="Times New Roman" w:hAnsi="Times New Roman" w:cs="Times New Roman"/>
          <w:b/>
          <w:bCs/>
          <w:sz w:val="24"/>
          <w:szCs w:val="24"/>
        </w:rPr>
        <w:t>ykonanie remontu drogi gminnej nr 160204k w ulicy</w:t>
      </w:r>
      <w:r w:rsidR="00BC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7F0" w:rsidRPr="00BC07F0">
        <w:rPr>
          <w:rFonts w:ascii="Times New Roman" w:hAnsi="Times New Roman" w:cs="Times New Roman"/>
          <w:b/>
          <w:bCs/>
          <w:sz w:val="24"/>
          <w:szCs w:val="24"/>
        </w:rPr>
        <w:t>Zacisze wraz z budową sieci</w:t>
      </w:r>
      <w:r w:rsidR="00BC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7F0" w:rsidRPr="00BC07F0">
        <w:rPr>
          <w:rFonts w:ascii="Times New Roman" w:hAnsi="Times New Roman" w:cs="Times New Roman"/>
          <w:b/>
          <w:bCs/>
          <w:sz w:val="24"/>
          <w:szCs w:val="24"/>
        </w:rPr>
        <w:t>wodociągowej i kanalizacyjnej</w:t>
      </w:r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>W związku z nadesłanym</w:t>
      </w:r>
      <w:r w:rsidR="00261865">
        <w:rPr>
          <w:szCs w:val="24"/>
        </w:rPr>
        <w:t xml:space="preserve">i </w:t>
      </w:r>
      <w:r w:rsidR="000F15D7">
        <w:rPr>
          <w:szCs w:val="24"/>
        </w:rPr>
        <w:t>pytani</w:t>
      </w:r>
      <w:r w:rsidR="00792D27">
        <w:rPr>
          <w:szCs w:val="24"/>
        </w:rPr>
        <w:t>ami</w:t>
      </w:r>
      <w:r w:rsidRPr="000B3C2D">
        <w:rPr>
          <w:szCs w:val="24"/>
        </w:rPr>
        <w:t xml:space="preserve">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D7" w:rsidRDefault="002B76D8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1</w:t>
      </w:r>
    </w:p>
    <w:p w:rsidR="000F15D7" w:rsidRPr="001A2E95" w:rsidRDefault="00BC07F0" w:rsidP="000F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A2E95">
        <w:rPr>
          <w:rFonts w:ascii="Times New Roman" w:hAnsi="Times New Roman" w:cs="Times New Roman"/>
          <w:sz w:val="24"/>
          <w:szCs w:val="24"/>
        </w:rPr>
        <w:t>W przedmiarze załączonym do dokumentacji przetargowej w części dotyczącej kanalizacji sanitarnej uwzględnione jest 7 sztuk studni betonowych, natomiast z projektu i po odbyciu wizji lokalnej okazuje się, że jest 11 sztuk studni na kanale głównym, oraz 6 sztuk studni na przyłączach. Czy w wycenie do przetargu uwzględnić ilości z przedmiaru, czy z projektu i wizji lokalnej?</w:t>
      </w:r>
      <w:r w:rsidR="00854D51" w:rsidRPr="001A2E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0F15D7" w:rsidRPr="001A2E95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D7" w:rsidRPr="001A2E95" w:rsidRDefault="000F15D7" w:rsidP="00977DEC">
      <w:pPr>
        <w:pStyle w:val="Standard"/>
        <w:spacing w:line="276" w:lineRule="auto"/>
        <w:rPr>
          <w:b/>
          <w:szCs w:val="24"/>
        </w:rPr>
      </w:pPr>
      <w:r w:rsidRPr="001A2E95">
        <w:rPr>
          <w:b/>
          <w:szCs w:val="24"/>
        </w:rPr>
        <w:t>ODPOWIEDŹ:</w:t>
      </w:r>
      <w:r w:rsidR="00977DEC">
        <w:rPr>
          <w:b/>
          <w:szCs w:val="24"/>
        </w:rPr>
        <w:br/>
        <w:t>Należy uwzględnić wszystkie studnie</w:t>
      </w:r>
      <w:r w:rsidR="0092599D">
        <w:rPr>
          <w:b/>
          <w:szCs w:val="24"/>
        </w:rPr>
        <w:t xml:space="preserve"> </w:t>
      </w:r>
      <w:r w:rsidR="00977DEC">
        <w:rPr>
          <w:b/>
          <w:szCs w:val="24"/>
        </w:rPr>
        <w:t>według projektu budowlanego</w:t>
      </w:r>
      <w:r w:rsidR="00521CB9">
        <w:rPr>
          <w:b/>
          <w:szCs w:val="24"/>
        </w:rPr>
        <w:t>, a ich koszt</w:t>
      </w:r>
      <w:r w:rsidR="00553ED5">
        <w:rPr>
          <w:b/>
          <w:szCs w:val="24"/>
        </w:rPr>
        <w:t xml:space="preserve"> należy</w:t>
      </w:r>
      <w:r w:rsidR="00521CB9">
        <w:rPr>
          <w:b/>
          <w:szCs w:val="24"/>
        </w:rPr>
        <w:t xml:space="preserve"> ująć w kosztorysie</w:t>
      </w:r>
      <w:r w:rsidR="00977DEC">
        <w:rPr>
          <w:b/>
          <w:szCs w:val="24"/>
        </w:rPr>
        <w:t>. Kos</w:t>
      </w:r>
      <w:r w:rsidR="00AA6161">
        <w:rPr>
          <w:b/>
          <w:szCs w:val="24"/>
        </w:rPr>
        <w:t>zty</w:t>
      </w:r>
      <w:r w:rsidR="00977DEC">
        <w:rPr>
          <w:b/>
          <w:szCs w:val="24"/>
        </w:rPr>
        <w:t xml:space="preserve"> realizacji</w:t>
      </w:r>
      <w:r w:rsidR="00553ED5">
        <w:rPr>
          <w:b/>
          <w:szCs w:val="24"/>
        </w:rPr>
        <w:t xml:space="preserve"> wszystkich studni będą</w:t>
      </w:r>
      <w:r w:rsidR="00977DEC">
        <w:rPr>
          <w:b/>
          <w:szCs w:val="24"/>
        </w:rPr>
        <w:t xml:space="preserve"> po stronie Wykonawcy </w:t>
      </w:r>
    </w:p>
    <w:p w:rsidR="000F15D7" w:rsidRPr="001A2E95" w:rsidRDefault="000F15D7" w:rsidP="000F1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0F15D7" w:rsidRPr="001A2E95" w:rsidRDefault="000F15D7" w:rsidP="000F15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27563" w:rsidRPr="001A2E95" w:rsidRDefault="002B76D8" w:rsidP="00627563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Pytanie</w:t>
      </w:r>
      <w:r w:rsidR="005120D8" w:rsidRPr="001A2E95">
        <w:rPr>
          <w:b/>
          <w:szCs w:val="24"/>
        </w:rPr>
        <w:t xml:space="preserve"> 2</w:t>
      </w:r>
    </w:p>
    <w:p w:rsidR="000F15D7" w:rsidRPr="001A2E95" w:rsidRDefault="00BC07F0" w:rsidP="00627563">
      <w:pPr>
        <w:pStyle w:val="Standard"/>
        <w:jc w:val="both"/>
        <w:rPr>
          <w:b/>
          <w:szCs w:val="24"/>
        </w:rPr>
      </w:pPr>
      <w:r w:rsidRPr="001A2E95">
        <w:rPr>
          <w:szCs w:val="24"/>
        </w:rPr>
        <w:t>W przedmiarze załączonym do dokumentacji przetargowej w części dotyczącej kanalizacji sanitarnej uwzględnione jest 24 mb  przyłączy kanalizacyjnych PVC160 (4mx6szt), natomiast z projektu i po odbyciu wizji lokalnej okazuje się, że jest około 100 mb przyłączy PVC160. Dodatkowo część z nich zaprojektowana jest przez prywatne tereny wyłożone kostką brukową, zaasfaltowane oraz zabetonowane. Czy w wycenie do przetargu uwzględnić ilości z przedmiaru czy z projektu i wizji lokalnej oraz czy uwzględniać prace dodatkowe (np. rozbiórki kostki, asfaltu, betonu, oraz ich ponowne odtworzenie)?</w:t>
      </w:r>
    </w:p>
    <w:p w:rsidR="00322232" w:rsidRPr="001A2E95" w:rsidRDefault="00322232" w:rsidP="002B76D8">
      <w:pPr>
        <w:pStyle w:val="Standard"/>
        <w:jc w:val="both"/>
        <w:rPr>
          <w:szCs w:val="24"/>
        </w:rPr>
      </w:pPr>
    </w:p>
    <w:p w:rsidR="002B76D8" w:rsidRPr="001A2E95" w:rsidRDefault="003800A6" w:rsidP="008900C2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</w:t>
      </w:r>
      <w:r w:rsidR="00472EF6" w:rsidRPr="001A2E95">
        <w:rPr>
          <w:b/>
          <w:szCs w:val="24"/>
        </w:rPr>
        <w:t>:</w:t>
      </w:r>
      <w:r w:rsidR="00977DEC">
        <w:rPr>
          <w:b/>
          <w:szCs w:val="24"/>
        </w:rPr>
        <w:br/>
        <w:t xml:space="preserve">Należy uwzględnić wszystkie </w:t>
      </w:r>
      <w:r w:rsidR="00DB40F4">
        <w:rPr>
          <w:b/>
          <w:szCs w:val="24"/>
        </w:rPr>
        <w:t>roboty</w:t>
      </w:r>
      <w:r w:rsidR="00977DEC">
        <w:rPr>
          <w:b/>
          <w:szCs w:val="24"/>
        </w:rPr>
        <w:t xml:space="preserve"> według projektu budowlanego</w:t>
      </w:r>
      <w:r w:rsidR="005D099D">
        <w:rPr>
          <w:b/>
          <w:szCs w:val="24"/>
        </w:rPr>
        <w:t>, a ich koszt należy ująć w kosztorysie</w:t>
      </w:r>
      <w:r w:rsidR="00977DEC">
        <w:rPr>
          <w:b/>
          <w:szCs w:val="24"/>
        </w:rPr>
        <w:t>. Koszt</w:t>
      </w:r>
      <w:r w:rsidR="00AA6161">
        <w:rPr>
          <w:b/>
          <w:szCs w:val="24"/>
        </w:rPr>
        <w:t>y</w:t>
      </w:r>
      <w:r w:rsidR="00977DEC">
        <w:rPr>
          <w:b/>
          <w:szCs w:val="24"/>
        </w:rPr>
        <w:t xml:space="preserve"> realizacji </w:t>
      </w:r>
      <w:r w:rsidR="005D099D">
        <w:rPr>
          <w:b/>
          <w:szCs w:val="24"/>
        </w:rPr>
        <w:t xml:space="preserve">robót będą </w:t>
      </w:r>
      <w:r w:rsidR="00977DEC">
        <w:rPr>
          <w:b/>
          <w:szCs w:val="24"/>
        </w:rPr>
        <w:t xml:space="preserve">po stronie Wykonawcy. </w:t>
      </w: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lastRenderedPageBreak/>
        <w:t>Pytanie 3</w:t>
      </w:r>
    </w:p>
    <w:p w:rsidR="000E2A6C" w:rsidRPr="001A2E95" w:rsidRDefault="00BC07F0" w:rsidP="001A2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A2E95">
        <w:rPr>
          <w:rFonts w:ascii="Times New Roman" w:hAnsi="Times New Roman" w:cs="Times New Roman"/>
          <w:sz w:val="24"/>
          <w:szCs w:val="24"/>
        </w:rPr>
        <w:t>W przedmiarze załączonym do dokumentacji przetargowej w części dotyczącej sieci wodociągowej uwzględnione jest w sumie 45 mb  przyłączy DN40 i DN50, natomiast z projektu i po odbyciu wizji lokalnej okazuje się, że jest około 130 mb przyłączy DN40 i DN50. Dodatkowo część z nich zakończona jest studniami wodomierzowymi nieuwzględnionymi także w przedmiarze. Czy w wycenie do przetargu uwzględnić ilości z przedmiaru, czy z projektu i wizji lokalnej oraz czy uwzględniać prace dodatkowe (np. montaż studni wodomierzowych)?</w:t>
      </w:r>
    </w:p>
    <w:p w:rsidR="000E2A6C" w:rsidRPr="001A2E95" w:rsidRDefault="000E2A6C" w:rsidP="000E2A6C">
      <w:pPr>
        <w:pStyle w:val="Standard"/>
        <w:jc w:val="both"/>
        <w:rPr>
          <w:szCs w:val="24"/>
        </w:rPr>
      </w:pPr>
    </w:p>
    <w:p w:rsidR="000E2A6C" w:rsidRPr="001A2E95" w:rsidRDefault="000E2A6C" w:rsidP="000E2A6C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ODPOWIEDŹ:</w:t>
      </w:r>
      <w:r w:rsidR="00977DEC">
        <w:rPr>
          <w:b/>
          <w:szCs w:val="24"/>
        </w:rPr>
        <w:br/>
      </w:r>
      <w:r w:rsidR="00DB40F4">
        <w:rPr>
          <w:b/>
          <w:szCs w:val="24"/>
        </w:rPr>
        <w:t>N</w:t>
      </w:r>
      <w:r w:rsidR="00977DEC">
        <w:rPr>
          <w:b/>
          <w:szCs w:val="24"/>
        </w:rPr>
        <w:t>ależy uwzględnić wszystkie długości według projektu budowlanego</w:t>
      </w:r>
      <w:r w:rsidR="008B63C8">
        <w:rPr>
          <w:b/>
          <w:szCs w:val="24"/>
        </w:rPr>
        <w:t xml:space="preserve">, a </w:t>
      </w:r>
      <w:r w:rsidR="00977DEC">
        <w:rPr>
          <w:b/>
          <w:szCs w:val="24"/>
        </w:rPr>
        <w:t>i</w:t>
      </w:r>
      <w:r w:rsidR="008B63C8">
        <w:rPr>
          <w:b/>
          <w:szCs w:val="24"/>
        </w:rPr>
        <w:t>ch koszty należy ująć w kosztorysie</w:t>
      </w:r>
      <w:r w:rsidR="00977DEC">
        <w:rPr>
          <w:b/>
          <w:szCs w:val="24"/>
        </w:rPr>
        <w:t xml:space="preserve">.  Koszty realizacji </w:t>
      </w:r>
      <w:r w:rsidR="00BB4DC5">
        <w:rPr>
          <w:b/>
          <w:szCs w:val="24"/>
        </w:rPr>
        <w:t xml:space="preserve">robót będą </w:t>
      </w:r>
      <w:r w:rsidR="00977DEC">
        <w:rPr>
          <w:b/>
          <w:szCs w:val="24"/>
        </w:rPr>
        <w:t xml:space="preserve">po stronie </w:t>
      </w:r>
      <w:r w:rsidR="00BB4DC5">
        <w:rPr>
          <w:b/>
          <w:szCs w:val="24"/>
        </w:rPr>
        <w:t>W</w:t>
      </w:r>
      <w:r w:rsidR="00977DEC">
        <w:rPr>
          <w:b/>
          <w:szCs w:val="24"/>
        </w:rPr>
        <w:t>ykonawcy</w:t>
      </w:r>
      <w:r w:rsidR="00BB4DC5">
        <w:rPr>
          <w:b/>
          <w:szCs w:val="24"/>
        </w:rPr>
        <w:t>.</w:t>
      </w:r>
      <w:bookmarkStart w:id="0" w:name="_GoBack"/>
      <w:bookmarkEnd w:id="0"/>
    </w:p>
    <w:p w:rsidR="001A2E95" w:rsidRDefault="008530E8" w:rsidP="00BC07F0">
      <w:pPr>
        <w:pStyle w:val="Standard"/>
        <w:jc w:val="both"/>
        <w:rPr>
          <w:szCs w:val="24"/>
        </w:rPr>
      </w:pPr>
      <w:r w:rsidRPr="001A2E95">
        <w:rPr>
          <w:szCs w:val="24"/>
        </w:rPr>
        <w:t xml:space="preserve">                           </w:t>
      </w:r>
      <w:r>
        <w:rPr>
          <w:szCs w:val="24"/>
        </w:rPr>
        <w:t xml:space="preserve">                     </w:t>
      </w:r>
      <w:r w:rsidR="00934433">
        <w:rPr>
          <w:szCs w:val="24"/>
        </w:rPr>
        <w:t xml:space="preserve">                            </w:t>
      </w:r>
    </w:p>
    <w:p w:rsidR="0086303B" w:rsidRDefault="0086303B" w:rsidP="0086303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sz w:val="24"/>
          <w:szCs w:val="24"/>
        </w:rPr>
      </w:pPr>
    </w:p>
    <w:p w:rsidR="0086303B" w:rsidRPr="001A2E95" w:rsidRDefault="0086303B" w:rsidP="0086303B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 xml:space="preserve">Pytanie </w:t>
      </w:r>
      <w:r>
        <w:rPr>
          <w:b/>
          <w:szCs w:val="24"/>
        </w:rPr>
        <w:t>4</w:t>
      </w:r>
    </w:p>
    <w:p w:rsidR="0086303B" w:rsidRPr="0086303B" w:rsidRDefault="0086303B" w:rsidP="00863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303B">
        <w:rPr>
          <w:rFonts w:ascii="Times New Roman" w:hAnsi="Times New Roman" w:cs="Times New Roman"/>
          <w:color w:val="auto"/>
          <w:sz w:val="24"/>
          <w:szCs w:val="24"/>
        </w:rPr>
        <w:t>Czy Zamawiający dopuści do budowy kanalizacji sanitarnej rury z PCV, lite o podwyższonej</w:t>
      </w:r>
    </w:p>
    <w:p w:rsidR="0086303B" w:rsidRDefault="0086303B" w:rsidP="0086303B">
      <w:pPr>
        <w:pStyle w:val="Standard"/>
        <w:jc w:val="both"/>
        <w:rPr>
          <w:szCs w:val="24"/>
        </w:rPr>
      </w:pPr>
      <w:r w:rsidRPr="0086303B">
        <w:rPr>
          <w:color w:val="auto"/>
          <w:szCs w:val="24"/>
        </w:rPr>
        <w:t>sztywności SN12 z pierścieniem zapobiegającym wysunięciu w zastępstwie rur kamionkowych</w:t>
      </w:r>
    </w:p>
    <w:p w:rsidR="0086303B" w:rsidRPr="001A2E95" w:rsidRDefault="0086303B" w:rsidP="0086303B">
      <w:pPr>
        <w:pStyle w:val="Standard"/>
        <w:jc w:val="both"/>
        <w:rPr>
          <w:szCs w:val="24"/>
        </w:rPr>
      </w:pPr>
    </w:p>
    <w:p w:rsidR="0086303B" w:rsidRPr="001A2E95" w:rsidRDefault="0086303B" w:rsidP="0086303B">
      <w:pPr>
        <w:pStyle w:val="Standard"/>
        <w:jc w:val="both"/>
        <w:rPr>
          <w:b/>
          <w:szCs w:val="24"/>
        </w:rPr>
      </w:pPr>
      <w:r w:rsidRPr="001A2E95">
        <w:rPr>
          <w:b/>
          <w:szCs w:val="24"/>
        </w:rPr>
        <w:t>ODPOWIEDŹ:</w:t>
      </w:r>
      <w:r w:rsidR="0092599D">
        <w:rPr>
          <w:b/>
          <w:szCs w:val="24"/>
        </w:rPr>
        <w:br/>
        <w:t>Zamawiający nie wyraża zgody na zmianę materiału na rury PCV</w:t>
      </w:r>
    </w:p>
    <w:p w:rsidR="0086303B" w:rsidRDefault="0086303B" w:rsidP="0086303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sz w:val="24"/>
          <w:szCs w:val="24"/>
        </w:rPr>
      </w:pPr>
    </w:p>
    <w:p w:rsidR="0086303B" w:rsidRDefault="0086303B" w:rsidP="0086303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uto"/>
          <w:sz w:val="24"/>
          <w:szCs w:val="24"/>
        </w:rPr>
      </w:pPr>
    </w:p>
    <w:p w:rsidR="001A2E95" w:rsidRDefault="001A2E95" w:rsidP="00BC07F0">
      <w:pPr>
        <w:pStyle w:val="Standard"/>
        <w:jc w:val="both"/>
        <w:rPr>
          <w:szCs w:val="24"/>
        </w:rPr>
      </w:pPr>
    </w:p>
    <w:p w:rsidR="0086303B" w:rsidRDefault="0086303B" w:rsidP="00BC07F0">
      <w:pPr>
        <w:pStyle w:val="Standard"/>
        <w:jc w:val="both"/>
        <w:rPr>
          <w:szCs w:val="24"/>
        </w:rPr>
      </w:pPr>
    </w:p>
    <w:p w:rsidR="0086303B" w:rsidRDefault="0086303B" w:rsidP="00BC07F0">
      <w:pPr>
        <w:pStyle w:val="Standard"/>
        <w:jc w:val="both"/>
        <w:rPr>
          <w:szCs w:val="24"/>
        </w:rPr>
      </w:pPr>
    </w:p>
    <w:p w:rsidR="008900C2" w:rsidRPr="000B3C2D" w:rsidRDefault="00AA483B" w:rsidP="001A2E95">
      <w:pPr>
        <w:pStyle w:val="Standard"/>
        <w:ind w:left="4248" w:firstLine="708"/>
        <w:jc w:val="both"/>
        <w:rPr>
          <w:b/>
        </w:rPr>
      </w:pPr>
      <w:r w:rsidRPr="00AA483B">
        <w:rPr>
          <w:szCs w:val="24"/>
        </w:rPr>
        <w:t>Burmistrz Gminy i Miasta Proszowice</w:t>
      </w:r>
      <w:r w:rsidR="001A2E95">
        <w:rPr>
          <w:szCs w:val="24"/>
        </w:rPr>
        <w:t xml:space="preserve"> </w:t>
      </w:r>
    </w:p>
    <w:sectPr w:rsidR="008900C2" w:rsidRPr="000B3C2D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C7" w:rsidRDefault="00B746C7" w:rsidP="00627563">
      <w:pPr>
        <w:spacing w:after="0" w:line="240" w:lineRule="auto"/>
      </w:pPr>
      <w:r>
        <w:separator/>
      </w:r>
    </w:p>
  </w:endnote>
  <w:endnote w:type="continuationSeparator" w:id="0">
    <w:p w:rsidR="00B746C7" w:rsidRDefault="00B746C7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C7" w:rsidRDefault="00B746C7" w:rsidP="00627563">
      <w:pPr>
        <w:spacing w:after="0" w:line="240" w:lineRule="auto"/>
      </w:pPr>
      <w:r>
        <w:separator/>
      </w:r>
    </w:p>
  </w:footnote>
  <w:footnote w:type="continuationSeparator" w:id="0">
    <w:p w:rsidR="00B746C7" w:rsidRDefault="00B746C7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0"/>
    <w:rsid w:val="000155D5"/>
    <w:rsid w:val="00092390"/>
    <w:rsid w:val="000A3F98"/>
    <w:rsid w:val="000B3C2D"/>
    <w:rsid w:val="000E2860"/>
    <w:rsid w:val="000E2A6C"/>
    <w:rsid w:val="000F15D7"/>
    <w:rsid w:val="00104948"/>
    <w:rsid w:val="00140BAE"/>
    <w:rsid w:val="00166082"/>
    <w:rsid w:val="001A2E95"/>
    <w:rsid w:val="001C54CB"/>
    <w:rsid w:val="001F4862"/>
    <w:rsid w:val="00215B99"/>
    <w:rsid w:val="0025233E"/>
    <w:rsid w:val="00261865"/>
    <w:rsid w:val="002701AD"/>
    <w:rsid w:val="002871D1"/>
    <w:rsid w:val="00297280"/>
    <w:rsid w:val="002B76D8"/>
    <w:rsid w:val="002E3823"/>
    <w:rsid w:val="00314A01"/>
    <w:rsid w:val="00322232"/>
    <w:rsid w:val="00341FE0"/>
    <w:rsid w:val="00367460"/>
    <w:rsid w:val="003800A6"/>
    <w:rsid w:val="003A44D5"/>
    <w:rsid w:val="003B2E42"/>
    <w:rsid w:val="003C4957"/>
    <w:rsid w:val="00443CB3"/>
    <w:rsid w:val="0045555E"/>
    <w:rsid w:val="00472EF6"/>
    <w:rsid w:val="005120D8"/>
    <w:rsid w:val="00521CB9"/>
    <w:rsid w:val="00553ED5"/>
    <w:rsid w:val="00567763"/>
    <w:rsid w:val="005D099D"/>
    <w:rsid w:val="005D2640"/>
    <w:rsid w:val="00627563"/>
    <w:rsid w:val="00650BEB"/>
    <w:rsid w:val="00654AA0"/>
    <w:rsid w:val="006C3009"/>
    <w:rsid w:val="00705A66"/>
    <w:rsid w:val="00721E7A"/>
    <w:rsid w:val="00737EBE"/>
    <w:rsid w:val="007679EB"/>
    <w:rsid w:val="00787653"/>
    <w:rsid w:val="00792D27"/>
    <w:rsid w:val="007E0A91"/>
    <w:rsid w:val="008530E8"/>
    <w:rsid w:val="00854D51"/>
    <w:rsid w:val="0086303B"/>
    <w:rsid w:val="008900C2"/>
    <w:rsid w:val="008B63C8"/>
    <w:rsid w:val="008E50C6"/>
    <w:rsid w:val="008F0590"/>
    <w:rsid w:val="009233D4"/>
    <w:rsid w:val="0092599D"/>
    <w:rsid w:val="00934433"/>
    <w:rsid w:val="0093647C"/>
    <w:rsid w:val="00977DEC"/>
    <w:rsid w:val="00A024D0"/>
    <w:rsid w:val="00A16677"/>
    <w:rsid w:val="00A17C70"/>
    <w:rsid w:val="00A23C5F"/>
    <w:rsid w:val="00A276BB"/>
    <w:rsid w:val="00A4752B"/>
    <w:rsid w:val="00A61740"/>
    <w:rsid w:val="00A96F1B"/>
    <w:rsid w:val="00AA483B"/>
    <w:rsid w:val="00AA6161"/>
    <w:rsid w:val="00AB54B7"/>
    <w:rsid w:val="00B746C7"/>
    <w:rsid w:val="00BB4DC5"/>
    <w:rsid w:val="00BC07F0"/>
    <w:rsid w:val="00BF1B9D"/>
    <w:rsid w:val="00BF2B8B"/>
    <w:rsid w:val="00D47008"/>
    <w:rsid w:val="00DB40F4"/>
    <w:rsid w:val="00EA5DC5"/>
    <w:rsid w:val="00EB4DA4"/>
    <w:rsid w:val="00ED5608"/>
    <w:rsid w:val="00F07D76"/>
    <w:rsid w:val="00F57380"/>
    <w:rsid w:val="00FB61B2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semiHidden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semiHidden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4DB3-BED3-4373-B9BF-AC06DB9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Chudy</cp:lastModifiedBy>
  <cp:revision>2</cp:revision>
  <cp:lastPrinted>2020-03-30T08:31:00Z</cp:lastPrinted>
  <dcterms:created xsi:type="dcterms:W3CDTF">2020-03-30T09:07:00Z</dcterms:created>
  <dcterms:modified xsi:type="dcterms:W3CDTF">2020-03-30T09:07:00Z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