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0B" w:rsidRDefault="00757B0B">
      <w:pPr>
        <w:pStyle w:val="Standard"/>
        <w:spacing w:line="276" w:lineRule="auto"/>
        <w:ind w:left="5329"/>
        <w:rPr>
          <w:b/>
          <w:i/>
          <w:iCs/>
          <w:sz w:val="22"/>
          <w:szCs w:val="22"/>
        </w:rPr>
      </w:pPr>
    </w:p>
    <w:p w:rsidR="00757B0B" w:rsidRDefault="00757B0B">
      <w:pPr>
        <w:pStyle w:val="Standard"/>
        <w:spacing w:line="276" w:lineRule="auto"/>
        <w:ind w:left="5329"/>
        <w:rPr>
          <w:b/>
          <w:i/>
          <w:iCs/>
          <w:sz w:val="22"/>
          <w:szCs w:val="22"/>
        </w:rPr>
      </w:pPr>
    </w:p>
    <w:p w:rsidR="00757B0B" w:rsidRDefault="00757B0B">
      <w:pPr>
        <w:pStyle w:val="Standard"/>
        <w:spacing w:line="276" w:lineRule="auto"/>
        <w:ind w:left="5329"/>
        <w:rPr>
          <w:b/>
          <w:i/>
          <w:iCs/>
          <w:sz w:val="22"/>
          <w:szCs w:val="22"/>
        </w:rPr>
      </w:pPr>
    </w:p>
    <w:p w:rsidR="00757B0B" w:rsidRDefault="00757B0B">
      <w:pPr>
        <w:pStyle w:val="Standard"/>
        <w:spacing w:line="276" w:lineRule="auto"/>
        <w:ind w:left="5329"/>
        <w:rPr>
          <w:b/>
          <w:i/>
          <w:iCs/>
          <w:sz w:val="22"/>
          <w:szCs w:val="22"/>
        </w:rPr>
      </w:pPr>
    </w:p>
    <w:p w:rsidR="00757B0B" w:rsidRDefault="00757B0B">
      <w:pPr>
        <w:pStyle w:val="Standard"/>
        <w:spacing w:line="276" w:lineRule="auto"/>
        <w:ind w:left="5329"/>
        <w:rPr>
          <w:b/>
          <w:i/>
          <w:iCs/>
          <w:sz w:val="22"/>
          <w:szCs w:val="22"/>
        </w:rPr>
      </w:pPr>
    </w:p>
    <w:p w:rsidR="00757B0B" w:rsidRDefault="00757B0B">
      <w:pPr>
        <w:pStyle w:val="Standard"/>
        <w:spacing w:line="276" w:lineRule="auto"/>
        <w:ind w:left="5329"/>
        <w:rPr>
          <w:b/>
          <w:i/>
          <w:iCs/>
          <w:sz w:val="22"/>
          <w:szCs w:val="22"/>
        </w:rPr>
      </w:pPr>
    </w:p>
    <w:p w:rsidR="00757B0B" w:rsidRDefault="00757B0B">
      <w:pPr>
        <w:pStyle w:val="Standard"/>
        <w:jc w:val="both"/>
        <w:rPr>
          <w:b/>
          <w:sz w:val="22"/>
          <w:szCs w:val="22"/>
        </w:rPr>
      </w:pPr>
    </w:p>
    <w:tbl>
      <w:tblPr>
        <w:tblW w:w="9925" w:type="dxa"/>
        <w:tblInd w:w="-164" w:type="dxa"/>
        <w:tblLayout w:type="fixed"/>
        <w:tblCellMar>
          <w:left w:w="10" w:type="dxa"/>
          <w:right w:w="10" w:type="dxa"/>
        </w:tblCellMar>
        <w:tblLook w:val="0000" w:firstRow="0" w:lastRow="0" w:firstColumn="0" w:lastColumn="0" w:noHBand="0" w:noVBand="0"/>
      </w:tblPr>
      <w:tblGrid>
        <w:gridCol w:w="2865"/>
        <w:gridCol w:w="7060"/>
      </w:tblGrid>
      <w:tr w:rsidR="00757B0B">
        <w:tc>
          <w:tcPr>
            <w:tcW w:w="992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57B0B" w:rsidRDefault="00F738E4">
            <w:pPr>
              <w:pStyle w:val="Standard"/>
              <w:snapToGrid w:val="0"/>
              <w:jc w:val="center"/>
            </w:pPr>
            <w:r>
              <w:rPr>
                <w:b/>
                <w:sz w:val="22"/>
                <w:szCs w:val="22"/>
              </w:rPr>
              <w:t>Formularz konsultacji społecznych dotyczących p</w:t>
            </w:r>
            <w:r>
              <w:rPr>
                <w:b/>
                <w:bCs/>
                <w:sz w:val="22"/>
                <w:szCs w:val="22"/>
              </w:rPr>
              <w:t xml:space="preserve">rojektu Uchwały Rady Miejskiej w Proszowicach      w sprawie  </w:t>
            </w:r>
            <w:r>
              <w:rPr>
                <w:b/>
                <w:bCs/>
                <w:color w:val="000000"/>
                <w:sz w:val="22"/>
                <w:szCs w:val="22"/>
              </w:rPr>
              <w:t>regulaminu utrzymania czystości i porządku na terenie Gminy i Miasta Proszowice oraz projektu Uchwały Rady Miejskiej w Proszowicach w sprawie szczegółowego sposobu i zakresu świadczenia usług w zakresie odbierania odpadów komunalnych od właścicieli nieruchomości i zagospodarowania tych odpadów, w zamian za uiszczoną przez właścicieli opłatę za gospodarowanie odpadami komunalnymi</w:t>
            </w:r>
          </w:p>
          <w:p w:rsidR="00757B0B" w:rsidRDefault="00757B0B">
            <w:pPr>
              <w:pStyle w:val="Standard"/>
              <w:jc w:val="center"/>
              <w:rPr>
                <w:b/>
                <w:sz w:val="22"/>
                <w:szCs w:val="22"/>
              </w:rPr>
            </w:pPr>
          </w:p>
        </w:tc>
      </w:tr>
      <w:tr w:rsidR="00757B0B">
        <w:tc>
          <w:tcPr>
            <w:tcW w:w="992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57B0B" w:rsidRDefault="00F738E4">
            <w:pPr>
              <w:pStyle w:val="Standard"/>
              <w:snapToGrid w:val="0"/>
              <w:jc w:val="center"/>
              <w:rPr>
                <w:b/>
                <w:sz w:val="22"/>
                <w:szCs w:val="22"/>
              </w:rPr>
            </w:pPr>
            <w:r>
              <w:rPr>
                <w:b/>
                <w:sz w:val="22"/>
                <w:szCs w:val="22"/>
              </w:rPr>
              <w:t>Dane podmiotu zgłaszającego propozycje</w:t>
            </w:r>
          </w:p>
        </w:tc>
      </w:tr>
      <w:tr w:rsidR="00757B0B">
        <w:tc>
          <w:tcPr>
            <w:tcW w:w="9925" w:type="dxa"/>
            <w:gridSpan w:val="2"/>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757B0B" w:rsidRDefault="00F738E4">
            <w:pPr>
              <w:pStyle w:val="Standard"/>
              <w:snapToGrid w:val="0"/>
              <w:jc w:val="both"/>
              <w:rPr>
                <w:sz w:val="22"/>
                <w:szCs w:val="22"/>
              </w:rPr>
            </w:pPr>
            <w:r>
              <w:rPr>
                <w:sz w:val="22"/>
                <w:szCs w:val="22"/>
              </w:rPr>
              <w:t>Rodzaj podmiotu:</w:t>
            </w:r>
          </w:p>
          <w:p w:rsidR="00757B0B" w:rsidRDefault="00F738E4">
            <w:pPr>
              <w:pStyle w:val="Standard"/>
              <w:jc w:val="both"/>
              <w:rPr>
                <w:sz w:val="22"/>
                <w:szCs w:val="22"/>
              </w:rPr>
            </w:pPr>
            <w:r>
              <w:rPr>
                <w:noProof/>
                <w:sz w:val="22"/>
                <w:szCs w:val="22"/>
                <w:lang w:eastAsia="pl-PL" w:bidi="ar-SA"/>
              </w:rPr>
              <mc:AlternateContent>
                <mc:Choice Requires="wps">
                  <w:drawing>
                    <wp:anchor distT="0" distB="0" distL="114300" distR="114300" simplePos="0" relativeHeight="251658240" behindDoc="0" locked="0" layoutInCell="1" allowOverlap="1">
                      <wp:simplePos x="0" y="0"/>
                      <wp:positionH relativeFrom="column">
                        <wp:posOffset>-19080</wp:posOffset>
                      </wp:positionH>
                      <wp:positionV relativeFrom="paragraph">
                        <wp:posOffset>63360</wp:posOffset>
                      </wp:positionV>
                      <wp:extent cx="66960" cy="66960"/>
                      <wp:effectExtent l="0" t="0" r="28290" b="28290"/>
                      <wp:wrapNone/>
                      <wp:docPr id="1" name="Kształt1"/>
                      <wp:cNvGraphicFramePr/>
                      <a:graphic xmlns:a="http://schemas.openxmlformats.org/drawingml/2006/main">
                        <a:graphicData uri="http://schemas.microsoft.com/office/word/2010/wordprocessingShape">
                          <wps:wsp>
                            <wps:cNvSpPr/>
                            <wps:spPr>
                              <a:xfrm>
                                <a:off x="0" y="0"/>
                                <a:ext cx="66960" cy="66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757B0B" w:rsidRDefault="00757B0B">
                                  <w:pPr>
                                    <w:rPr>
                                      <w:rFonts w:hint="eastAsia"/>
                                    </w:rPr>
                                  </w:pPr>
                                </w:p>
                              </w:txbxContent>
                            </wps:txbx>
                            <wps:bodyPr wrap="none" lIns="0" tIns="0" rIns="0" bIns="0" anchor="ctr" anchorCtr="0" compatLnSpc="0"/>
                          </wps:wsp>
                        </a:graphicData>
                      </a:graphic>
                    </wp:anchor>
                  </w:drawing>
                </mc:Choice>
                <mc:Fallback>
                  <w:pict>
                    <v:shape id="Kształt1" o:spid="_x0000_s1026" style="position:absolute;left:0;text-align:left;margin-left:-1.5pt;margin-top:5pt;width:5.25pt;height:5.25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" adj="-11796480,,5400" path="m,l21600,r,21600l,21600,,xe" strokeweight="1pt">
                      <v:stroke joinstyle="miter"/>
                      <v:formulas/>
                      <v:path arrowok="t" o:connecttype="custom" o:connectlocs="33480,0;66960,33480;33480,66960;0,33480" o:connectangles="270,0,90,180" textboxrect="0,0,21600,21600"/>
                      <v:textbox inset="0,0,0,0">
                        <w:txbxContent>
                          <w:p w:rsidR="00757B0B" w:rsidRDefault="00757B0B">
                            <w:pPr>
                              <w:rPr>
                                <w:rFonts w:hint="eastAsia"/>
                              </w:rPr>
                            </w:pPr>
                          </w:p>
                        </w:txbxContent>
                      </v:textbox>
                    </v:shape>
                  </w:pict>
                </mc:Fallback>
              </mc:AlternateContent>
            </w:r>
            <w:r>
              <w:rPr>
                <w:sz w:val="22"/>
                <w:szCs w:val="22"/>
              </w:rPr>
              <w:t xml:space="preserve">    mieszkaniec budynku jednorodzinnego</w:t>
            </w:r>
          </w:p>
          <w:p w:rsidR="00757B0B" w:rsidRDefault="00F738E4">
            <w:pPr>
              <w:pStyle w:val="Standard"/>
              <w:jc w:val="both"/>
              <w:rPr>
                <w:sz w:val="22"/>
                <w:szCs w:val="22"/>
              </w:rPr>
            </w:pPr>
            <w:r>
              <w:rPr>
                <w:noProof/>
                <w:sz w:val="22"/>
                <w:szCs w:val="22"/>
                <w:lang w:eastAsia="pl-PL" w:bidi="ar-SA"/>
              </w:rPr>
              <mc:AlternateContent>
                <mc:Choice Requires="wps">
                  <w:drawing>
                    <wp:anchor distT="0" distB="0" distL="114300" distR="114300" simplePos="0" relativeHeight="251659264" behindDoc="0" locked="0" layoutInCell="1" allowOverlap="1">
                      <wp:simplePos x="0" y="0"/>
                      <wp:positionH relativeFrom="column">
                        <wp:posOffset>-19080</wp:posOffset>
                      </wp:positionH>
                      <wp:positionV relativeFrom="paragraph">
                        <wp:posOffset>63360</wp:posOffset>
                      </wp:positionV>
                      <wp:extent cx="66960" cy="66960"/>
                      <wp:effectExtent l="0" t="0" r="28290" b="28290"/>
                      <wp:wrapNone/>
                      <wp:docPr id="2" name="Kształt1_0"/>
                      <wp:cNvGraphicFramePr/>
                      <a:graphic xmlns:a="http://schemas.openxmlformats.org/drawingml/2006/main">
                        <a:graphicData uri="http://schemas.microsoft.com/office/word/2010/wordprocessingShape">
                          <wps:wsp>
                            <wps:cNvSpPr/>
                            <wps:spPr>
                              <a:xfrm>
                                <a:off x="0" y="0"/>
                                <a:ext cx="66960" cy="66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757B0B" w:rsidRDefault="00757B0B">
                                  <w:pPr>
                                    <w:rPr>
                                      <w:rFonts w:hint="eastAsia"/>
                                    </w:rPr>
                                  </w:pPr>
                                </w:p>
                              </w:txbxContent>
                            </wps:txbx>
                            <wps:bodyPr wrap="none" lIns="0" tIns="0" rIns="0" bIns="0" anchor="ctr" anchorCtr="0" compatLnSpc="0"/>
                          </wps:wsp>
                        </a:graphicData>
                      </a:graphic>
                    </wp:anchor>
                  </w:drawing>
                </mc:Choice>
                <mc:Fallback>
                  <w:pict>
                    <v:shape id="Kształt1_0" o:spid="_x0000_s1027" style="position:absolute;left:0;text-align:left;margin-left:-1.5pt;margin-top:5pt;width:5.25pt;height:5.25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" adj="-11796480,,5400" path="m,l21600,r,21600l,21600,,xe" strokeweight="1pt">
                      <v:stroke joinstyle="miter"/>
                      <v:formulas/>
                      <v:path arrowok="t" o:connecttype="custom" o:connectlocs="33480,0;66960,33480;33480,66960;0,33480" o:connectangles="270,0,90,180" textboxrect="0,0,21600,21600"/>
                      <v:textbox inset="0,0,0,0">
                        <w:txbxContent>
                          <w:p w:rsidR="00757B0B" w:rsidRDefault="00757B0B">
                            <w:pPr>
                              <w:rPr>
                                <w:rFonts w:hint="eastAsia"/>
                              </w:rPr>
                            </w:pPr>
                          </w:p>
                        </w:txbxContent>
                      </v:textbox>
                    </v:shape>
                  </w:pict>
                </mc:Fallback>
              </mc:AlternateContent>
            </w:r>
            <w:r>
              <w:rPr>
                <w:sz w:val="22"/>
                <w:szCs w:val="22"/>
              </w:rPr>
              <w:t xml:space="preserve">    mieszkaniec budynku wielorodzinnego</w:t>
            </w:r>
          </w:p>
          <w:p w:rsidR="00757B0B" w:rsidRDefault="00F738E4">
            <w:pPr>
              <w:pStyle w:val="Standard"/>
              <w:jc w:val="both"/>
              <w:rPr>
                <w:sz w:val="22"/>
                <w:szCs w:val="22"/>
              </w:rPr>
            </w:pPr>
            <w:r>
              <w:rPr>
                <w:noProof/>
                <w:sz w:val="22"/>
                <w:szCs w:val="22"/>
                <w:lang w:eastAsia="pl-PL" w:bidi="ar-SA"/>
              </w:rPr>
              <mc:AlternateContent>
                <mc:Choice Requires="wps">
                  <w:drawing>
                    <wp:anchor distT="0" distB="0" distL="114300" distR="114300" simplePos="0" relativeHeight="2" behindDoc="0" locked="0" layoutInCell="1" allowOverlap="1">
                      <wp:simplePos x="0" y="0"/>
                      <wp:positionH relativeFrom="column">
                        <wp:posOffset>-19080</wp:posOffset>
                      </wp:positionH>
                      <wp:positionV relativeFrom="paragraph">
                        <wp:posOffset>63360</wp:posOffset>
                      </wp:positionV>
                      <wp:extent cx="66960" cy="66960"/>
                      <wp:effectExtent l="0" t="0" r="28290" b="28290"/>
                      <wp:wrapNone/>
                      <wp:docPr id="3" name="Kształt1_1"/>
                      <wp:cNvGraphicFramePr/>
                      <a:graphic xmlns:a="http://schemas.openxmlformats.org/drawingml/2006/main">
                        <a:graphicData uri="http://schemas.microsoft.com/office/word/2010/wordprocessingShape">
                          <wps:wsp>
                            <wps:cNvSpPr/>
                            <wps:spPr>
                              <a:xfrm>
                                <a:off x="0" y="0"/>
                                <a:ext cx="66960" cy="66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757B0B" w:rsidRDefault="00757B0B">
                                  <w:pPr>
                                    <w:rPr>
                                      <w:rFonts w:hint="eastAsia"/>
                                    </w:rPr>
                                  </w:pPr>
                                </w:p>
                              </w:txbxContent>
                            </wps:txbx>
                            <wps:bodyPr wrap="none" lIns="0" tIns="0" rIns="0" bIns="0" anchor="ctr" anchorCtr="0" compatLnSpc="0"/>
                          </wps:wsp>
                        </a:graphicData>
                      </a:graphic>
                    </wp:anchor>
                  </w:drawing>
                </mc:Choice>
                <mc:Fallback>
                  <w:pict>
                    <v:shape id="Kształt1_1" o:spid="_x0000_s1028" style="position:absolute;left:0;text-align:left;margin-left:-1.5pt;margin-top:5pt;width:5.25pt;height:5.25pt;z-index: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" adj="-11796480,,5400" path="m,l21600,r,21600l,21600,,xe" strokeweight="1pt">
                      <v:stroke joinstyle="miter"/>
                      <v:formulas/>
                      <v:path arrowok="t" o:connecttype="custom" o:connectlocs="33480,0;66960,33480;33480,66960;0,33480" o:connectangles="270,0,90,180" textboxrect="0,0,21600,21600"/>
                      <v:textbox inset="0,0,0,0">
                        <w:txbxContent>
                          <w:p w:rsidR="00757B0B" w:rsidRDefault="00757B0B">
                            <w:pPr>
                              <w:rPr>
                                <w:rFonts w:hint="eastAsia"/>
                              </w:rPr>
                            </w:pPr>
                          </w:p>
                        </w:txbxContent>
                      </v:textbox>
                    </v:shape>
                  </w:pict>
                </mc:Fallback>
              </mc:AlternateContent>
            </w:r>
            <w:r>
              <w:rPr>
                <w:sz w:val="22"/>
                <w:szCs w:val="22"/>
              </w:rPr>
              <w:t xml:space="preserve">    zarządcy wspólnot mieszkaniowych, spółdzielni mieszkaniowych</w:t>
            </w:r>
          </w:p>
          <w:p w:rsidR="00757B0B" w:rsidRDefault="00F738E4">
            <w:pPr>
              <w:pStyle w:val="Standard"/>
              <w:jc w:val="both"/>
              <w:rPr>
                <w:sz w:val="22"/>
                <w:szCs w:val="22"/>
              </w:rPr>
            </w:pPr>
            <w:r>
              <w:rPr>
                <w:noProof/>
                <w:sz w:val="22"/>
                <w:szCs w:val="22"/>
                <w:lang w:eastAsia="pl-PL" w:bidi="ar-SA"/>
              </w:rPr>
              <mc:AlternateContent>
                <mc:Choice Requires="wps">
                  <w:drawing>
                    <wp:anchor distT="0" distB="0" distL="114300" distR="114300" simplePos="0" relativeHeight="3" behindDoc="0" locked="0" layoutInCell="1" allowOverlap="1">
                      <wp:simplePos x="0" y="0"/>
                      <wp:positionH relativeFrom="column">
                        <wp:posOffset>-19080</wp:posOffset>
                      </wp:positionH>
                      <wp:positionV relativeFrom="paragraph">
                        <wp:posOffset>63360</wp:posOffset>
                      </wp:positionV>
                      <wp:extent cx="66960" cy="66960"/>
                      <wp:effectExtent l="0" t="0" r="28290" b="28290"/>
                      <wp:wrapNone/>
                      <wp:docPr id="4" name="Kształt1_2"/>
                      <wp:cNvGraphicFramePr/>
                      <a:graphic xmlns:a="http://schemas.openxmlformats.org/drawingml/2006/main">
                        <a:graphicData uri="http://schemas.microsoft.com/office/word/2010/wordprocessingShape">
                          <wps:wsp>
                            <wps:cNvSpPr/>
                            <wps:spPr>
                              <a:xfrm>
                                <a:off x="0" y="0"/>
                                <a:ext cx="66960" cy="66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757B0B" w:rsidRDefault="00757B0B">
                                  <w:pPr>
                                    <w:rPr>
                                      <w:rFonts w:hint="eastAsia"/>
                                    </w:rPr>
                                  </w:pPr>
                                </w:p>
                              </w:txbxContent>
                            </wps:txbx>
                            <wps:bodyPr wrap="none" lIns="0" tIns="0" rIns="0" bIns="0" anchor="ctr" anchorCtr="0" compatLnSpc="0"/>
                          </wps:wsp>
                        </a:graphicData>
                      </a:graphic>
                    </wp:anchor>
                  </w:drawing>
                </mc:Choice>
                <mc:Fallback>
                  <w:pict>
                    <v:shape id="Kształt1_2" o:spid="_x0000_s1029" style="position:absolute;left:0;text-align:left;margin-left:-1.5pt;margin-top:5pt;width:5.25pt;height:5.25pt;z-index:3;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" adj="-11796480,,5400" path="m,l21600,r,21600l,21600,,xe" strokeweight="1pt">
                      <v:stroke joinstyle="miter"/>
                      <v:formulas/>
                      <v:path arrowok="t" o:connecttype="custom" o:connectlocs="33480,0;66960,33480;33480,66960;0,33480" o:connectangles="270,0,90,180" textboxrect="0,0,21600,21600"/>
                      <v:textbox inset="0,0,0,0">
                        <w:txbxContent>
                          <w:p w:rsidR="00757B0B" w:rsidRDefault="00757B0B">
                            <w:pPr>
                              <w:rPr>
                                <w:rFonts w:hint="eastAsia"/>
                              </w:rPr>
                            </w:pPr>
                          </w:p>
                        </w:txbxContent>
                      </v:textbox>
                    </v:shape>
                  </w:pict>
                </mc:Fallback>
              </mc:AlternateContent>
            </w:r>
            <w:r>
              <w:rPr>
                <w:sz w:val="22"/>
                <w:szCs w:val="22"/>
              </w:rPr>
              <w:t xml:space="preserve">    przedstawiciele Spółdzielni Mieszkaniowej, Wspólnoty Mieszkaniowej</w:t>
            </w:r>
          </w:p>
        </w:tc>
      </w:tr>
      <w:tr w:rsidR="00757B0B">
        <w:tc>
          <w:tcPr>
            <w:tcW w:w="9925" w:type="dxa"/>
            <w:gridSpan w:val="2"/>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rsidR="00757B0B" w:rsidRDefault="00F738E4">
            <w:pPr>
              <w:pStyle w:val="Standard"/>
              <w:snapToGrid w:val="0"/>
              <w:jc w:val="both"/>
              <w:rPr>
                <w:sz w:val="22"/>
                <w:szCs w:val="22"/>
              </w:rPr>
            </w:pPr>
            <w:r>
              <w:rPr>
                <w:sz w:val="22"/>
                <w:szCs w:val="22"/>
              </w:rPr>
              <w:t>Imię i nazwisko osoby zgłaszającej</w:t>
            </w:r>
          </w:p>
          <w:p w:rsidR="00757B0B" w:rsidRDefault="00757B0B">
            <w:pPr>
              <w:pStyle w:val="Standard"/>
              <w:jc w:val="both"/>
              <w:rPr>
                <w:sz w:val="22"/>
                <w:szCs w:val="22"/>
              </w:rPr>
            </w:pPr>
          </w:p>
          <w:p w:rsidR="00757B0B" w:rsidRDefault="00757B0B">
            <w:pPr>
              <w:pStyle w:val="Standard"/>
              <w:jc w:val="both"/>
              <w:rPr>
                <w:sz w:val="22"/>
                <w:szCs w:val="22"/>
              </w:rPr>
            </w:pPr>
          </w:p>
        </w:tc>
      </w:tr>
      <w:tr w:rsidR="00757B0B">
        <w:tc>
          <w:tcPr>
            <w:tcW w:w="9925" w:type="dxa"/>
            <w:gridSpan w:val="2"/>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7B0B" w:rsidRDefault="00F738E4">
            <w:pPr>
              <w:pStyle w:val="Standard"/>
              <w:snapToGrid w:val="0"/>
              <w:jc w:val="both"/>
              <w:rPr>
                <w:sz w:val="22"/>
                <w:szCs w:val="22"/>
              </w:rPr>
            </w:pPr>
            <w:r>
              <w:rPr>
                <w:sz w:val="22"/>
                <w:szCs w:val="22"/>
              </w:rPr>
              <w:t>Dane adresowe ( adres do korespondencji, telefon, e-mail )</w:t>
            </w:r>
          </w:p>
          <w:p w:rsidR="00757B0B" w:rsidRDefault="00757B0B">
            <w:pPr>
              <w:pStyle w:val="Standard"/>
              <w:snapToGrid w:val="0"/>
              <w:jc w:val="both"/>
              <w:rPr>
                <w:sz w:val="22"/>
                <w:szCs w:val="22"/>
              </w:rPr>
            </w:pPr>
          </w:p>
          <w:p w:rsidR="00757B0B" w:rsidRDefault="00F738E4">
            <w:pPr>
              <w:pStyle w:val="Standard"/>
              <w:jc w:val="both"/>
              <w:rPr>
                <w:sz w:val="22"/>
                <w:szCs w:val="22"/>
              </w:rPr>
            </w:pPr>
            <w:r>
              <w:rPr>
                <w:sz w:val="22"/>
                <w:szCs w:val="22"/>
              </w:rPr>
              <w:t>……………………………………………………………………………………………………………………</w:t>
            </w:r>
          </w:p>
          <w:p w:rsidR="00757B0B" w:rsidRDefault="00757B0B">
            <w:pPr>
              <w:pStyle w:val="Standard"/>
              <w:jc w:val="both"/>
              <w:rPr>
                <w:sz w:val="22"/>
                <w:szCs w:val="22"/>
              </w:rPr>
            </w:pPr>
          </w:p>
          <w:p w:rsidR="00757B0B" w:rsidRDefault="00F738E4">
            <w:pPr>
              <w:pStyle w:val="Standard"/>
              <w:jc w:val="both"/>
              <w:rPr>
                <w:sz w:val="22"/>
                <w:szCs w:val="22"/>
              </w:rPr>
            </w:pPr>
            <w:r>
              <w:rPr>
                <w:sz w:val="22"/>
                <w:szCs w:val="22"/>
              </w:rPr>
              <w:t>……………………………………………………………………………………………………………………</w:t>
            </w:r>
          </w:p>
          <w:p w:rsidR="00757B0B" w:rsidRDefault="00757B0B">
            <w:pPr>
              <w:pStyle w:val="Standard"/>
              <w:jc w:val="both"/>
              <w:rPr>
                <w:sz w:val="22"/>
                <w:szCs w:val="22"/>
              </w:rPr>
            </w:pPr>
          </w:p>
          <w:p w:rsidR="00757B0B" w:rsidRDefault="00F738E4">
            <w:pPr>
              <w:pStyle w:val="Standard"/>
              <w:jc w:val="both"/>
              <w:rPr>
                <w:sz w:val="22"/>
                <w:szCs w:val="22"/>
              </w:rPr>
            </w:pPr>
            <w:r>
              <w:rPr>
                <w:sz w:val="22"/>
                <w:szCs w:val="22"/>
              </w:rPr>
              <w:t>……………………………………………………………………………………………………………………</w:t>
            </w:r>
          </w:p>
          <w:p w:rsidR="00757B0B" w:rsidRDefault="00757B0B">
            <w:pPr>
              <w:pStyle w:val="Standard"/>
              <w:jc w:val="both"/>
              <w:rPr>
                <w:sz w:val="22"/>
                <w:szCs w:val="22"/>
              </w:rPr>
            </w:pPr>
          </w:p>
        </w:tc>
      </w:tr>
      <w:tr w:rsidR="00757B0B">
        <w:tc>
          <w:tcPr>
            <w:tcW w:w="992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57B0B" w:rsidRDefault="00F738E4">
            <w:pPr>
              <w:pStyle w:val="Standard"/>
              <w:snapToGrid w:val="0"/>
              <w:rPr>
                <w:b/>
                <w:sz w:val="22"/>
                <w:szCs w:val="22"/>
              </w:rPr>
            </w:pPr>
            <w:r>
              <w:rPr>
                <w:b/>
                <w:sz w:val="22"/>
                <w:szCs w:val="22"/>
              </w:rPr>
              <w:t>Uwagi do projektu Uchwały w sprawie:</w:t>
            </w:r>
          </w:p>
          <w:p w:rsidR="00757B0B" w:rsidRDefault="00F738E4">
            <w:pPr>
              <w:pStyle w:val="Standard"/>
              <w:snapToGrid w:val="0"/>
              <w:rPr>
                <w:b/>
                <w:sz w:val="22"/>
                <w:szCs w:val="22"/>
              </w:rPr>
            </w:pPr>
            <w:r>
              <w:rPr>
                <w:b/>
                <w:sz w:val="22"/>
                <w:szCs w:val="22"/>
              </w:rPr>
              <w:t xml:space="preserve"> ……………………………………………………………………………………………………………………</w:t>
            </w:r>
          </w:p>
          <w:p w:rsidR="00757B0B" w:rsidRDefault="00757B0B">
            <w:pPr>
              <w:pStyle w:val="Standard"/>
              <w:snapToGrid w:val="0"/>
              <w:rPr>
                <w:b/>
                <w:sz w:val="22"/>
                <w:szCs w:val="22"/>
              </w:rPr>
            </w:pPr>
          </w:p>
          <w:p w:rsidR="00757B0B" w:rsidRDefault="00F738E4">
            <w:pPr>
              <w:pStyle w:val="Standard"/>
              <w:rPr>
                <w:b/>
                <w:sz w:val="22"/>
                <w:szCs w:val="22"/>
              </w:rPr>
            </w:pPr>
            <w:r>
              <w:rPr>
                <w:b/>
                <w:sz w:val="22"/>
                <w:szCs w:val="22"/>
              </w:rPr>
              <w:t>……………………………………………………………………………………………………………………</w:t>
            </w:r>
          </w:p>
          <w:p w:rsidR="00757B0B" w:rsidRDefault="00757B0B">
            <w:pPr>
              <w:pStyle w:val="Standard"/>
              <w:rPr>
                <w:b/>
                <w:sz w:val="22"/>
                <w:szCs w:val="22"/>
              </w:rPr>
            </w:pPr>
          </w:p>
        </w:tc>
      </w:tr>
      <w:tr w:rsidR="00757B0B">
        <w:tc>
          <w:tcPr>
            <w:tcW w:w="286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757B0B" w:rsidRDefault="00F738E4">
            <w:pPr>
              <w:pStyle w:val="Standard"/>
              <w:snapToGrid w:val="0"/>
              <w:jc w:val="center"/>
              <w:rPr>
                <w:sz w:val="22"/>
                <w:szCs w:val="22"/>
              </w:rPr>
            </w:pPr>
            <w:r>
              <w:rPr>
                <w:sz w:val="22"/>
                <w:szCs w:val="22"/>
              </w:rPr>
              <w:t>Paragraf Projektu                    (proszę szczegółowo wskazać §, ustęp i punkt)</w:t>
            </w:r>
          </w:p>
        </w:tc>
        <w:tc>
          <w:tcPr>
            <w:tcW w:w="706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757B0B" w:rsidRDefault="00F738E4">
            <w:pPr>
              <w:pStyle w:val="Standard"/>
              <w:snapToGrid w:val="0"/>
              <w:jc w:val="center"/>
              <w:rPr>
                <w:sz w:val="22"/>
                <w:szCs w:val="22"/>
              </w:rPr>
            </w:pPr>
            <w:r>
              <w:rPr>
                <w:sz w:val="22"/>
                <w:szCs w:val="22"/>
              </w:rPr>
              <w:t>Uzasadnienie</w:t>
            </w:r>
            <w:r>
              <w:rPr>
                <w:sz w:val="22"/>
                <w:szCs w:val="22"/>
                <w:vertAlign w:val="superscript"/>
              </w:rPr>
              <w:t>*</w:t>
            </w:r>
          </w:p>
        </w:tc>
      </w:tr>
      <w:tr w:rsidR="00757B0B">
        <w:tc>
          <w:tcPr>
            <w:tcW w:w="2865" w:type="dxa"/>
            <w:tcBorders>
              <w:top w:val="single" w:sz="8" w:space="0" w:color="000000"/>
              <w:left w:val="single" w:sz="8" w:space="0" w:color="000000"/>
              <w:bottom w:val="single" w:sz="8" w:space="0" w:color="000000"/>
            </w:tcBorders>
            <w:tcMar>
              <w:top w:w="0" w:type="dxa"/>
              <w:left w:w="108" w:type="dxa"/>
              <w:bottom w:w="0" w:type="dxa"/>
              <w:right w:w="108" w:type="dxa"/>
            </w:tcMar>
          </w:tcPr>
          <w:p w:rsidR="00757B0B" w:rsidRDefault="00757B0B">
            <w:pPr>
              <w:pStyle w:val="Standard"/>
              <w:snapToGrid w:val="0"/>
              <w:jc w:val="both"/>
              <w:rPr>
                <w:sz w:val="22"/>
                <w:szCs w:val="22"/>
              </w:rPr>
            </w:pPr>
          </w:p>
          <w:p w:rsidR="00757B0B" w:rsidRDefault="00757B0B">
            <w:pPr>
              <w:pStyle w:val="Standard"/>
              <w:jc w:val="both"/>
              <w:rPr>
                <w:sz w:val="22"/>
                <w:szCs w:val="22"/>
              </w:rPr>
            </w:pPr>
          </w:p>
          <w:p w:rsidR="00757B0B" w:rsidRDefault="00757B0B">
            <w:pPr>
              <w:pStyle w:val="Standard"/>
              <w:jc w:val="both"/>
              <w:rPr>
                <w:sz w:val="22"/>
                <w:szCs w:val="22"/>
              </w:rPr>
            </w:pPr>
          </w:p>
          <w:p w:rsidR="00757B0B" w:rsidRDefault="00757B0B">
            <w:pPr>
              <w:pStyle w:val="Standard"/>
              <w:jc w:val="both"/>
              <w:rPr>
                <w:sz w:val="22"/>
                <w:szCs w:val="22"/>
              </w:rPr>
            </w:pPr>
          </w:p>
          <w:p w:rsidR="00757B0B" w:rsidRDefault="00757B0B">
            <w:pPr>
              <w:pStyle w:val="Standard"/>
              <w:jc w:val="both"/>
              <w:rPr>
                <w:sz w:val="22"/>
                <w:szCs w:val="22"/>
              </w:rPr>
            </w:pPr>
          </w:p>
          <w:p w:rsidR="00757B0B" w:rsidRDefault="00757B0B">
            <w:pPr>
              <w:pStyle w:val="Standard"/>
              <w:jc w:val="both"/>
              <w:rPr>
                <w:sz w:val="22"/>
                <w:szCs w:val="22"/>
              </w:rPr>
            </w:pPr>
          </w:p>
          <w:p w:rsidR="00757B0B" w:rsidRDefault="00757B0B">
            <w:pPr>
              <w:pStyle w:val="Standard"/>
              <w:jc w:val="both"/>
              <w:rPr>
                <w:sz w:val="22"/>
                <w:szCs w:val="22"/>
              </w:rPr>
            </w:pPr>
          </w:p>
          <w:p w:rsidR="00757B0B" w:rsidRDefault="00757B0B">
            <w:pPr>
              <w:pStyle w:val="Standard"/>
              <w:jc w:val="both"/>
              <w:rPr>
                <w:sz w:val="22"/>
                <w:szCs w:val="22"/>
              </w:rPr>
            </w:pPr>
          </w:p>
          <w:p w:rsidR="00757B0B" w:rsidRDefault="00757B0B">
            <w:pPr>
              <w:pStyle w:val="Standard"/>
              <w:jc w:val="both"/>
              <w:rPr>
                <w:sz w:val="22"/>
                <w:szCs w:val="22"/>
              </w:rPr>
            </w:pPr>
          </w:p>
          <w:p w:rsidR="00757B0B" w:rsidRDefault="00757B0B">
            <w:pPr>
              <w:pStyle w:val="Standard"/>
              <w:jc w:val="both"/>
              <w:rPr>
                <w:sz w:val="22"/>
                <w:szCs w:val="22"/>
              </w:rPr>
            </w:pPr>
          </w:p>
        </w:tc>
        <w:tc>
          <w:tcPr>
            <w:tcW w:w="706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tcPr>
          <w:p w:rsidR="00757B0B" w:rsidRDefault="00757B0B">
            <w:pPr>
              <w:pStyle w:val="Standard"/>
              <w:snapToGrid w:val="0"/>
              <w:jc w:val="both"/>
              <w:rPr>
                <w:sz w:val="22"/>
                <w:szCs w:val="22"/>
              </w:rPr>
            </w:pPr>
          </w:p>
        </w:tc>
      </w:tr>
      <w:tr w:rsidR="00757B0B">
        <w:tc>
          <w:tcPr>
            <w:tcW w:w="992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57B0B" w:rsidRDefault="00757B0B">
            <w:pPr>
              <w:pStyle w:val="Standard"/>
              <w:snapToGrid w:val="0"/>
              <w:jc w:val="center"/>
              <w:rPr>
                <w:rFonts w:eastAsia="Times New Roman"/>
                <w:sz w:val="22"/>
                <w:szCs w:val="22"/>
              </w:rPr>
            </w:pPr>
          </w:p>
          <w:p w:rsidR="00757B0B" w:rsidRDefault="00F738E4">
            <w:pPr>
              <w:pStyle w:val="Standard"/>
              <w:jc w:val="center"/>
              <w:rPr>
                <w:sz w:val="22"/>
                <w:szCs w:val="22"/>
              </w:rPr>
            </w:pPr>
            <w:r>
              <w:rPr>
                <w:sz w:val="22"/>
                <w:szCs w:val="22"/>
              </w:rPr>
              <w:t>Data i podpis osoby zgłaszającej propozycje</w:t>
            </w:r>
          </w:p>
          <w:p w:rsidR="00757B0B" w:rsidRDefault="00757B0B">
            <w:pPr>
              <w:pStyle w:val="Standard"/>
              <w:jc w:val="center"/>
              <w:rPr>
                <w:sz w:val="22"/>
                <w:szCs w:val="22"/>
              </w:rPr>
            </w:pPr>
          </w:p>
          <w:p w:rsidR="00757B0B" w:rsidRDefault="00F738E4">
            <w:pPr>
              <w:pStyle w:val="Standard"/>
              <w:jc w:val="center"/>
              <w:rPr>
                <w:sz w:val="22"/>
                <w:szCs w:val="22"/>
              </w:rPr>
            </w:pPr>
            <w:r>
              <w:rPr>
                <w:sz w:val="22"/>
                <w:szCs w:val="22"/>
              </w:rPr>
              <w:t>…………………………………………………………………………</w:t>
            </w:r>
          </w:p>
          <w:p w:rsidR="00757B0B" w:rsidRDefault="00757B0B">
            <w:pPr>
              <w:pStyle w:val="Standard"/>
              <w:jc w:val="center"/>
              <w:rPr>
                <w:sz w:val="22"/>
                <w:szCs w:val="22"/>
              </w:rPr>
            </w:pPr>
          </w:p>
        </w:tc>
      </w:tr>
    </w:tbl>
    <w:p w:rsidR="00757B0B" w:rsidRDefault="00757B0B">
      <w:pPr>
        <w:pStyle w:val="Standard"/>
        <w:jc w:val="both"/>
        <w:rPr>
          <w:sz w:val="22"/>
          <w:szCs w:val="22"/>
        </w:rPr>
      </w:pPr>
    </w:p>
    <w:p w:rsidR="00757B0B" w:rsidRDefault="00F738E4">
      <w:pPr>
        <w:pStyle w:val="Standard"/>
        <w:ind w:left="360"/>
        <w:jc w:val="both"/>
        <w:rPr>
          <w:b/>
          <w:sz w:val="20"/>
          <w:szCs w:val="20"/>
        </w:rPr>
      </w:pPr>
      <w:r>
        <w:rPr>
          <w:b/>
          <w:sz w:val="20"/>
          <w:szCs w:val="20"/>
        </w:rPr>
        <w:t xml:space="preserve">*  UWAGA:  </w:t>
      </w:r>
    </w:p>
    <w:p w:rsidR="00757B0B" w:rsidRDefault="00F738E4">
      <w:pPr>
        <w:pStyle w:val="Standard"/>
        <w:ind w:left="360"/>
        <w:jc w:val="both"/>
        <w:rPr>
          <w:b/>
          <w:sz w:val="20"/>
          <w:szCs w:val="20"/>
        </w:rPr>
      </w:pPr>
      <w:r>
        <w:rPr>
          <w:b/>
          <w:sz w:val="20"/>
          <w:szCs w:val="20"/>
        </w:rPr>
        <w:t>Jedynie propozycje zmian uzasadnione przez podmiot zgłaszający mogą być uwzględnione w procesie konsultacji.</w:t>
      </w:r>
    </w:p>
    <w:p w:rsidR="00757B0B" w:rsidRDefault="00757B0B">
      <w:pPr>
        <w:pStyle w:val="Standard"/>
        <w:ind w:left="360"/>
        <w:jc w:val="both"/>
        <w:rPr>
          <w:b/>
          <w:sz w:val="22"/>
          <w:szCs w:val="22"/>
        </w:rPr>
      </w:pPr>
    </w:p>
    <w:p w:rsidR="00757B0B" w:rsidRDefault="00757B0B">
      <w:pPr>
        <w:pStyle w:val="Standard"/>
        <w:ind w:left="360"/>
        <w:jc w:val="both"/>
        <w:rPr>
          <w:b/>
          <w:sz w:val="22"/>
          <w:szCs w:val="22"/>
        </w:rPr>
      </w:pPr>
    </w:p>
    <w:p w:rsidR="00757B0B" w:rsidRDefault="00F738E4">
      <w:pPr>
        <w:pStyle w:val="Standard"/>
        <w:spacing w:after="57" w:line="276" w:lineRule="auto"/>
        <w:jc w:val="both"/>
        <w:rPr>
          <w:b/>
          <w:bCs/>
          <w:sz w:val="22"/>
          <w:szCs w:val="22"/>
        </w:rPr>
      </w:pPr>
      <w:r>
        <w:rPr>
          <w:b/>
          <w:bCs/>
          <w:sz w:val="22"/>
          <w:szCs w:val="22"/>
        </w:rPr>
        <w:t>Wypełniony i podpisany osobiście formularz, do 31.07.2020 r. można:</w:t>
      </w:r>
    </w:p>
    <w:p w:rsidR="00757B0B" w:rsidRDefault="00F738E4">
      <w:pPr>
        <w:pStyle w:val="Standard"/>
        <w:numPr>
          <w:ilvl w:val="0"/>
          <w:numId w:val="1"/>
        </w:numPr>
        <w:spacing w:after="57" w:line="276" w:lineRule="auto"/>
        <w:jc w:val="both"/>
        <w:rPr>
          <w:b/>
          <w:bCs/>
          <w:sz w:val="22"/>
          <w:szCs w:val="22"/>
        </w:rPr>
      </w:pPr>
      <w:r>
        <w:rPr>
          <w:b/>
          <w:bCs/>
          <w:sz w:val="22"/>
          <w:szCs w:val="22"/>
        </w:rPr>
        <w:t>przesłać w formie skanu/zdjęcia drogą elektroniczną na adres e-mail: konsultacje@proszowice.pl;</w:t>
      </w:r>
    </w:p>
    <w:p w:rsidR="00757B0B" w:rsidRDefault="00F738E4">
      <w:pPr>
        <w:pStyle w:val="Standard"/>
        <w:numPr>
          <w:ilvl w:val="0"/>
          <w:numId w:val="1"/>
        </w:numPr>
        <w:spacing w:after="57" w:line="276" w:lineRule="auto"/>
        <w:jc w:val="both"/>
        <w:rPr>
          <w:b/>
          <w:bCs/>
          <w:sz w:val="22"/>
          <w:szCs w:val="22"/>
        </w:rPr>
      </w:pPr>
      <w:r>
        <w:rPr>
          <w:b/>
          <w:bCs/>
          <w:sz w:val="22"/>
          <w:szCs w:val="22"/>
        </w:rPr>
        <w:t>wysłać pocztą tradycyjną na adres: Urząd Gminy i Miasta ul. 3 Maja 72, 32-100 Proszowice;</w:t>
      </w:r>
    </w:p>
    <w:p w:rsidR="00757B0B" w:rsidRDefault="00F738E4">
      <w:pPr>
        <w:pStyle w:val="Standard"/>
        <w:numPr>
          <w:ilvl w:val="0"/>
          <w:numId w:val="1"/>
        </w:numPr>
        <w:spacing w:after="57" w:line="276" w:lineRule="auto"/>
        <w:jc w:val="both"/>
        <w:rPr>
          <w:b/>
          <w:bCs/>
          <w:sz w:val="22"/>
          <w:szCs w:val="22"/>
        </w:rPr>
      </w:pPr>
      <w:r>
        <w:rPr>
          <w:b/>
          <w:bCs/>
          <w:sz w:val="22"/>
          <w:szCs w:val="22"/>
        </w:rPr>
        <w:t>dostarczyć osobiście lub wypełnić na miejscu w siedzibie Urzędu Gminy i Miasta Proszowice.</w:t>
      </w:r>
    </w:p>
    <w:p w:rsidR="00757B0B" w:rsidRDefault="00757B0B">
      <w:pPr>
        <w:pStyle w:val="Standard"/>
        <w:jc w:val="both"/>
        <w:rPr>
          <w:b/>
          <w:sz w:val="22"/>
          <w:szCs w:val="22"/>
        </w:rPr>
      </w:pPr>
      <w:bookmarkStart w:id="0" w:name="_GoBack"/>
    </w:p>
    <w:bookmarkEnd w:id="0"/>
    <w:p w:rsidR="00757B0B" w:rsidRDefault="00757B0B">
      <w:pPr>
        <w:pStyle w:val="Standard"/>
        <w:jc w:val="both"/>
        <w:rPr>
          <w:b/>
          <w:sz w:val="22"/>
          <w:szCs w:val="22"/>
        </w:rPr>
      </w:pPr>
    </w:p>
    <w:p w:rsidR="00757B0B" w:rsidRDefault="00F738E4">
      <w:pPr>
        <w:pStyle w:val="Textbody"/>
        <w:ind w:left="360"/>
        <w:jc w:val="both"/>
        <w:rPr>
          <w:sz w:val="22"/>
          <w:szCs w:val="22"/>
        </w:rPr>
      </w:pPr>
      <w:r>
        <w:rPr>
          <w:rStyle w:val="Uwydatnienie"/>
          <w:color w:val="000000"/>
        </w:rPr>
        <w:t>W związku z obowiązującym od 25 maja 2018 r. Rozporządzeniem Parlamentu Europejskiego i Rady (UE) 2016/679 z 27 kwietnia 2016 r. (Dz. Urz. UE L 119 z 04.05.2016) w sprawie ochrony osób fizycznych w związku z przetwarzaniem danych osobowych i w sprawie swobodnego przepływu takich danych oraz uchylenia dyrektywy 95/46/WE (ogólne rozporządzenie o ochronie danych, dalej: RODO) Administrator informuje:</w:t>
      </w:r>
    </w:p>
    <w:p w:rsidR="00757B0B" w:rsidRDefault="00F738E4">
      <w:pPr>
        <w:pStyle w:val="Textbody"/>
        <w:widowControl/>
        <w:numPr>
          <w:ilvl w:val="0"/>
          <w:numId w:val="2"/>
        </w:numPr>
        <w:spacing w:after="0" w:line="270" w:lineRule="atLeast"/>
        <w:ind w:left="0"/>
        <w:rPr>
          <w:color w:val="000000"/>
          <w:sz w:val="22"/>
          <w:szCs w:val="22"/>
        </w:rPr>
      </w:pPr>
      <w:r>
        <w:rPr>
          <w:color w:val="000000"/>
          <w:sz w:val="22"/>
          <w:szCs w:val="22"/>
        </w:rPr>
        <w:t>Administratorem Państwa danych osobowych jest Gmina Proszowice (Urząd Gminy i Miasta Proszowice, ul. 3 Maja 72, 32-100 Proszowice reprezentowana przez Burmistrza Gminy i Miasta Proszowice (www.proszowice.pl oraz BIP: bip.malopolska.pl/</w:t>
      </w:r>
      <w:proofErr w:type="spellStart"/>
      <w:r>
        <w:rPr>
          <w:color w:val="000000"/>
          <w:sz w:val="22"/>
          <w:szCs w:val="22"/>
        </w:rPr>
        <w:t>ugimproszowice</w:t>
      </w:r>
      <w:proofErr w:type="spellEnd"/>
      <w:r>
        <w:rPr>
          <w:color w:val="000000"/>
          <w:sz w:val="22"/>
          <w:szCs w:val="22"/>
        </w:rPr>
        <w:t>).</w:t>
      </w:r>
    </w:p>
    <w:p w:rsidR="00757B0B" w:rsidRDefault="00F738E4">
      <w:pPr>
        <w:pStyle w:val="Textbody"/>
        <w:widowControl/>
        <w:numPr>
          <w:ilvl w:val="0"/>
          <w:numId w:val="2"/>
        </w:numPr>
        <w:spacing w:after="0" w:line="270" w:lineRule="atLeast"/>
      </w:pPr>
      <w:r>
        <w:rPr>
          <w:i/>
          <w:color w:val="000000"/>
          <w:sz w:val="22"/>
          <w:szCs w:val="22"/>
        </w:rPr>
        <w:t>Administrator, zgodnie z art. 37 ust. 1 lit. a) RODO, powołał Inspektora Ochrony Danych Pana Damiana Król z którym możecie Państwo kontaktować się pod adresem poczty elektronicznej: </w:t>
      </w:r>
      <w:hyperlink r:id="rId8" w:history="1">
        <w:r>
          <w:rPr>
            <w:i/>
            <w:color w:val="072A60"/>
            <w:sz w:val="22"/>
            <w:szCs w:val="22"/>
          </w:rPr>
          <w:t>iodo@proszowice.pl</w:t>
        </w:r>
      </w:hyperlink>
      <w:r>
        <w:rPr>
          <w:color w:val="000000"/>
          <w:sz w:val="22"/>
          <w:szCs w:val="22"/>
        </w:rPr>
        <w:t> </w:t>
      </w:r>
      <w:r>
        <w:rPr>
          <w:i/>
          <w:color w:val="000000"/>
          <w:sz w:val="22"/>
          <w:szCs w:val="22"/>
        </w:rPr>
        <w:t>lub telefonicznie 12 385 12 23.</w:t>
      </w:r>
    </w:p>
    <w:p w:rsidR="00757B0B" w:rsidRDefault="00F738E4">
      <w:pPr>
        <w:pStyle w:val="Textbody"/>
        <w:widowControl/>
        <w:numPr>
          <w:ilvl w:val="0"/>
          <w:numId w:val="2"/>
        </w:numPr>
        <w:spacing w:after="0" w:line="270" w:lineRule="atLeast"/>
        <w:rPr>
          <w:color w:val="000000"/>
          <w:sz w:val="22"/>
          <w:szCs w:val="22"/>
        </w:rPr>
      </w:pPr>
      <w:r>
        <w:rPr>
          <w:color w:val="000000"/>
          <w:sz w:val="22"/>
          <w:szCs w:val="22"/>
        </w:rPr>
        <w:t>Pani/Pana dane osobowe przetwarzane są w celu weryfikacji uprawnienia do udziału w konsultacjach społecznych projektów Gminy Proszowice.</w:t>
      </w:r>
    </w:p>
    <w:p w:rsidR="00757B0B" w:rsidRDefault="00F738E4">
      <w:pPr>
        <w:pStyle w:val="Textbody"/>
        <w:widowControl/>
        <w:numPr>
          <w:ilvl w:val="0"/>
          <w:numId w:val="2"/>
        </w:numPr>
        <w:spacing w:after="0" w:line="270" w:lineRule="atLeast"/>
        <w:rPr>
          <w:color w:val="000000"/>
          <w:sz w:val="22"/>
          <w:szCs w:val="22"/>
        </w:rPr>
      </w:pPr>
      <w:r>
        <w:rPr>
          <w:color w:val="000000"/>
          <w:sz w:val="22"/>
          <w:szCs w:val="22"/>
        </w:rPr>
        <w:t>Podstawą przetwarzania Pana/Pani danych osobowych jest niezbędność wypełnienia przez administratora danych obowiązku prawnego, a podstawą prawną są następujące przepisy: art. 6 ust. 1 lit. c, lit. a i art. 9 ust. 2 lit. b RODO w związku z art. 5a ustawy z dnia 8 marca 1990r. o samorządzie gminnym (</w:t>
      </w:r>
      <w:proofErr w:type="spellStart"/>
      <w:r>
        <w:rPr>
          <w:color w:val="000000"/>
          <w:sz w:val="22"/>
          <w:szCs w:val="22"/>
        </w:rPr>
        <w:t>t.j</w:t>
      </w:r>
      <w:proofErr w:type="spellEnd"/>
      <w:r>
        <w:rPr>
          <w:color w:val="000000"/>
          <w:sz w:val="22"/>
          <w:szCs w:val="22"/>
        </w:rPr>
        <w:t xml:space="preserve">. Dz.U. z 2019 r. poz. 506 z </w:t>
      </w:r>
      <w:proofErr w:type="spellStart"/>
      <w:r>
        <w:rPr>
          <w:color w:val="000000"/>
          <w:sz w:val="22"/>
          <w:szCs w:val="22"/>
        </w:rPr>
        <w:t>późn</w:t>
      </w:r>
      <w:proofErr w:type="spellEnd"/>
      <w:r>
        <w:rPr>
          <w:color w:val="000000"/>
          <w:sz w:val="22"/>
          <w:szCs w:val="22"/>
        </w:rPr>
        <w:t>. zm.).</w:t>
      </w:r>
    </w:p>
    <w:p w:rsidR="00757B0B" w:rsidRDefault="00F738E4">
      <w:pPr>
        <w:pStyle w:val="Textbody"/>
        <w:widowControl/>
        <w:numPr>
          <w:ilvl w:val="0"/>
          <w:numId w:val="2"/>
        </w:numPr>
        <w:spacing w:after="0" w:line="270" w:lineRule="atLeast"/>
        <w:rPr>
          <w:color w:val="000000"/>
          <w:sz w:val="22"/>
          <w:szCs w:val="22"/>
        </w:rPr>
      </w:pPr>
      <w:r>
        <w:rPr>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 m.in. bank, obsługa prawna, firmy świadczące usługi w zakresie oprogramowania.</w:t>
      </w:r>
    </w:p>
    <w:p w:rsidR="00757B0B" w:rsidRDefault="00F738E4">
      <w:pPr>
        <w:pStyle w:val="Textbody"/>
        <w:widowControl/>
        <w:numPr>
          <w:ilvl w:val="0"/>
          <w:numId w:val="2"/>
        </w:numPr>
        <w:spacing w:after="0" w:line="270" w:lineRule="atLeast"/>
        <w:rPr>
          <w:color w:val="000000"/>
          <w:sz w:val="22"/>
          <w:szCs w:val="22"/>
        </w:rPr>
      </w:pPr>
      <w:r>
        <w:rPr>
          <w:color w:val="000000"/>
          <w:sz w:val="22"/>
          <w:szCs w:val="22"/>
        </w:rPr>
        <w:t>Administrator Danych nie ma zamiaru przekazywać Pani/Pana danych osobowych do państwa trzeciego lub organizacji międzynarodowej, w tym również do takich w stosunku do których Komisja Europejska stwierdziła odpowiedni stopień ochrony.</w:t>
      </w:r>
    </w:p>
    <w:p w:rsidR="00757B0B" w:rsidRDefault="00F738E4">
      <w:pPr>
        <w:pStyle w:val="Textbody"/>
        <w:widowControl/>
        <w:numPr>
          <w:ilvl w:val="0"/>
          <w:numId w:val="2"/>
        </w:numPr>
        <w:spacing w:after="0" w:line="270" w:lineRule="atLeast"/>
        <w:rPr>
          <w:color w:val="000000"/>
          <w:sz w:val="22"/>
          <w:szCs w:val="22"/>
        </w:rPr>
      </w:pPr>
      <w:r>
        <w:rPr>
          <w:color w:val="000000"/>
          <w:sz w:val="22"/>
          <w:szCs w:val="22"/>
        </w:rPr>
        <w:t>Podane przez Panią/Pana dane osobowe będą przechowywane przez okres niezbędny do realizacji celów określonych w pkt 3 i 4, a po tym czasie przez okres oraz w zakresie wymaganym przez powszechnie obowiązujące przepisy prawa.</w:t>
      </w:r>
    </w:p>
    <w:p w:rsidR="00757B0B" w:rsidRDefault="00F738E4">
      <w:pPr>
        <w:pStyle w:val="Textbody"/>
        <w:widowControl/>
        <w:numPr>
          <w:ilvl w:val="0"/>
          <w:numId w:val="2"/>
        </w:numPr>
        <w:spacing w:after="0" w:line="270" w:lineRule="atLeast"/>
        <w:rPr>
          <w:color w:val="000000"/>
          <w:sz w:val="22"/>
          <w:szCs w:val="22"/>
        </w:rPr>
      </w:pPr>
      <w:r>
        <w:rPr>
          <w:color w:val="000000"/>
          <w:sz w:val="22"/>
          <w:szCs w:val="22"/>
        </w:rPr>
        <w:t>W przypadku, gdy przepisy szczególne nie stanowią inaczej posiada Pani/Pan prawo dostępu do treści swoich danych osobowych, prawo do ich sprostowania, prawo do ograniczenia przetwarzania. Przysługuje Pani/Panu prawo do cofnięcia zgody w dowolnym momencie bez wpływu na zgodność z prawem przetwarzania (jeżeli przetwarzanie odbywa się na podstawie zgody), którego dokonano na podstawie zgody przed jej cofnięciem.</w:t>
      </w:r>
    </w:p>
    <w:p w:rsidR="00757B0B" w:rsidRDefault="00F738E4">
      <w:pPr>
        <w:pStyle w:val="Textbody"/>
        <w:widowControl/>
        <w:numPr>
          <w:ilvl w:val="0"/>
          <w:numId w:val="2"/>
        </w:numPr>
        <w:spacing w:after="0" w:line="270" w:lineRule="atLeast"/>
        <w:rPr>
          <w:color w:val="000000"/>
          <w:sz w:val="22"/>
          <w:szCs w:val="22"/>
        </w:rPr>
      </w:pPr>
      <w:r>
        <w:rPr>
          <w:color w:val="000000"/>
          <w:sz w:val="22"/>
          <w:szCs w:val="22"/>
        </w:rPr>
        <w:t>Przysługuje Pani/Panu prawo do wniesienia skargi do polskiego organu nadzorczego lub organu nadzorczego innego państwa członkowskiego Unii Europejskiej, właściwego ze względu na miejsce zwykłego pobytu lub pracy lub ze względu na miejsce domniemanego naruszenia RODO.</w:t>
      </w:r>
    </w:p>
    <w:p w:rsidR="00757B0B" w:rsidRDefault="00F738E4">
      <w:pPr>
        <w:pStyle w:val="Textbody"/>
        <w:widowControl/>
        <w:numPr>
          <w:ilvl w:val="0"/>
          <w:numId w:val="2"/>
        </w:numPr>
        <w:spacing w:after="0" w:line="270" w:lineRule="atLeast"/>
        <w:rPr>
          <w:color w:val="000000"/>
          <w:sz w:val="22"/>
          <w:szCs w:val="22"/>
        </w:rPr>
      </w:pPr>
      <w:r>
        <w:rPr>
          <w:color w:val="000000"/>
          <w:sz w:val="22"/>
          <w:szCs w:val="22"/>
        </w:rPr>
        <w:t>Podanie danych osobowych jest wymogiem ustawowym, a ich niepodanie uniemożliwi realizację zadań ustawowych, w tym prowadzenia weryfikacji uprawnienia do udziału w konsultacjach społecznych projektów Gminy Proszowice.</w:t>
      </w:r>
    </w:p>
    <w:p w:rsidR="00757B0B" w:rsidRDefault="00F738E4">
      <w:pPr>
        <w:pStyle w:val="Textbody"/>
        <w:widowControl/>
        <w:numPr>
          <w:ilvl w:val="0"/>
          <w:numId w:val="2"/>
        </w:numPr>
        <w:spacing w:after="0" w:line="270" w:lineRule="atLeast"/>
        <w:rPr>
          <w:color w:val="000000"/>
          <w:sz w:val="22"/>
          <w:szCs w:val="22"/>
        </w:rPr>
      </w:pPr>
      <w:r>
        <w:rPr>
          <w:color w:val="000000"/>
          <w:sz w:val="22"/>
          <w:szCs w:val="22"/>
        </w:rPr>
        <w:t>W trakcie przetwarzania Pani/Pana danych osobowych nie dochodzi do zautomatyzowanego podejmowania decyzji ani do profilowania.</w:t>
      </w:r>
    </w:p>
    <w:p w:rsidR="00757B0B" w:rsidRDefault="00757B0B">
      <w:pPr>
        <w:pStyle w:val="Textbody"/>
        <w:widowControl/>
        <w:spacing w:after="0" w:line="270" w:lineRule="atLeast"/>
        <w:rPr>
          <w:color w:val="000000"/>
          <w:sz w:val="22"/>
          <w:szCs w:val="22"/>
        </w:rPr>
      </w:pPr>
    </w:p>
    <w:p w:rsidR="00757B0B" w:rsidRDefault="00757B0B">
      <w:pPr>
        <w:pStyle w:val="Standard"/>
        <w:ind w:left="360"/>
        <w:jc w:val="both"/>
        <w:rPr>
          <w:sz w:val="22"/>
          <w:szCs w:val="22"/>
        </w:rPr>
      </w:pPr>
    </w:p>
    <w:p w:rsidR="00757B0B" w:rsidRDefault="00F738E4">
      <w:pPr>
        <w:pStyle w:val="Standard"/>
        <w:ind w:left="360"/>
        <w:jc w:val="center"/>
        <w:rPr>
          <w:sz w:val="22"/>
          <w:szCs w:val="22"/>
        </w:rPr>
      </w:pPr>
      <w:r>
        <w:rPr>
          <w:sz w:val="22"/>
          <w:szCs w:val="22"/>
        </w:rPr>
        <w:t>Data i podpis</w:t>
      </w:r>
    </w:p>
    <w:p w:rsidR="00757B0B" w:rsidRDefault="00757B0B">
      <w:pPr>
        <w:pStyle w:val="Standard"/>
        <w:ind w:left="360"/>
        <w:jc w:val="center"/>
        <w:rPr>
          <w:sz w:val="22"/>
          <w:szCs w:val="22"/>
        </w:rPr>
      </w:pPr>
    </w:p>
    <w:p w:rsidR="00757B0B" w:rsidRDefault="00F738E4">
      <w:pPr>
        <w:pStyle w:val="Standard"/>
        <w:ind w:left="360"/>
        <w:jc w:val="center"/>
        <w:rPr>
          <w:sz w:val="22"/>
          <w:szCs w:val="22"/>
        </w:rPr>
      </w:pPr>
      <w:r>
        <w:rPr>
          <w:sz w:val="22"/>
          <w:szCs w:val="22"/>
        </w:rPr>
        <w:t>……………………………………………………………………………..</w:t>
      </w:r>
    </w:p>
    <w:p w:rsidR="00757B0B" w:rsidRDefault="00757B0B">
      <w:pPr>
        <w:pStyle w:val="Standard"/>
        <w:ind w:left="360"/>
        <w:jc w:val="both"/>
        <w:rPr>
          <w:sz w:val="22"/>
          <w:szCs w:val="22"/>
        </w:rPr>
      </w:pPr>
    </w:p>
    <w:p w:rsidR="00757B0B" w:rsidRDefault="00757B0B">
      <w:pPr>
        <w:pStyle w:val="Standard"/>
        <w:ind w:left="360"/>
        <w:jc w:val="center"/>
        <w:rPr>
          <w:sz w:val="22"/>
          <w:szCs w:val="22"/>
        </w:rPr>
      </w:pPr>
    </w:p>
    <w:sectPr w:rsidR="00757B0B">
      <w:pgSz w:w="11906" w:h="16838"/>
      <w:pgMar w:top="600" w:right="1134" w:bottom="83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285" w:rsidRDefault="00970285">
      <w:pPr>
        <w:rPr>
          <w:rFonts w:hint="eastAsia"/>
        </w:rPr>
      </w:pPr>
      <w:r>
        <w:separator/>
      </w:r>
    </w:p>
  </w:endnote>
  <w:endnote w:type="continuationSeparator" w:id="0">
    <w:p w:rsidR="00970285" w:rsidRDefault="009702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285" w:rsidRDefault="00970285">
      <w:pPr>
        <w:rPr>
          <w:rFonts w:hint="eastAsia"/>
        </w:rPr>
      </w:pPr>
      <w:r>
        <w:rPr>
          <w:color w:val="000000"/>
        </w:rPr>
        <w:separator/>
      </w:r>
    </w:p>
  </w:footnote>
  <w:footnote w:type="continuationSeparator" w:id="0">
    <w:p w:rsidR="00970285" w:rsidRDefault="0097028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16DD"/>
    <w:multiLevelType w:val="multilevel"/>
    <w:tmpl w:val="9F02A744"/>
    <w:lvl w:ilvl="0">
      <w:start w:val="1"/>
      <w:numFmt w:val="decimal"/>
      <w:lvlText w:val="%1."/>
      <w:lvlJc w:val="left"/>
      <w:pPr>
        <w:ind w:left="375"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55C77F12"/>
    <w:multiLevelType w:val="multilevel"/>
    <w:tmpl w:val="5050A69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57B0B"/>
    <w:rsid w:val="00757B0B"/>
    <w:rsid w:val="00970285"/>
    <w:rsid w:val="00CB3308"/>
    <w:rsid w:val="00F07816"/>
    <w:rsid w:val="00F73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ascii="Times New Roman" w:eastAsia="Lucida Sans Unicode" w:hAnsi="Times New Roman" w:cs="Mangal"/>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style>
  <w:style w:type="paragraph" w:customStyle="1" w:styleId="Nagwek1">
    <w:name w:val="Nagłówek1"/>
    <w:basedOn w:val="Standard"/>
    <w:next w:val="Textbody"/>
    <w:pPr>
      <w:keepNext/>
      <w:spacing w:before="240" w:after="120"/>
    </w:pPr>
    <w:rPr>
      <w:rFonts w:ascii="Arial" w:hAnsi="Arial"/>
      <w:sz w:val="28"/>
      <w:szCs w:val="28"/>
    </w:rPr>
  </w:style>
  <w:style w:type="paragraph" w:customStyle="1" w:styleId="Podpis1">
    <w:name w:val="Podpis1"/>
    <w:basedOn w:val="Standard"/>
    <w:pPr>
      <w:suppressLineNumbers/>
      <w:spacing w:before="120" w:after="120"/>
    </w:pPr>
    <w:rPr>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NumberingSymbols">
    <w:name w:val="Numbering Symbols"/>
  </w:style>
  <w:style w:type="character" w:customStyle="1" w:styleId="Linenumbering">
    <w:name w:val="Line numbering"/>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Uwydatnienie">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ascii="Times New Roman" w:eastAsia="Lucida Sans Unicode" w:hAnsi="Times New Roman" w:cs="Mangal"/>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style>
  <w:style w:type="paragraph" w:customStyle="1" w:styleId="Nagwek1">
    <w:name w:val="Nagłówek1"/>
    <w:basedOn w:val="Standard"/>
    <w:next w:val="Textbody"/>
    <w:pPr>
      <w:keepNext/>
      <w:spacing w:before="240" w:after="120"/>
    </w:pPr>
    <w:rPr>
      <w:rFonts w:ascii="Arial" w:hAnsi="Arial"/>
      <w:sz w:val="28"/>
      <w:szCs w:val="28"/>
    </w:rPr>
  </w:style>
  <w:style w:type="paragraph" w:customStyle="1" w:styleId="Podpis1">
    <w:name w:val="Podpis1"/>
    <w:basedOn w:val="Standard"/>
    <w:pPr>
      <w:suppressLineNumbers/>
      <w:spacing w:before="120" w:after="120"/>
    </w:pPr>
    <w:rPr>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NumberingSymbols">
    <w:name w:val="Numbering Symbols"/>
  </w:style>
  <w:style w:type="character" w:customStyle="1" w:styleId="Linenumbering">
    <w:name w:val="Line numbering"/>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Uwydatnienie">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roszowic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722</Words>
  <Characters>4332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Popczyk</dc:creator>
  <cp:lastModifiedBy>Komp</cp:lastModifiedBy>
  <cp:revision>3</cp:revision>
  <cp:lastPrinted>2020-06-25T13:32:00Z</cp:lastPrinted>
  <dcterms:created xsi:type="dcterms:W3CDTF">2020-05-12T15:04:00Z</dcterms:created>
  <dcterms:modified xsi:type="dcterms:W3CDTF">2020-06-25T12:56:00Z</dcterms:modified>
</cp:coreProperties>
</file>