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3CF5D7" w14:textId="77777777" w:rsidR="004B5A6D" w:rsidRPr="0072715F" w:rsidRDefault="004B5A6D" w:rsidP="00FE351D">
      <w:pPr>
        <w:autoSpaceDE w:val="0"/>
        <w:autoSpaceDN w:val="0"/>
        <w:adjustRightInd w:val="0"/>
        <w:jc w:val="right"/>
        <w:rPr>
          <w:b/>
          <w:bCs/>
        </w:rPr>
      </w:pPr>
      <w:r w:rsidRPr="0072715F">
        <w:rPr>
          <w:b/>
          <w:bCs/>
        </w:rPr>
        <w:t xml:space="preserve">Załącznik </w:t>
      </w:r>
      <w:r w:rsidR="00052BB9">
        <w:rPr>
          <w:b/>
          <w:bCs/>
        </w:rPr>
        <w:t>3</w:t>
      </w:r>
    </w:p>
    <w:p w14:paraId="4AB032DD" w14:textId="77777777" w:rsidR="004B5A6D" w:rsidRDefault="004B5A6D" w:rsidP="00FE351D">
      <w:pPr>
        <w:autoSpaceDE w:val="0"/>
        <w:autoSpaceDN w:val="0"/>
        <w:adjustRightInd w:val="0"/>
        <w:jc w:val="right"/>
      </w:pPr>
      <w:r w:rsidRPr="0072715F">
        <w:t>(wzór umowy)</w:t>
      </w:r>
    </w:p>
    <w:p w14:paraId="649C2891" w14:textId="77777777" w:rsidR="008E2554" w:rsidRDefault="008E2554" w:rsidP="00FE351D">
      <w:pPr>
        <w:autoSpaceDE w:val="0"/>
        <w:autoSpaceDN w:val="0"/>
        <w:adjustRightInd w:val="0"/>
        <w:jc w:val="right"/>
      </w:pPr>
    </w:p>
    <w:p w14:paraId="55CD2C2C" w14:textId="77777777" w:rsidR="008E2554" w:rsidRPr="0072715F" w:rsidRDefault="008E2554" w:rsidP="008E2554">
      <w:pPr>
        <w:autoSpaceDE w:val="0"/>
        <w:autoSpaceDN w:val="0"/>
        <w:adjustRightInd w:val="0"/>
        <w:jc w:val="both"/>
      </w:pPr>
      <w:r>
        <w:t xml:space="preserve">znak sprawy: </w:t>
      </w:r>
      <w:r w:rsidR="005A66F9">
        <w:rPr>
          <w:b/>
        </w:rPr>
        <w:t>BI.271.</w:t>
      </w:r>
      <w:r w:rsidR="003A33B7">
        <w:rPr>
          <w:b/>
        </w:rPr>
        <w:t>3</w:t>
      </w:r>
      <w:r w:rsidR="005A66F9">
        <w:rPr>
          <w:b/>
        </w:rPr>
        <w:t>.2020</w:t>
      </w:r>
    </w:p>
    <w:p w14:paraId="3B248A99" w14:textId="77777777" w:rsidR="008E2554" w:rsidRDefault="008E2554" w:rsidP="00FE351D">
      <w:pPr>
        <w:autoSpaceDE w:val="0"/>
        <w:autoSpaceDN w:val="0"/>
        <w:adjustRightInd w:val="0"/>
        <w:jc w:val="center"/>
        <w:rPr>
          <w:b/>
          <w:bCs/>
        </w:rPr>
      </w:pPr>
    </w:p>
    <w:p w14:paraId="03E5D7AB" w14:textId="77777777" w:rsidR="004B5A6D" w:rsidRPr="0072715F" w:rsidRDefault="004B5A6D" w:rsidP="00FE351D">
      <w:pPr>
        <w:autoSpaceDE w:val="0"/>
        <w:autoSpaceDN w:val="0"/>
        <w:adjustRightInd w:val="0"/>
        <w:jc w:val="center"/>
        <w:rPr>
          <w:b/>
          <w:bCs/>
        </w:rPr>
      </w:pPr>
      <w:r w:rsidRPr="0072715F">
        <w:rPr>
          <w:b/>
          <w:bCs/>
        </w:rPr>
        <w:t xml:space="preserve">UMOWA </w:t>
      </w:r>
    </w:p>
    <w:p w14:paraId="238F648F" w14:textId="77777777" w:rsidR="00052BB9" w:rsidRDefault="00052BB9" w:rsidP="00FE351D">
      <w:pPr>
        <w:autoSpaceDE w:val="0"/>
        <w:autoSpaceDN w:val="0"/>
        <w:adjustRightInd w:val="0"/>
        <w:jc w:val="center"/>
        <w:rPr>
          <w:b/>
          <w:bCs/>
        </w:rPr>
      </w:pPr>
    </w:p>
    <w:p w14:paraId="4F118695" w14:textId="77777777" w:rsidR="00FE351D" w:rsidRPr="0072715F" w:rsidRDefault="00FE351D" w:rsidP="00FE351D">
      <w:pPr>
        <w:autoSpaceDE w:val="0"/>
        <w:autoSpaceDN w:val="0"/>
        <w:adjustRightInd w:val="0"/>
        <w:jc w:val="center"/>
        <w:rPr>
          <w:b/>
          <w:bCs/>
        </w:rPr>
      </w:pPr>
      <w:r w:rsidRPr="0072715F">
        <w:rPr>
          <w:b/>
          <w:bCs/>
        </w:rPr>
        <w:t xml:space="preserve">zawarta w </w:t>
      </w:r>
      <w:r w:rsidR="00052BB9">
        <w:rPr>
          <w:b/>
          <w:bCs/>
        </w:rPr>
        <w:t xml:space="preserve">Proszowicach w </w:t>
      </w:r>
      <w:r w:rsidRPr="0072715F">
        <w:rPr>
          <w:b/>
          <w:bCs/>
        </w:rPr>
        <w:t>dniu …….</w:t>
      </w:r>
      <w:r w:rsidR="00052BB9">
        <w:rPr>
          <w:b/>
          <w:bCs/>
        </w:rPr>
        <w:t xml:space="preserve"> pomiędzy </w:t>
      </w:r>
    </w:p>
    <w:p w14:paraId="6E64EAA7" w14:textId="77777777" w:rsidR="00052BB9" w:rsidRDefault="00052BB9" w:rsidP="00FE351D">
      <w:pPr>
        <w:jc w:val="both"/>
        <w:rPr>
          <w:b/>
        </w:rPr>
      </w:pPr>
    </w:p>
    <w:p w14:paraId="308AF16B" w14:textId="77777777" w:rsidR="007832CB" w:rsidRPr="00CC5253" w:rsidRDefault="007832CB" w:rsidP="007832CB">
      <w:pPr>
        <w:jc w:val="both"/>
      </w:pPr>
      <w:r w:rsidRPr="00CC5253">
        <w:rPr>
          <w:b/>
        </w:rPr>
        <w:t>Gminą Proszowice</w:t>
      </w:r>
      <w:r w:rsidRPr="00CC5253">
        <w:t>, z siedzibą w Proszowicach, przy ul. 3 Maja 72,</w:t>
      </w:r>
      <w:r>
        <w:t xml:space="preserve"> posiadającą numer identyfikacji podatkowej (NIP): ……</w:t>
      </w:r>
      <w:r w:rsidRPr="00CC5253">
        <w:t xml:space="preserve"> zwaną dalej „</w:t>
      </w:r>
      <w:r w:rsidRPr="00CC5253">
        <w:rPr>
          <w:b/>
        </w:rPr>
        <w:t>Zamawiającym</w:t>
      </w:r>
      <w:r w:rsidRPr="00CC5253">
        <w:t>”, reprezentowaną przez:</w:t>
      </w:r>
    </w:p>
    <w:p w14:paraId="5D5C6D50" w14:textId="77777777" w:rsidR="007832CB" w:rsidRDefault="007832CB" w:rsidP="007832CB">
      <w:pPr>
        <w:jc w:val="both"/>
        <w:rPr>
          <w:b/>
        </w:rPr>
      </w:pPr>
    </w:p>
    <w:p w14:paraId="3DDA6EEE" w14:textId="77777777" w:rsidR="007832CB" w:rsidRPr="00275F5F" w:rsidRDefault="007832CB" w:rsidP="007832CB">
      <w:pPr>
        <w:jc w:val="both"/>
        <w:rPr>
          <w:b/>
        </w:rPr>
      </w:pPr>
      <w:r w:rsidRPr="00275F5F">
        <w:rPr>
          <w:b/>
        </w:rPr>
        <w:t xml:space="preserve">Grzegorza Cichego </w:t>
      </w:r>
      <w:r>
        <w:rPr>
          <w:b/>
        </w:rPr>
        <w:t>–</w:t>
      </w:r>
      <w:r w:rsidRPr="00275F5F">
        <w:rPr>
          <w:b/>
        </w:rPr>
        <w:t xml:space="preserve"> Burmistrza</w:t>
      </w:r>
      <w:r>
        <w:rPr>
          <w:b/>
        </w:rPr>
        <w:t xml:space="preserve"> </w:t>
      </w:r>
      <w:r w:rsidRPr="00275F5F">
        <w:rPr>
          <w:b/>
        </w:rPr>
        <w:t>Gminy i Miasta Proszowice</w:t>
      </w:r>
    </w:p>
    <w:p w14:paraId="7FDE6444" w14:textId="77777777" w:rsidR="00052BB9" w:rsidRDefault="007832CB" w:rsidP="007832CB">
      <w:pPr>
        <w:jc w:val="both"/>
        <w:rPr>
          <w:b/>
        </w:rPr>
      </w:pPr>
      <w:r w:rsidRPr="00CC5253">
        <w:t>przy kontrasygnacie Skarbnika Gminy</w:t>
      </w:r>
      <w:r>
        <w:t xml:space="preserve"> –</w:t>
      </w:r>
      <w:r w:rsidRPr="00CC5253">
        <w:t xml:space="preserve"> Anety</w:t>
      </w:r>
      <w:r>
        <w:t xml:space="preserve"> </w:t>
      </w:r>
      <w:r w:rsidRPr="00CC5253">
        <w:t>Lipowieckiej</w:t>
      </w:r>
    </w:p>
    <w:p w14:paraId="11B993AB" w14:textId="77777777" w:rsidR="00052BB9" w:rsidRDefault="00052BB9" w:rsidP="00052BB9">
      <w:pPr>
        <w:jc w:val="both"/>
      </w:pPr>
    </w:p>
    <w:p w14:paraId="1762D07B" w14:textId="77777777" w:rsidR="00052BB9" w:rsidRDefault="00052BB9" w:rsidP="00052BB9">
      <w:pPr>
        <w:jc w:val="both"/>
        <w:rPr>
          <w:b/>
        </w:rPr>
      </w:pPr>
      <w:r>
        <w:rPr>
          <w:b/>
        </w:rPr>
        <w:t>a</w:t>
      </w:r>
    </w:p>
    <w:p w14:paraId="44E4AB7E" w14:textId="77777777" w:rsidR="00052BB9" w:rsidRDefault="00052BB9" w:rsidP="00052BB9">
      <w:pPr>
        <w:jc w:val="both"/>
        <w:rPr>
          <w:b/>
        </w:rPr>
      </w:pPr>
    </w:p>
    <w:p w14:paraId="1393CC14" w14:textId="77777777" w:rsidR="00FE351D" w:rsidRPr="0072715F" w:rsidRDefault="00FE351D" w:rsidP="00FE351D">
      <w:pPr>
        <w:ind w:right="552"/>
        <w:jc w:val="both"/>
      </w:pPr>
      <w:r w:rsidRPr="0072715F">
        <w:t>.......................................................................................................................................................</w:t>
      </w:r>
      <w:r w:rsidRPr="0072715F">
        <w:rPr>
          <w:b/>
        </w:rPr>
        <w:t xml:space="preserve"> </w:t>
      </w:r>
      <w:r w:rsidRPr="0072715F">
        <w:t>z siedzibą w .......................... przy .........................., wpisanym do ............................................ ......................................., NIP: ......, kapitał zakładowy: .... wpłacony w całości zwanym w dalszej części umowy „</w:t>
      </w:r>
      <w:r w:rsidRPr="0072715F">
        <w:rPr>
          <w:b/>
        </w:rPr>
        <w:t>Wykonawcą”</w:t>
      </w:r>
      <w:r w:rsidRPr="0072715F">
        <w:t xml:space="preserve">, reprezentowanym przez: </w:t>
      </w:r>
    </w:p>
    <w:p w14:paraId="2808E3CC" w14:textId="77777777" w:rsidR="00FE351D" w:rsidRPr="0072715F" w:rsidRDefault="00FE351D" w:rsidP="00FE351D">
      <w:pPr>
        <w:pStyle w:val="Default"/>
        <w:jc w:val="both"/>
        <w:rPr>
          <w:rFonts w:ascii="Times New Roman" w:hAnsi="Times New Roman" w:cs="Times New Roman"/>
        </w:rPr>
      </w:pPr>
      <w:r w:rsidRPr="0072715F">
        <w:rPr>
          <w:rFonts w:ascii="Times New Roman" w:hAnsi="Times New Roman" w:cs="Times New Roman"/>
        </w:rPr>
        <w:t>…………………………………………………………………………………………………..</w:t>
      </w:r>
    </w:p>
    <w:p w14:paraId="7817DC5A" w14:textId="77777777" w:rsidR="00FE351D" w:rsidRPr="0072715F" w:rsidRDefault="00FE351D" w:rsidP="00FE351D">
      <w:pPr>
        <w:pStyle w:val="Default"/>
        <w:jc w:val="both"/>
        <w:rPr>
          <w:rFonts w:ascii="Times New Roman" w:hAnsi="Times New Roman" w:cs="Times New Roman"/>
        </w:rPr>
      </w:pPr>
    </w:p>
    <w:p w14:paraId="466D6154" w14:textId="77777777" w:rsidR="00FE351D" w:rsidRPr="0072715F" w:rsidRDefault="00FE351D" w:rsidP="00FE351D">
      <w:pPr>
        <w:pStyle w:val="Default"/>
        <w:jc w:val="both"/>
        <w:rPr>
          <w:rFonts w:ascii="Times New Roman" w:hAnsi="Times New Roman" w:cs="Times New Roman"/>
        </w:rPr>
      </w:pPr>
      <w:r w:rsidRPr="0072715F">
        <w:rPr>
          <w:rFonts w:ascii="Times New Roman" w:hAnsi="Times New Roman" w:cs="Times New Roman"/>
        </w:rPr>
        <w:t xml:space="preserve">po przeprowadzeniu postępowania </w:t>
      </w:r>
      <w:r w:rsidR="00934427" w:rsidRPr="00934427">
        <w:rPr>
          <w:rFonts w:ascii="Times New Roman" w:hAnsi="Times New Roman" w:cs="Times New Roman"/>
          <w:u w:color="000000"/>
        </w:rPr>
        <w:t>o wartości wyrażonej w złotych nieprzekraczającej kwoty stanowiącej równowartość 30 000 euro</w:t>
      </w:r>
      <w:r w:rsidRPr="0072715F">
        <w:rPr>
          <w:rFonts w:ascii="Times New Roman" w:hAnsi="Times New Roman" w:cs="Times New Roman"/>
        </w:rPr>
        <w:t xml:space="preserve"> i wybraniu oferty Wykonawcy jako oferty najkorzystniejszej.</w:t>
      </w:r>
    </w:p>
    <w:p w14:paraId="6D3BBE70" w14:textId="77777777" w:rsidR="004B5A6D" w:rsidRPr="0072715F" w:rsidRDefault="004B5A6D" w:rsidP="004B5A6D">
      <w:pPr>
        <w:autoSpaceDE w:val="0"/>
        <w:autoSpaceDN w:val="0"/>
        <w:adjustRightInd w:val="0"/>
        <w:jc w:val="both"/>
      </w:pPr>
    </w:p>
    <w:p w14:paraId="2805B03F" w14:textId="77777777" w:rsidR="004B5A6D" w:rsidRPr="0072715F" w:rsidRDefault="004B5A6D" w:rsidP="00FE351D">
      <w:pPr>
        <w:autoSpaceDE w:val="0"/>
        <w:autoSpaceDN w:val="0"/>
        <w:adjustRightInd w:val="0"/>
        <w:jc w:val="center"/>
        <w:rPr>
          <w:b/>
          <w:bCs/>
        </w:rPr>
      </w:pPr>
      <w:r w:rsidRPr="0072715F">
        <w:rPr>
          <w:b/>
          <w:bCs/>
        </w:rPr>
        <w:t>§ 1</w:t>
      </w:r>
    </w:p>
    <w:p w14:paraId="7D47278A" w14:textId="77777777" w:rsidR="004B5A6D" w:rsidRDefault="004B5A6D" w:rsidP="00FE351D">
      <w:pPr>
        <w:autoSpaceDE w:val="0"/>
        <w:autoSpaceDN w:val="0"/>
        <w:adjustRightInd w:val="0"/>
        <w:jc w:val="center"/>
        <w:rPr>
          <w:b/>
          <w:bCs/>
        </w:rPr>
      </w:pPr>
      <w:r w:rsidRPr="0072715F">
        <w:rPr>
          <w:b/>
          <w:bCs/>
        </w:rPr>
        <w:t>Przedmiot umowy</w:t>
      </w:r>
    </w:p>
    <w:p w14:paraId="2DC4E45A" w14:textId="77777777" w:rsidR="004946B2" w:rsidRPr="0072715F" w:rsidRDefault="004946B2" w:rsidP="00FE351D">
      <w:pPr>
        <w:autoSpaceDE w:val="0"/>
        <w:autoSpaceDN w:val="0"/>
        <w:adjustRightInd w:val="0"/>
        <w:jc w:val="center"/>
        <w:rPr>
          <w:b/>
          <w:bCs/>
        </w:rPr>
      </w:pPr>
    </w:p>
    <w:p w14:paraId="7579170D" w14:textId="77777777" w:rsidR="00FD2DDF" w:rsidRDefault="00FD2DDF" w:rsidP="00EA194B">
      <w:pPr>
        <w:numPr>
          <w:ilvl w:val="0"/>
          <w:numId w:val="2"/>
        </w:numPr>
        <w:spacing w:line="276" w:lineRule="auto"/>
        <w:jc w:val="both"/>
      </w:pPr>
      <w:r>
        <w:t xml:space="preserve">Przedmiotem zamówienia jest </w:t>
      </w:r>
      <w:r w:rsidR="00F83325" w:rsidRPr="005D1B50">
        <w:t xml:space="preserve"> </w:t>
      </w:r>
      <w:r w:rsidR="003A33B7">
        <w:rPr>
          <w:rStyle w:val="Pogrubienie"/>
          <w:b w:val="0"/>
          <w:color w:val="333333"/>
          <w:shd w:val="clear" w:color="auto" w:fill="FFFFFF"/>
        </w:rPr>
        <w:t>u</w:t>
      </w:r>
      <w:r w:rsidR="003A33B7" w:rsidRPr="003A33B7">
        <w:rPr>
          <w:rStyle w:val="Pogrubienie"/>
          <w:b w:val="0"/>
          <w:color w:val="333333"/>
          <w:shd w:val="clear" w:color="auto" w:fill="FFFFFF"/>
        </w:rPr>
        <w:t>tworzenie sieci bezpłatnych, publicznych hot spotów WIFI w ramach Programu WIFI4EU w tym zakup niezbędnego sprzętu i instalację punktów dostępu WIFI</w:t>
      </w:r>
      <w:r w:rsidR="00F83325">
        <w:t>.</w:t>
      </w:r>
    </w:p>
    <w:p w14:paraId="41763D11" w14:textId="77777777" w:rsidR="003A33B7" w:rsidRPr="003A33B7" w:rsidRDefault="003A33B7" w:rsidP="003A33B7">
      <w:pPr>
        <w:numPr>
          <w:ilvl w:val="0"/>
          <w:numId w:val="2"/>
        </w:numPr>
        <w:jc w:val="both"/>
      </w:pPr>
      <w:r w:rsidRPr="003A33B7">
        <w:rPr>
          <w:rFonts w:eastAsia="Times New Roman"/>
          <w:color w:val="333333"/>
          <w:lang w:eastAsia="pl-PL"/>
        </w:rPr>
        <w:t>Szczegółowe założenia do zakresu objętego zamówieniem:</w:t>
      </w:r>
    </w:p>
    <w:p w14:paraId="70118C04" w14:textId="77777777" w:rsidR="003A33B7" w:rsidRPr="005B3B20" w:rsidRDefault="003A33B7" w:rsidP="009A01BD">
      <w:pPr>
        <w:numPr>
          <w:ilvl w:val="0"/>
          <w:numId w:val="43"/>
        </w:numPr>
        <w:shd w:val="clear" w:color="auto" w:fill="FFFFFF"/>
        <w:tabs>
          <w:tab w:val="clear" w:pos="1080"/>
        </w:tabs>
        <w:rPr>
          <w:rFonts w:eastAsia="Times New Roman"/>
          <w:color w:val="333333"/>
          <w:lang w:eastAsia="pl-PL"/>
        </w:rPr>
      </w:pPr>
      <w:r w:rsidRPr="005B3B20">
        <w:rPr>
          <w:rFonts w:eastAsia="Times New Roman"/>
          <w:color w:val="333333"/>
          <w:lang w:eastAsia="pl-PL"/>
        </w:rPr>
        <w:t>zamówienie może realizować wyłącznie wykonawca zarejestrowany na portalu WIFI4EU.</w:t>
      </w:r>
    </w:p>
    <w:p w14:paraId="6C35634C" w14:textId="77777777" w:rsidR="003A33B7" w:rsidRPr="005B3B20" w:rsidRDefault="003A33B7" w:rsidP="009A01BD">
      <w:pPr>
        <w:numPr>
          <w:ilvl w:val="0"/>
          <w:numId w:val="43"/>
        </w:numPr>
        <w:shd w:val="clear" w:color="auto" w:fill="FFFFFF"/>
        <w:rPr>
          <w:rFonts w:eastAsia="Times New Roman"/>
          <w:color w:val="333333"/>
          <w:lang w:eastAsia="pl-PL"/>
        </w:rPr>
      </w:pPr>
      <w:r w:rsidRPr="005B3B20">
        <w:rPr>
          <w:rFonts w:eastAsia="Times New Roman"/>
          <w:color w:val="333333"/>
          <w:lang w:eastAsia="pl-PL"/>
        </w:rPr>
        <w:t>każdy punkt dostępu musi spełniać następujące warunki:</w:t>
      </w:r>
    </w:p>
    <w:p w14:paraId="572F3F89" w14:textId="77777777" w:rsidR="003A33B7" w:rsidRPr="005B3B20" w:rsidRDefault="003A33B7" w:rsidP="00780B59">
      <w:pPr>
        <w:numPr>
          <w:ilvl w:val="2"/>
          <w:numId w:val="21"/>
        </w:numPr>
        <w:shd w:val="clear" w:color="auto" w:fill="FFFFFF"/>
        <w:rPr>
          <w:rFonts w:eastAsia="Times New Roman"/>
          <w:color w:val="333333"/>
          <w:lang w:eastAsia="pl-PL"/>
        </w:rPr>
      </w:pPr>
      <w:r w:rsidRPr="005B3B20">
        <w:rPr>
          <w:rFonts w:eastAsia="Times New Roman"/>
          <w:color w:val="333333"/>
          <w:lang w:eastAsia="pl-PL"/>
        </w:rPr>
        <w:t>obsługa współbieżnego wykorzystania dwóch pasm (2,4 GHz – 5 GHz)</w:t>
      </w:r>
    </w:p>
    <w:p w14:paraId="4AA55E62" w14:textId="77777777" w:rsidR="003A33B7" w:rsidRPr="005B3B20" w:rsidRDefault="003A33B7" w:rsidP="00780B59">
      <w:pPr>
        <w:numPr>
          <w:ilvl w:val="2"/>
          <w:numId w:val="21"/>
        </w:numPr>
        <w:shd w:val="clear" w:color="auto" w:fill="FFFFFF"/>
        <w:rPr>
          <w:rFonts w:eastAsia="Times New Roman"/>
          <w:color w:val="333333"/>
          <w:lang w:eastAsia="pl-PL"/>
        </w:rPr>
      </w:pPr>
      <w:r w:rsidRPr="005B3B20">
        <w:rPr>
          <w:rFonts w:eastAsia="Times New Roman"/>
          <w:color w:val="333333"/>
          <w:lang w:eastAsia="pl-PL"/>
        </w:rPr>
        <w:t>cykl wsparcia powyżej 5 lat,</w:t>
      </w:r>
    </w:p>
    <w:p w14:paraId="4522B9DB" w14:textId="77777777" w:rsidR="003A33B7" w:rsidRPr="005B3B20" w:rsidRDefault="003A33B7" w:rsidP="00780B59">
      <w:pPr>
        <w:numPr>
          <w:ilvl w:val="2"/>
          <w:numId w:val="21"/>
        </w:numPr>
        <w:shd w:val="clear" w:color="auto" w:fill="FFFFFF"/>
        <w:rPr>
          <w:rFonts w:eastAsia="Times New Roman"/>
          <w:color w:val="333333"/>
          <w:lang w:eastAsia="pl-PL"/>
        </w:rPr>
      </w:pPr>
      <w:r w:rsidRPr="005B3B20">
        <w:rPr>
          <w:rFonts w:eastAsia="Times New Roman"/>
          <w:color w:val="333333"/>
          <w:lang w:eastAsia="pl-PL"/>
        </w:rPr>
        <w:t>średni czas pomiędzy awariami (MTBF) wynoszący co najmniej 5 lat,</w:t>
      </w:r>
    </w:p>
    <w:p w14:paraId="6040E1BF" w14:textId="77777777" w:rsidR="003A33B7" w:rsidRPr="005B3B20" w:rsidRDefault="003A33B7" w:rsidP="00780B59">
      <w:pPr>
        <w:numPr>
          <w:ilvl w:val="2"/>
          <w:numId w:val="21"/>
        </w:numPr>
        <w:shd w:val="clear" w:color="auto" w:fill="FFFFFF"/>
        <w:rPr>
          <w:rFonts w:eastAsia="Times New Roman"/>
          <w:color w:val="333333"/>
          <w:lang w:eastAsia="pl-PL"/>
        </w:rPr>
      </w:pPr>
      <w:r w:rsidRPr="005B3B20">
        <w:rPr>
          <w:rFonts w:eastAsia="Times New Roman"/>
          <w:color w:val="333333"/>
          <w:lang w:eastAsia="pl-PL"/>
        </w:rPr>
        <w:t>posiadanie specjalnego i scentralizowanego pojedynczego punktu zarządzania przynajmniej dla wszystkich punktów dostępu w ramach każdej sieci WIFI4EU,</w:t>
      </w:r>
    </w:p>
    <w:p w14:paraId="34213866" w14:textId="77777777" w:rsidR="003A33B7" w:rsidRPr="005B3B20" w:rsidRDefault="003A33B7" w:rsidP="00780B59">
      <w:pPr>
        <w:numPr>
          <w:ilvl w:val="2"/>
          <w:numId w:val="21"/>
        </w:numPr>
        <w:shd w:val="clear" w:color="auto" w:fill="FFFFFF"/>
        <w:rPr>
          <w:rFonts w:eastAsia="Times New Roman"/>
          <w:color w:val="333333"/>
          <w:lang w:eastAsia="pl-PL"/>
        </w:rPr>
      </w:pPr>
      <w:r w:rsidRPr="005B3B20">
        <w:rPr>
          <w:rFonts w:eastAsia="Times New Roman"/>
          <w:color w:val="333333"/>
          <w:lang w:eastAsia="pl-PL"/>
        </w:rPr>
        <w:t>obsługa IEEE 802. 1x,</w:t>
      </w:r>
    </w:p>
    <w:p w14:paraId="797D7CFD" w14:textId="77777777" w:rsidR="003A33B7" w:rsidRPr="005B3B20" w:rsidRDefault="003A33B7" w:rsidP="00780B59">
      <w:pPr>
        <w:numPr>
          <w:ilvl w:val="2"/>
          <w:numId w:val="21"/>
        </w:numPr>
        <w:shd w:val="clear" w:color="auto" w:fill="FFFFFF"/>
        <w:rPr>
          <w:rFonts w:eastAsia="Times New Roman"/>
          <w:color w:val="333333"/>
          <w:lang w:eastAsia="pl-PL"/>
        </w:rPr>
      </w:pPr>
      <w:r w:rsidRPr="005B3B20">
        <w:rPr>
          <w:rFonts w:eastAsia="Times New Roman"/>
          <w:color w:val="333333"/>
          <w:lang w:eastAsia="pl-PL"/>
        </w:rPr>
        <w:t xml:space="preserve">zgodność ze standardem </w:t>
      </w:r>
      <w:proofErr w:type="spellStart"/>
      <w:r w:rsidRPr="005B3B20">
        <w:rPr>
          <w:rFonts w:eastAsia="Times New Roman"/>
          <w:color w:val="333333"/>
          <w:lang w:eastAsia="pl-PL"/>
        </w:rPr>
        <w:t>IEEE</w:t>
      </w:r>
      <w:proofErr w:type="spellEnd"/>
      <w:r w:rsidRPr="005B3B20">
        <w:rPr>
          <w:rFonts w:eastAsia="Times New Roman"/>
          <w:color w:val="333333"/>
          <w:lang w:eastAsia="pl-PL"/>
        </w:rPr>
        <w:t xml:space="preserve"> 802.11 </w:t>
      </w:r>
      <w:proofErr w:type="spellStart"/>
      <w:r w:rsidRPr="005B3B20">
        <w:rPr>
          <w:rFonts w:eastAsia="Times New Roman"/>
          <w:color w:val="333333"/>
          <w:lang w:eastAsia="pl-PL"/>
        </w:rPr>
        <w:t>ac</w:t>
      </w:r>
      <w:proofErr w:type="spellEnd"/>
      <w:r w:rsidRPr="005B3B20">
        <w:rPr>
          <w:rFonts w:eastAsia="Times New Roman"/>
          <w:color w:val="333333"/>
          <w:lang w:eastAsia="pl-PL"/>
        </w:rPr>
        <w:t xml:space="preserve"> </w:t>
      </w:r>
      <w:proofErr w:type="spellStart"/>
      <w:r w:rsidRPr="005B3B20">
        <w:rPr>
          <w:rFonts w:eastAsia="Times New Roman"/>
          <w:color w:val="333333"/>
          <w:lang w:eastAsia="pl-PL"/>
        </w:rPr>
        <w:t>Wave</w:t>
      </w:r>
      <w:proofErr w:type="spellEnd"/>
      <w:r w:rsidRPr="005B3B20">
        <w:rPr>
          <w:rFonts w:eastAsia="Times New Roman"/>
          <w:color w:val="333333"/>
          <w:lang w:eastAsia="pl-PL"/>
        </w:rPr>
        <w:t xml:space="preserve"> I,</w:t>
      </w:r>
    </w:p>
    <w:p w14:paraId="5E30F13E" w14:textId="77777777" w:rsidR="003A33B7" w:rsidRPr="005B3B20" w:rsidRDefault="003A33B7" w:rsidP="00780B59">
      <w:pPr>
        <w:numPr>
          <w:ilvl w:val="2"/>
          <w:numId w:val="21"/>
        </w:numPr>
        <w:shd w:val="clear" w:color="auto" w:fill="FFFFFF"/>
        <w:rPr>
          <w:rFonts w:eastAsia="Times New Roman"/>
          <w:color w:val="333333"/>
          <w:lang w:eastAsia="pl-PL"/>
        </w:rPr>
      </w:pPr>
      <w:r w:rsidRPr="005B3B20">
        <w:rPr>
          <w:rFonts w:eastAsia="Times New Roman"/>
          <w:color w:val="333333"/>
          <w:lang w:eastAsia="pl-PL"/>
        </w:rPr>
        <w:t>obsługa IEEE 802.11 r,</w:t>
      </w:r>
    </w:p>
    <w:p w14:paraId="16A3B0C4" w14:textId="77777777" w:rsidR="003A33B7" w:rsidRPr="005B3B20" w:rsidRDefault="003A33B7" w:rsidP="00780B59">
      <w:pPr>
        <w:numPr>
          <w:ilvl w:val="2"/>
          <w:numId w:val="21"/>
        </w:numPr>
        <w:shd w:val="clear" w:color="auto" w:fill="FFFFFF"/>
        <w:rPr>
          <w:rFonts w:eastAsia="Times New Roman"/>
          <w:color w:val="333333"/>
          <w:lang w:eastAsia="pl-PL"/>
        </w:rPr>
      </w:pPr>
      <w:r w:rsidRPr="005B3B20">
        <w:rPr>
          <w:rFonts w:eastAsia="Times New Roman"/>
          <w:color w:val="333333"/>
          <w:lang w:eastAsia="pl-PL"/>
        </w:rPr>
        <w:t>obsługa IEEE 802.11 k,</w:t>
      </w:r>
    </w:p>
    <w:p w14:paraId="20C10F7E" w14:textId="77777777" w:rsidR="003A33B7" w:rsidRPr="005B3B20" w:rsidRDefault="003A33B7" w:rsidP="00780B59">
      <w:pPr>
        <w:numPr>
          <w:ilvl w:val="2"/>
          <w:numId w:val="21"/>
        </w:numPr>
        <w:shd w:val="clear" w:color="auto" w:fill="FFFFFF"/>
        <w:rPr>
          <w:rFonts w:eastAsia="Times New Roman"/>
          <w:color w:val="333333"/>
          <w:lang w:eastAsia="pl-PL"/>
        </w:rPr>
      </w:pPr>
      <w:r w:rsidRPr="005B3B20">
        <w:rPr>
          <w:rFonts w:eastAsia="Times New Roman"/>
          <w:color w:val="333333"/>
          <w:lang w:eastAsia="pl-PL"/>
        </w:rPr>
        <w:t>obsługa IEEE 802.11 v,</w:t>
      </w:r>
    </w:p>
    <w:p w14:paraId="297C28C5" w14:textId="77777777" w:rsidR="003A33B7" w:rsidRPr="005B3B20" w:rsidRDefault="003A33B7" w:rsidP="00780B59">
      <w:pPr>
        <w:numPr>
          <w:ilvl w:val="2"/>
          <w:numId w:val="21"/>
        </w:numPr>
        <w:shd w:val="clear" w:color="auto" w:fill="FFFFFF"/>
        <w:rPr>
          <w:rFonts w:eastAsia="Times New Roman"/>
          <w:color w:val="333333"/>
          <w:lang w:eastAsia="pl-PL"/>
        </w:rPr>
      </w:pPr>
      <w:r w:rsidRPr="005B3B20">
        <w:rPr>
          <w:rFonts w:eastAsia="Times New Roman"/>
          <w:color w:val="333333"/>
          <w:lang w:eastAsia="pl-PL"/>
        </w:rPr>
        <w:lastRenderedPageBreak/>
        <w:t>możliwość obsługi co najmniej 50 użytkowników jednocześnie bez pogorszenia funkcjonowania,</w:t>
      </w:r>
    </w:p>
    <w:p w14:paraId="1B34D8CC" w14:textId="77777777" w:rsidR="003A33B7" w:rsidRPr="005B3B20" w:rsidRDefault="003A33B7" w:rsidP="00780B59">
      <w:pPr>
        <w:numPr>
          <w:ilvl w:val="2"/>
          <w:numId w:val="21"/>
        </w:numPr>
        <w:shd w:val="clear" w:color="auto" w:fill="FFFFFF"/>
        <w:rPr>
          <w:rFonts w:eastAsia="Times New Roman"/>
          <w:color w:val="333333"/>
          <w:lang w:eastAsia="pl-PL"/>
        </w:rPr>
      </w:pPr>
      <w:r w:rsidRPr="005B3B20">
        <w:rPr>
          <w:rFonts w:eastAsia="Times New Roman"/>
          <w:color w:val="333333"/>
          <w:lang w:eastAsia="pl-PL"/>
        </w:rPr>
        <w:t>zapewnienie co najmniej 2x2 nadajników i odbiorników (system wieloantenowy MIMO),</w:t>
      </w:r>
    </w:p>
    <w:p w14:paraId="556DCBAC" w14:textId="77777777" w:rsidR="003A33B7" w:rsidRPr="005B3B20" w:rsidRDefault="003A33B7" w:rsidP="00780B59">
      <w:pPr>
        <w:numPr>
          <w:ilvl w:val="2"/>
          <w:numId w:val="21"/>
        </w:numPr>
        <w:shd w:val="clear" w:color="auto" w:fill="FFFFFF"/>
        <w:rPr>
          <w:rFonts w:eastAsia="Times New Roman"/>
          <w:color w:val="333333"/>
          <w:lang w:eastAsia="pl-PL"/>
        </w:rPr>
      </w:pPr>
      <w:r w:rsidRPr="005B3B20">
        <w:rPr>
          <w:rFonts w:eastAsia="Times New Roman"/>
          <w:color w:val="333333"/>
          <w:lang w:eastAsia="pl-PL"/>
        </w:rPr>
        <w:t>zgodność z programem hot spot 2.0 (program certyfikacji PASSPOINT organizacji WI-FI Alliance),</w:t>
      </w:r>
    </w:p>
    <w:p w14:paraId="702B5CD9" w14:textId="77777777" w:rsidR="003A33B7" w:rsidRDefault="003A33B7" w:rsidP="00780B59">
      <w:pPr>
        <w:numPr>
          <w:ilvl w:val="2"/>
          <w:numId w:val="21"/>
        </w:numPr>
        <w:shd w:val="clear" w:color="auto" w:fill="FFFFFF"/>
        <w:rPr>
          <w:rFonts w:eastAsia="Times New Roman"/>
          <w:color w:val="333333"/>
        </w:rPr>
      </w:pPr>
      <w:r w:rsidRPr="005B3B20">
        <w:rPr>
          <w:rFonts w:eastAsia="Times New Roman"/>
          <w:color w:val="333333"/>
          <w:lang w:eastAsia="pl-PL"/>
        </w:rPr>
        <w:t xml:space="preserve">zapewnienie oznakowania wszystkich miejsc </w:t>
      </w:r>
      <w:proofErr w:type="spellStart"/>
      <w:r w:rsidRPr="005B3B20">
        <w:rPr>
          <w:rFonts w:eastAsia="Times New Roman"/>
          <w:color w:val="333333"/>
          <w:lang w:eastAsia="pl-PL"/>
        </w:rPr>
        <w:t>hotspotów</w:t>
      </w:r>
      <w:proofErr w:type="spellEnd"/>
      <w:r w:rsidRPr="005B3B20">
        <w:rPr>
          <w:rFonts w:eastAsia="Times New Roman"/>
          <w:color w:val="333333"/>
          <w:lang w:eastAsia="pl-PL"/>
        </w:rPr>
        <w:t xml:space="preserve"> zrealizowanych w ramach WIFI4EU znakiem programu.</w:t>
      </w:r>
    </w:p>
    <w:p w14:paraId="4A95E917" w14:textId="77777777" w:rsidR="003A33B7" w:rsidRDefault="003A33B7" w:rsidP="00780B59">
      <w:pPr>
        <w:numPr>
          <w:ilvl w:val="2"/>
          <w:numId w:val="21"/>
        </w:numPr>
        <w:shd w:val="clear" w:color="auto" w:fill="FFFFFF"/>
        <w:rPr>
          <w:rFonts w:eastAsia="Times New Roman"/>
          <w:color w:val="333333"/>
        </w:rPr>
      </w:pPr>
      <w:r w:rsidRPr="009B28B9">
        <w:rPr>
          <w:rFonts w:eastAsia="Times New Roman"/>
          <w:color w:val="333333"/>
          <w:lang w:eastAsia="pl-PL"/>
        </w:rPr>
        <w:t>zapewnienie usługi rekonfiguracji sieci WIFI4EU w celu podłączenia jej do rozwiązania na potrzeby bezpiecznego uwierzytelniania i monitorowania w pełnej zgodności z wymogami określonymi w programie WIFI4EU – w przypadku uruchomienia przez Agencję Zarządzającą Programem takiej funkcjonalności.</w:t>
      </w:r>
    </w:p>
    <w:p w14:paraId="741C05B9" w14:textId="77777777" w:rsidR="003A33B7" w:rsidRDefault="003A33B7" w:rsidP="009A01BD">
      <w:pPr>
        <w:pStyle w:val="Akapitzlist"/>
        <w:numPr>
          <w:ilvl w:val="0"/>
          <w:numId w:val="22"/>
        </w:numPr>
        <w:shd w:val="clear" w:color="auto" w:fill="FFFFFF"/>
        <w:jc w:val="both"/>
        <w:rPr>
          <w:rFonts w:eastAsia="Times New Roman"/>
          <w:color w:val="333333"/>
        </w:rPr>
      </w:pPr>
      <w:r w:rsidRPr="00780B59">
        <w:rPr>
          <w:rFonts w:eastAsia="Times New Roman"/>
          <w:color w:val="333333"/>
        </w:rPr>
        <w:t>P</w:t>
      </w:r>
      <w:r w:rsidRPr="00780B59">
        <w:rPr>
          <w:rFonts w:eastAsia="Times New Roman"/>
          <w:color w:val="333333"/>
          <w:lang w:eastAsia="pl-PL"/>
        </w:rPr>
        <w:t xml:space="preserve">o zakończeniu instalacji punktów bezpłatnego WIFI </w:t>
      </w:r>
      <w:r w:rsidRPr="00780B59">
        <w:rPr>
          <w:rFonts w:eastAsia="Times New Roman"/>
          <w:color w:val="333333"/>
        </w:rPr>
        <w:t>W</w:t>
      </w:r>
      <w:r w:rsidRPr="00780B59">
        <w:rPr>
          <w:rFonts w:eastAsia="Times New Roman"/>
          <w:color w:val="333333"/>
          <w:lang w:eastAsia="pl-PL"/>
        </w:rPr>
        <w:t>ykonawca przedstawi zamawiającemu oświadczenie o realizacji przedmiotu zamówienia zgodnie z Programem WIFI4EU oraz sprawozdanie z procesu instalacji za p</w:t>
      </w:r>
      <w:r w:rsidRPr="00780B59">
        <w:rPr>
          <w:rFonts w:eastAsia="Times New Roman"/>
          <w:color w:val="333333"/>
        </w:rPr>
        <w:t>ośrednictwem portali WIFI4EU.</w:t>
      </w:r>
    </w:p>
    <w:p w14:paraId="72147966" w14:textId="77777777" w:rsidR="003A33B7" w:rsidRDefault="003A33B7" w:rsidP="00780B59">
      <w:pPr>
        <w:pStyle w:val="Akapitzlist"/>
        <w:numPr>
          <w:ilvl w:val="0"/>
          <w:numId w:val="22"/>
        </w:numPr>
        <w:shd w:val="clear" w:color="auto" w:fill="FFFFFF"/>
        <w:jc w:val="both"/>
        <w:rPr>
          <w:rFonts w:eastAsia="Times New Roman"/>
          <w:color w:val="333333"/>
        </w:rPr>
      </w:pPr>
      <w:r w:rsidRPr="00780B59">
        <w:rPr>
          <w:rFonts w:eastAsia="Times New Roman"/>
          <w:color w:val="333333"/>
        </w:rPr>
        <w:t>W</w:t>
      </w:r>
      <w:r w:rsidRPr="00780B59">
        <w:rPr>
          <w:rFonts w:eastAsia="Times New Roman"/>
          <w:color w:val="333333"/>
          <w:lang w:eastAsia="pl-PL"/>
        </w:rPr>
        <w:t>ykonawca zobowiązuje się do udzielania wszelkich informacji, wyjaśnień, korekt oraz sporządzenia wszelkich niezbędnych dokumentów celem prawidłowej realizacji umowy o dofinansowanie punktów WIFI w ramach programu WIFI4EU, w razie konieczn</w:t>
      </w:r>
      <w:r w:rsidRPr="00780B59">
        <w:rPr>
          <w:rFonts w:eastAsia="Times New Roman"/>
          <w:color w:val="333333"/>
        </w:rPr>
        <w:t>ości również po jej zakończeniu.</w:t>
      </w:r>
    </w:p>
    <w:p w14:paraId="16822D2D" w14:textId="77777777" w:rsidR="003A33B7" w:rsidRDefault="003A33B7" w:rsidP="00780B59">
      <w:pPr>
        <w:pStyle w:val="Akapitzlist"/>
        <w:numPr>
          <w:ilvl w:val="0"/>
          <w:numId w:val="22"/>
        </w:numPr>
        <w:shd w:val="clear" w:color="auto" w:fill="FFFFFF"/>
        <w:jc w:val="both"/>
        <w:rPr>
          <w:rFonts w:eastAsia="Times New Roman"/>
          <w:color w:val="333333"/>
        </w:rPr>
      </w:pPr>
      <w:r w:rsidRPr="00780B59">
        <w:rPr>
          <w:rFonts w:eastAsia="Times New Roman"/>
          <w:color w:val="333333"/>
        </w:rPr>
        <w:t>W</w:t>
      </w:r>
      <w:r w:rsidRPr="00780B59">
        <w:rPr>
          <w:rFonts w:eastAsia="Times New Roman"/>
          <w:color w:val="333333"/>
          <w:lang w:eastAsia="pl-PL"/>
        </w:rPr>
        <w:t xml:space="preserve">ykonawca dokona wszelkich formalności na portalu WIFI4EU celem uzyskania płatności z tytułu bonu, którego wartość wynosi 15 000,00 euro. </w:t>
      </w:r>
    </w:p>
    <w:p w14:paraId="1B0BD936" w14:textId="7D1D81A5" w:rsidR="003A33B7" w:rsidRDefault="003A33B7" w:rsidP="00780B59">
      <w:pPr>
        <w:pStyle w:val="Akapitzlist"/>
        <w:numPr>
          <w:ilvl w:val="0"/>
          <w:numId w:val="22"/>
        </w:numPr>
        <w:shd w:val="clear" w:color="auto" w:fill="FFFFFF"/>
        <w:jc w:val="both"/>
        <w:rPr>
          <w:rFonts w:eastAsia="Times New Roman"/>
          <w:color w:val="333333"/>
        </w:rPr>
      </w:pPr>
      <w:r w:rsidRPr="00780B59">
        <w:rPr>
          <w:rFonts w:eastAsia="Times New Roman"/>
          <w:color w:val="333333"/>
        </w:rPr>
        <w:t>M</w:t>
      </w:r>
      <w:r w:rsidRPr="00780B59">
        <w:rPr>
          <w:rFonts w:eastAsia="Times New Roman"/>
          <w:color w:val="333333"/>
          <w:lang w:eastAsia="pl-PL"/>
        </w:rPr>
        <w:t xml:space="preserve">iejsca w których ma być utworzony hot spot w ramach programu WIFI4EU wskaże zamawiający, zgodnie z </w:t>
      </w:r>
      <w:r w:rsidRPr="00885466">
        <w:rPr>
          <w:rFonts w:eastAsia="Times New Roman"/>
          <w:color w:val="333333"/>
        </w:rPr>
        <w:t>Z</w:t>
      </w:r>
      <w:r w:rsidRPr="00885466">
        <w:rPr>
          <w:rFonts w:eastAsia="Times New Roman"/>
          <w:color w:val="333333"/>
          <w:lang w:eastAsia="pl-PL"/>
        </w:rPr>
        <w:t>ałącznikiem </w:t>
      </w:r>
      <w:r w:rsidR="00885466">
        <w:rPr>
          <w:rFonts w:eastAsia="Times New Roman"/>
          <w:color w:val="333333"/>
          <w:lang w:eastAsia="pl-PL"/>
        </w:rPr>
        <w:t xml:space="preserve">4 </w:t>
      </w:r>
      <w:r w:rsidRPr="00885466">
        <w:rPr>
          <w:rFonts w:eastAsia="Times New Roman"/>
          <w:color w:val="333333"/>
          <w:lang w:eastAsia="pl-PL"/>
        </w:rPr>
        <w:t xml:space="preserve">do </w:t>
      </w:r>
      <w:r w:rsidRPr="00885466">
        <w:rPr>
          <w:rFonts w:eastAsia="Times New Roman"/>
          <w:color w:val="333333"/>
        </w:rPr>
        <w:t>Zaproszenia</w:t>
      </w:r>
      <w:r w:rsidRPr="00780B59">
        <w:rPr>
          <w:rFonts w:eastAsia="Times New Roman"/>
          <w:color w:val="333333"/>
        </w:rPr>
        <w:t>.</w:t>
      </w:r>
    </w:p>
    <w:p w14:paraId="3098B97F" w14:textId="77777777" w:rsidR="00E65E42" w:rsidRPr="00780B59" w:rsidRDefault="00E65E42" w:rsidP="00780B59">
      <w:pPr>
        <w:pStyle w:val="Akapitzlist"/>
        <w:numPr>
          <w:ilvl w:val="0"/>
          <w:numId w:val="22"/>
        </w:numPr>
        <w:shd w:val="clear" w:color="auto" w:fill="FFFFFF"/>
        <w:jc w:val="both"/>
        <w:rPr>
          <w:rFonts w:eastAsia="Times New Roman"/>
          <w:color w:val="333333"/>
        </w:rPr>
      </w:pPr>
      <w:r>
        <w:t>Wykonawca jest zobowiązany do udzielania Zamawiającemu, na jego żądanie, wszelkich wiadomości o przebiegu wykonania przez niego umowy i umożliwienia dokonywania kontroli prawidłowości wykonania umowy.</w:t>
      </w:r>
    </w:p>
    <w:p w14:paraId="6E10FE8C" w14:textId="77777777" w:rsidR="00E65E42" w:rsidRPr="00780B59" w:rsidRDefault="00E65E42" w:rsidP="00780B59">
      <w:pPr>
        <w:pStyle w:val="Akapitzlist"/>
        <w:numPr>
          <w:ilvl w:val="0"/>
          <w:numId w:val="22"/>
        </w:numPr>
        <w:shd w:val="clear" w:color="auto" w:fill="FFFFFF"/>
        <w:jc w:val="both"/>
        <w:rPr>
          <w:rFonts w:eastAsia="Times New Roman"/>
          <w:color w:val="333333"/>
        </w:rPr>
      </w:pPr>
      <w:r>
        <w:t>Wykonawca jest zobowiązany do gromadzenia, oznaczania i przekazywania Zamawiającemu wszelkich dokumentów sporządzanych przez siebie oraz otrzymywanych w ramach projektu w sposób wskazany przez Zamawiającego.</w:t>
      </w:r>
    </w:p>
    <w:p w14:paraId="1D0230A8" w14:textId="77777777" w:rsidR="00E65E42" w:rsidRPr="00780B59" w:rsidRDefault="00E65E42" w:rsidP="00780B59">
      <w:pPr>
        <w:pStyle w:val="Akapitzlist"/>
        <w:numPr>
          <w:ilvl w:val="0"/>
          <w:numId w:val="22"/>
        </w:numPr>
        <w:shd w:val="clear" w:color="auto" w:fill="FFFFFF"/>
        <w:jc w:val="both"/>
        <w:rPr>
          <w:rFonts w:eastAsia="Times New Roman"/>
          <w:color w:val="333333"/>
        </w:rPr>
      </w:pPr>
      <w:r>
        <w:t>Wykonawca zobowiązuje się do należytego zabezpieczenia i przechowywania wszelkich dokumentów dotyczących realizacji umowy i przekazywania ich systematycznie do Zamawiającego w tym w szczególności dokumentów finansowych, dotyczących realizacji umowy</w:t>
      </w:r>
      <w:r w:rsidR="00E24545">
        <w:t>.</w:t>
      </w:r>
    </w:p>
    <w:p w14:paraId="781150CE" w14:textId="77777777" w:rsidR="004B5A6D" w:rsidRPr="00C51E47" w:rsidRDefault="004B5A6D" w:rsidP="008F5400">
      <w:pPr>
        <w:pStyle w:val="Akapitzlist"/>
        <w:autoSpaceDE w:val="0"/>
        <w:autoSpaceDN w:val="0"/>
        <w:adjustRightInd w:val="0"/>
        <w:jc w:val="both"/>
        <w:rPr>
          <w:b/>
          <w:bCs/>
          <w:i/>
          <w:iCs/>
        </w:rPr>
      </w:pPr>
    </w:p>
    <w:p w14:paraId="4B55DC61" w14:textId="77777777" w:rsidR="004B5A6D" w:rsidRPr="0072715F" w:rsidRDefault="004B5A6D" w:rsidP="00704E51">
      <w:pPr>
        <w:autoSpaceDE w:val="0"/>
        <w:autoSpaceDN w:val="0"/>
        <w:adjustRightInd w:val="0"/>
        <w:jc w:val="center"/>
        <w:rPr>
          <w:b/>
          <w:bCs/>
        </w:rPr>
      </w:pPr>
      <w:r w:rsidRPr="0072715F">
        <w:rPr>
          <w:b/>
          <w:bCs/>
        </w:rPr>
        <w:t>§ 2</w:t>
      </w:r>
    </w:p>
    <w:p w14:paraId="37F464A8" w14:textId="77777777" w:rsidR="00435B7E" w:rsidRDefault="00435B7E" w:rsidP="00435B7E">
      <w:pPr>
        <w:pStyle w:val="Standard"/>
        <w:ind w:left="708"/>
      </w:pPr>
      <w:r>
        <w:rPr>
          <w:rFonts w:cs="Calibri"/>
          <w:szCs w:val="24"/>
        </w:rPr>
        <w:t>Wykonawca oświadcza że:</w:t>
      </w:r>
    </w:p>
    <w:p w14:paraId="35C65EB1" w14:textId="77777777" w:rsidR="00435B7E" w:rsidRDefault="00435B7E" w:rsidP="00435B7E">
      <w:pPr>
        <w:pStyle w:val="Standard"/>
        <w:numPr>
          <w:ilvl w:val="0"/>
          <w:numId w:val="3"/>
        </w:numPr>
        <w:spacing w:after="0" w:line="240" w:lineRule="auto"/>
        <w:ind w:left="993" w:hanging="357"/>
        <w:jc w:val="both"/>
      </w:pPr>
      <w:r>
        <w:rPr>
          <w:szCs w:val="24"/>
        </w:rPr>
        <w:t>Posiada stosowne doświadczenie i wiedzę w zakresie robót technicznych i innych, które stanowią przedmiot niniejszej umowy, a także dysponuje wykwalifikowanym personelem, wysokiej jakości sprzętem i urządzeniami co pozwoli na terminowe wywiązanie się ze wszelkich obowiązków przewidzianych umową.</w:t>
      </w:r>
    </w:p>
    <w:p w14:paraId="162B8817" w14:textId="77777777" w:rsidR="00435B7E" w:rsidRDefault="00435B7E" w:rsidP="00435B7E">
      <w:pPr>
        <w:pStyle w:val="Standard"/>
        <w:numPr>
          <w:ilvl w:val="0"/>
          <w:numId w:val="3"/>
        </w:numPr>
        <w:spacing w:after="0" w:line="240" w:lineRule="auto"/>
        <w:ind w:left="993" w:hanging="357"/>
        <w:jc w:val="both"/>
      </w:pPr>
      <w:r>
        <w:rPr>
          <w:szCs w:val="24"/>
        </w:rPr>
        <w:t>Jakość sprzętu oraz urządzeń, z których będzie korzystał przy realizacji niniejszej umowy spełnia wymogi techniczne określone odrębnymi przepisami.</w:t>
      </w:r>
    </w:p>
    <w:p w14:paraId="1F10A164" w14:textId="77777777" w:rsidR="00435B7E" w:rsidRDefault="00435B7E" w:rsidP="00435B7E">
      <w:pPr>
        <w:pStyle w:val="Standard"/>
        <w:numPr>
          <w:ilvl w:val="0"/>
          <w:numId w:val="3"/>
        </w:numPr>
        <w:spacing w:after="0" w:line="240" w:lineRule="auto"/>
        <w:ind w:left="993" w:hanging="357"/>
        <w:jc w:val="both"/>
      </w:pPr>
      <w:r>
        <w:rPr>
          <w:szCs w:val="24"/>
        </w:rPr>
        <w:t>Po skończeniu przewidzianych w umowie prac i konfiguracji urządzeń nastąpi weryfikacja i odbiór techniczny przez przedstawicieli Zamawiającego. Z powyższych czynności zostanie sporządzony protokół odbioru podpisany przez obie strony.</w:t>
      </w:r>
    </w:p>
    <w:p w14:paraId="5C0C344C" w14:textId="77777777" w:rsidR="00435B7E" w:rsidRDefault="00435B7E" w:rsidP="00435B7E">
      <w:pPr>
        <w:pStyle w:val="Standard"/>
        <w:numPr>
          <w:ilvl w:val="0"/>
          <w:numId w:val="3"/>
        </w:numPr>
        <w:spacing w:after="0" w:line="240" w:lineRule="auto"/>
        <w:ind w:left="993" w:hanging="357"/>
        <w:jc w:val="both"/>
      </w:pPr>
      <w:r>
        <w:rPr>
          <w:szCs w:val="24"/>
        </w:rPr>
        <w:t xml:space="preserve">Wykonawca udzieli rękojmi i gwarancji na dostarczony przez siebie sprzęt i wykonane prace na okres …........... lat od dnia odbioru o którym mowa w ust. 3. W </w:t>
      </w:r>
      <w:r>
        <w:rPr>
          <w:szCs w:val="24"/>
        </w:rPr>
        <w:lastRenderedPageBreak/>
        <w:t>ramach gwarancji Wykonawca zapewni nieodpłatne usługi serwisowe przez cały okres jej trwania.</w:t>
      </w:r>
    </w:p>
    <w:p w14:paraId="5B3F1F93" w14:textId="77777777" w:rsidR="006250B7" w:rsidRPr="000E78F1" w:rsidRDefault="00435B7E" w:rsidP="00435B7E">
      <w:pPr>
        <w:numPr>
          <w:ilvl w:val="0"/>
          <w:numId w:val="3"/>
        </w:numPr>
        <w:ind w:left="993" w:hanging="357"/>
        <w:jc w:val="both"/>
      </w:pPr>
      <w:r>
        <w:t>Wykonawca oświadcza, że zapoznał się z zasadami wypłaty wynagrodzenia za przedmiot umowy w formie „bonu” płatnego przez Dotacjo-dawcę, akceptuje te warunki i nie będzie domagał się zapłaty za wykonane prace przy budowie sieci WiFi4EU bezpośrednio od Zamawiającego.</w:t>
      </w:r>
    </w:p>
    <w:p w14:paraId="1FAB2DAF" w14:textId="77777777" w:rsidR="000E78F1" w:rsidRDefault="000E78F1" w:rsidP="006250B7">
      <w:pPr>
        <w:autoSpaceDE w:val="0"/>
        <w:autoSpaceDN w:val="0"/>
        <w:adjustRightInd w:val="0"/>
        <w:jc w:val="center"/>
        <w:rPr>
          <w:b/>
          <w:bCs/>
        </w:rPr>
      </w:pPr>
    </w:p>
    <w:p w14:paraId="05045FE7" w14:textId="77777777" w:rsidR="004B5A6D" w:rsidRDefault="004B5A6D" w:rsidP="006250B7">
      <w:pPr>
        <w:autoSpaceDE w:val="0"/>
        <w:autoSpaceDN w:val="0"/>
        <w:adjustRightInd w:val="0"/>
        <w:jc w:val="center"/>
        <w:rPr>
          <w:b/>
          <w:bCs/>
        </w:rPr>
      </w:pPr>
      <w:r w:rsidRPr="0072715F">
        <w:rPr>
          <w:b/>
          <w:bCs/>
        </w:rPr>
        <w:t>§ 3</w:t>
      </w:r>
    </w:p>
    <w:p w14:paraId="13DFE5C8" w14:textId="77777777" w:rsidR="004946B2" w:rsidRPr="0072715F" w:rsidRDefault="004946B2" w:rsidP="006250B7">
      <w:pPr>
        <w:autoSpaceDE w:val="0"/>
        <w:autoSpaceDN w:val="0"/>
        <w:adjustRightInd w:val="0"/>
        <w:jc w:val="center"/>
        <w:rPr>
          <w:b/>
          <w:bCs/>
        </w:rPr>
      </w:pPr>
    </w:p>
    <w:p w14:paraId="0F7EDA5D" w14:textId="77777777" w:rsidR="004B5A6D" w:rsidRPr="0072715F" w:rsidRDefault="004B5A6D" w:rsidP="006250B7">
      <w:pPr>
        <w:autoSpaceDE w:val="0"/>
        <w:autoSpaceDN w:val="0"/>
        <w:adjustRightInd w:val="0"/>
        <w:jc w:val="center"/>
        <w:rPr>
          <w:b/>
          <w:bCs/>
        </w:rPr>
      </w:pPr>
      <w:r w:rsidRPr="0072715F">
        <w:rPr>
          <w:b/>
          <w:bCs/>
        </w:rPr>
        <w:t>Termin realizacji umowy</w:t>
      </w:r>
    </w:p>
    <w:p w14:paraId="108BD7D0" w14:textId="77777777" w:rsidR="000E78F1" w:rsidRDefault="000E78F1" w:rsidP="006B7241">
      <w:pPr>
        <w:spacing w:line="276" w:lineRule="auto"/>
        <w:ind w:left="360"/>
        <w:jc w:val="both"/>
      </w:pPr>
      <w:r>
        <w:t xml:space="preserve">Wykonawca </w:t>
      </w:r>
      <w:r w:rsidR="006B7241">
        <w:t>zrealizuje przedmiot umowy do dnia</w:t>
      </w:r>
      <w:r>
        <w:t xml:space="preserve"> </w:t>
      </w:r>
      <w:r w:rsidR="006B7241">
        <w:t>–</w:t>
      </w:r>
      <w:r>
        <w:t xml:space="preserve"> </w:t>
      </w:r>
      <w:r w:rsidR="006B7241" w:rsidRPr="00C279D2">
        <w:t>30.03</w:t>
      </w:r>
      <w:r w:rsidRPr="00C279D2">
        <w:t>.2021</w:t>
      </w:r>
      <w:r>
        <w:t xml:space="preserve"> r.</w:t>
      </w:r>
    </w:p>
    <w:p w14:paraId="5FE2F89D" w14:textId="77777777" w:rsidR="00934427" w:rsidRDefault="00934427" w:rsidP="00B74F5B">
      <w:pPr>
        <w:autoSpaceDE w:val="0"/>
        <w:autoSpaceDN w:val="0"/>
        <w:adjustRightInd w:val="0"/>
        <w:jc w:val="center"/>
        <w:rPr>
          <w:b/>
          <w:bCs/>
        </w:rPr>
      </w:pPr>
    </w:p>
    <w:p w14:paraId="216885C4" w14:textId="77777777" w:rsidR="00992165" w:rsidRDefault="00992165" w:rsidP="00B74F5B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§ 4</w:t>
      </w:r>
    </w:p>
    <w:p w14:paraId="41E064CE" w14:textId="77777777" w:rsidR="004946B2" w:rsidRDefault="004946B2" w:rsidP="00B74F5B">
      <w:pPr>
        <w:autoSpaceDE w:val="0"/>
        <w:autoSpaceDN w:val="0"/>
        <w:adjustRightInd w:val="0"/>
        <w:jc w:val="center"/>
        <w:rPr>
          <w:b/>
          <w:bCs/>
        </w:rPr>
      </w:pPr>
    </w:p>
    <w:p w14:paraId="5887F9F1" w14:textId="77777777" w:rsidR="00992165" w:rsidRPr="00992165" w:rsidRDefault="00992165" w:rsidP="00B74F5B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P</w:t>
      </w:r>
      <w:r w:rsidRPr="00992165">
        <w:rPr>
          <w:b/>
          <w:bCs/>
        </w:rPr>
        <w:t>łatności i uregulowania dotyczące płatności</w:t>
      </w:r>
    </w:p>
    <w:p w14:paraId="738C7AD9" w14:textId="77777777" w:rsidR="00992165" w:rsidRDefault="00992165" w:rsidP="00B74F5B">
      <w:pPr>
        <w:autoSpaceDE w:val="0"/>
        <w:autoSpaceDN w:val="0"/>
        <w:adjustRightInd w:val="0"/>
        <w:jc w:val="center"/>
        <w:rPr>
          <w:b/>
          <w:bCs/>
        </w:rPr>
      </w:pPr>
    </w:p>
    <w:p w14:paraId="6F51D10A" w14:textId="77777777" w:rsidR="00992165" w:rsidRDefault="00992165" w:rsidP="00992165">
      <w:pPr>
        <w:pStyle w:val="Akapitzlist"/>
        <w:numPr>
          <w:ilvl w:val="0"/>
          <w:numId w:val="30"/>
        </w:numPr>
        <w:suppressAutoHyphens/>
        <w:autoSpaceDN w:val="0"/>
        <w:spacing w:after="160" w:line="254" w:lineRule="auto"/>
        <w:contextualSpacing w:val="0"/>
        <w:jc w:val="both"/>
        <w:textAlignment w:val="baseline"/>
      </w:pPr>
      <w:r>
        <w:t xml:space="preserve">Wynagrodzenie Wykonawcy zostanie </w:t>
      </w:r>
      <w:r w:rsidR="004A26D0">
        <w:t>wypłacone</w:t>
      </w:r>
      <w:r w:rsidR="002C33BC">
        <w:t xml:space="preserve"> </w:t>
      </w:r>
      <w:r w:rsidR="00782B6E">
        <w:t>z</w:t>
      </w:r>
      <w:r w:rsidR="002C33BC">
        <w:t xml:space="preserve"> b</w:t>
      </w:r>
      <w:r>
        <w:t>on</w:t>
      </w:r>
      <w:r w:rsidR="002C33BC">
        <w:t>u, który</w:t>
      </w:r>
      <w:r>
        <w:t xml:space="preserve"> jest płatnością ryczałtową </w:t>
      </w:r>
      <w:r w:rsidR="009A01BD">
        <w:t xml:space="preserve">w wysokości: ……. zł, </w:t>
      </w:r>
      <w:r>
        <w:t>na pokrycie całkowitych kosztów sprzętu i jego instalacji, w ramach których podatek VAT jest akceptowalnym kosztem, o ile koszt pokrywany przez bon jest równy lub niższy niż 15 000 EUR.</w:t>
      </w:r>
    </w:p>
    <w:p w14:paraId="30CD505D" w14:textId="77777777" w:rsidR="00992165" w:rsidRPr="00C279D2" w:rsidRDefault="00992165" w:rsidP="002C33BC">
      <w:pPr>
        <w:pStyle w:val="Akapitzlist"/>
        <w:numPr>
          <w:ilvl w:val="0"/>
          <w:numId w:val="30"/>
        </w:numPr>
        <w:suppressAutoHyphens/>
        <w:autoSpaceDN w:val="0"/>
        <w:spacing w:after="160" w:line="254" w:lineRule="auto"/>
        <w:contextualSpacing w:val="0"/>
        <w:jc w:val="both"/>
        <w:textAlignment w:val="baseline"/>
      </w:pPr>
      <w:r w:rsidRPr="00C279D2">
        <w:t xml:space="preserve">Wynagrodzenie, 15 000 EUR wypłacone zostanie poprzez przekazanie tzw. „Bonu”, stanowiącego dokument umożliwiający ubieganie się przez Wykonawcę o wypłatę wymienionej kwoty bezpośrednio od Dotacjo-dawcy zgodnie z umową udzielenia dotacji nr   </w:t>
      </w:r>
      <w:r w:rsidR="005E39DC" w:rsidRPr="00C279D2">
        <w:t>INEA/CEF/WiFi4EU/3</w:t>
      </w:r>
      <w:r w:rsidRPr="00C279D2">
        <w:t>-2019/</w:t>
      </w:r>
      <w:r w:rsidR="005E39DC" w:rsidRPr="00C279D2">
        <w:t>010019</w:t>
      </w:r>
      <w:r w:rsidR="002C33BC" w:rsidRPr="00C279D2">
        <w:t>-046501</w:t>
      </w:r>
      <w:r w:rsidRPr="00C279D2">
        <w:t>.</w:t>
      </w:r>
    </w:p>
    <w:p w14:paraId="4F90D0A2" w14:textId="77777777" w:rsidR="00992165" w:rsidRPr="00C279D2" w:rsidRDefault="00992165" w:rsidP="002C33BC">
      <w:pPr>
        <w:pStyle w:val="Akapitzlist"/>
        <w:numPr>
          <w:ilvl w:val="0"/>
          <w:numId w:val="30"/>
        </w:numPr>
        <w:suppressAutoHyphens/>
        <w:autoSpaceDN w:val="0"/>
        <w:spacing w:after="160" w:line="254" w:lineRule="auto"/>
        <w:contextualSpacing w:val="0"/>
        <w:jc w:val="both"/>
        <w:textAlignment w:val="baseline"/>
      </w:pPr>
      <w:r w:rsidRPr="00C279D2">
        <w:t xml:space="preserve">Wykonawca wystawi fakturę VAT na Gminę </w:t>
      </w:r>
      <w:r w:rsidR="002C33BC" w:rsidRPr="00C279D2">
        <w:t>Proszowice</w:t>
      </w:r>
      <w:r w:rsidRPr="00C279D2">
        <w:t>.</w:t>
      </w:r>
    </w:p>
    <w:p w14:paraId="01A0B052" w14:textId="77777777" w:rsidR="00992165" w:rsidRPr="00C279D2" w:rsidRDefault="00992165" w:rsidP="002C33BC">
      <w:pPr>
        <w:pStyle w:val="Akapitzlist"/>
        <w:numPr>
          <w:ilvl w:val="0"/>
          <w:numId w:val="30"/>
        </w:numPr>
        <w:suppressAutoHyphens/>
        <w:autoSpaceDN w:val="0"/>
        <w:spacing w:after="160" w:line="254" w:lineRule="auto"/>
        <w:contextualSpacing w:val="0"/>
        <w:jc w:val="both"/>
        <w:textAlignment w:val="baseline"/>
      </w:pPr>
      <w:r w:rsidRPr="00C279D2">
        <w:t xml:space="preserve">Przekazanie „bonu”, który jest w posiadaniu Zamawiającego i stanowiącego jednocześnie dokument ubiegania się o wypłatę przez Wykonawcę od Komisji Europejskiej, nastąpi w przeciągu </w:t>
      </w:r>
      <w:r w:rsidR="00B72EB0" w:rsidRPr="00C279D2">
        <w:t>6</w:t>
      </w:r>
      <w:r w:rsidRPr="00C279D2">
        <w:t>0 dni od podpisania bez uwag protokołu zdawczo-odbiorczego oraz zatwierdzeniu przez gminę sprawozdania z instalacji INEA.</w:t>
      </w:r>
    </w:p>
    <w:p w14:paraId="0C98E89F" w14:textId="77777777" w:rsidR="00992165" w:rsidRPr="00C279D2" w:rsidRDefault="00992165" w:rsidP="00F1020B">
      <w:pPr>
        <w:pStyle w:val="Akapitzlist"/>
        <w:numPr>
          <w:ilvl w:val="0"/>
          <w:numId w:val="30"/>
        </w:numPr>
        <w:suppressAutoHyphens/>
        <w:autoSpaceDN w:val="0"/>
        <w:spacing w:after="160" w:line="254" w:lineRule="auto"/>
        <w:contextualSpacing w:val="0"/>
        <w:jc w:val="both"/>
        <w:textAlignment w:val="baseline"/>
      </w:pPr>
      <w:r w:rsidRPr="00C279D2">
        <w:t>Aby przedsiębiorstwo instalujące Wi-Fi mogło zrealizować bon w wysokości 15 000 EUR otrzymany od Komisji Europejskiej, musi:</w:t>
      </w:r>
    </w:p>
    <w:p w14:paraId="6120E365" w14:textId="77777777" w:rsidR="00F1020B" w:rsidRPr="00C279D2" w:rsidRDefault="00992165" w:rsidP="00992165">
      <w:pPr>
        <w:pStyle w:val="Akapitzlist"/>
        <w:numPr>
          <w:ilvl w:val="1"/>
          <w:numId w:val="28"/>
        </w:numPr>
        <w:suppressAutoHyphens/>
        <w:autoSpaceDN w:val="0"/>
        <w:spacing w:after="160" w:line="254" w:lineRule="auto"/>
        <w:ind w:left="1440" w:hanging="360"/>
        <w:contextualSpacing w:val="0"/>
        <w:jc w:val="both"/>
        <w:textAlignment w:val="baseline"/>
      </w:pPr>
      <w:r w:rsidRPr="00C279D2">
        <w:t>zarejestrować się w portalu WiFi4EU;</w:t>
      </w:r>
    </w:p>
    <w:p w14:paraId="45C0718B" w14:textId="77777777" w:rsidR="00992165" w:rsidRPr="00C279D2" w:rsidRDefault="00992165" w:rsidP="00992165">
      <w:pPr>
        <w:pStyle w:val="Akapitzlist"/>
        <w:numPr>
          <w:ilvl w:val="1"/>
          <w:numId w:val="28"/>
        </w:numPr>
        <w:suppressAutoHyphens/>
        <w:autoSpaceDN w:val="0"/>
        <w:spacing w:after="160" w:line="254" w:lineRule="auto"/>
        <w:ind w:left="1440" w:hanging="360"/>
        <w:contextualSpacing w:val="0"/>
        <w:jc w:val="both"/>
        <w:textAlignment w:val="baseline"/>
      </w:pPr>
      <w:r w:rsidRPr="00C279D2">
        <w:t>zostać wyznaczona na portalu przez gminę na jej dostawcę;</w:t>
      </w:r>
    </w:p>
    <w:p w14:paraId="02D0CD8C" w14:textId="77777777" w:rsidR="00992165" w:rsidRPr="00C279D2" w:rsidRDefault="00992165" w:rsidP="00F1020B">
      <w:pPr>
        <w:pStyle w:val="Akapitzlist"/>
        <w:numPr>
          <w:ilvl w:val="1"/>
          <w:numId w:val="28"/>
        </w:numPr>
        <w:suppressAutoHyphens/>
        <w:autoSpaceDN w:val="0"/>
        <w:spacing w:after="160" w:line="254" w:lineRule="auto"/>
        <w:ind w:left="1440" w:hanging="360"/>
        <w:contextualSpacing w:val="0"/>
        <w:jc w:val="both"/>
        <w:textAlignment w:val="baseline"/>
      </w:pPr>
      <w:r w:rsidRPr="00C279D2">
        <w:t>przedstawić w portalu WiFi4EU dane rachunku bankowego, potwierdzone przez Komisję;</w:t>
      </w:r>
    </w:p>
    <w:p w14:paraId="1F6A247D" w14:textId="77777777" w:rsidR="00992165" w:rsidRPr="00C279D2" w:rsidRDefault="00992165" w:rsidP="00F1020B">
      <w:pPr>
        <w:pStyle w:val="Akapitzlist"/>
        <w:numPr>
          <w:ilvl w:val="1"/>
          <w:numId w:val="28"/>
        </w:numPr>
        <w:suppressAutoHyphens/>
        <w:autoSpaceDN w:val="0"/>
        <w:spacing w:after="160" w:line="254" w:lineRule="auto"/>
        <w:ind w:left="1440" w:hanging="360"/>
        <w:contextualSpacing w:val="0"/>
        <w:jc w:val="both"/>
        <w:textAlignment w:val="baseline"/>
      </w:pPr>
      <w:r w:rsidRPr="00C279D2">
        <w:t>przedłożyć sprawozdanie z instalacji (zgodnie z art. 4 umowy o udzielenie dotacji), które następnie musi zostać zatwierdzone przez gminę i Komisję na portalu WiFi4EU.</w:t>
      </w:r>
    </w:p>
    <w:p w14:paraId="4606A4D5" w14:textId="77777777" w:rsidR="00992165" w:rsidRPr="00C279D2" w:rsidRDefault="00992165" w:rsidP="001D69CD">
      <w:pPr>
        <w:pStyle w:val="Akapitzlist"/>
        <w:numPr>
          <w:ilvl w:val="0"/>
          <w:numId w:val="30"/>
        </w:numPr>
        <w:suppressAutoHyphens/>
        <w:autoSpaceDN w:val="0"/>
        <w:spacing w:after="160" w:line="254" w:lineRule="auto"/>
        <w:jc w:val="both"/>
        <w:textAlignment w:val="baseline"/>
      </w:pPr>
      <w:r w:rsidRPr="00C279D2">
        <w:t>Proces zatwierdzania konta bankowego przedsiębiorstwa instalującego Wi-Fi:</w:t>
      </w:r>
      <w:r w:rsidR="001D69CD" w:rsidRPr="00C279D2">
        <w:t xml:space="preserve"> </w:t>
      </w:r>
      <w:r w:rsidRPr="00C279D2">
        <w:t>zapisać informacje bankowe doty</w:t>
      </w:r>
      <w:r w:rsidR="001D69CD" w:rsidRPr="00C279D2">
        <w:t>czące rachunku, na który chciał</w:t>
      </w:r>
      <w:r w:rsidRPr="00C279D2">
        <w:t>by otrzymać płatność, oraz załączyć odpowiednie dokumenty potwierdzające.</w:t>
      </w:r>
    </w:p>
    <w:p w14:paraId="07EE4C8F" w14:textId="77777777" w:rsidR="00992165" w:rsidRPr="00C279D2" w:rsidRDefault="00992165" w:rsidP="001D69CD">
      <w:pPr>
        <w:pStyle w:val="Akapitzlist"/>
        <w:numPr>
          <w:ilvl w:val="0"/>
          <w:numId w:val="30"/>
        </w:numPr>
        <w:suppressAutoHyphens/>
        <w:autoSpaceDN w:val="0"/>
        <w:spacing w:after="160" w:line="254" w:lineRule="auto"/>
        <w:jc w:val="both"/>
        <w:textAlignment w:val="baseline"/>
      </w:pPr>
      <w:r w:rsidRPr="00C279D2">
        <w:t>Po zapisaniu zarówno informacj</w:t>
      </w:r>
      <w:r w:rsidR="00782B6E" w:rsidRPr="00C279D2">
        <w:t>i</w:t>
      </w:r>
      <w:r w:rsidRPr="00C279D2">
        <w:t xml:space="preserve"> bankow</w:t>
      </w:r>
      <w:r w:rsidR="00782B6E" w:rsidRPr="00C279D2">
        <w:t>ych, jak i dokumentów</w:t>
      </w:r>
      <w:r w:rsidRPr="00C279D2">
        <w:t xml:space="preserve"> potwierdzające są zatwierdzane przez służby Komisji, które przeprowadzają serię kontroli. Po pomyślnym </w:t>
      </w:r>
      <w:r w:rsidRPr="00C279D2">
        <w:lastRenderedPageBreak/>
        <w:t>zakończeniu wszystkich kontroli przedsiębiorstwo instalujące Wi-Fi jest powiadamiane pocztą elektroniczną o zatwierdzeniu. Jeżeli do zatwierdzenia wymagane są dodatkowe informacje, przedsiębiorstwo instalujące Wi-Fi zostanie o nie poproszone pocztą elektroniczną. Przedsiębiorstwo instalujące Wi-Fi może również monitorować status na stronie „Moja rejestracja” na portalu.</w:t>
      </w:r>
    </w:p>
    <w:p w14:paraId="5BFBC0DF" w14:textId="77777777" w:rsidR="00992165" w:rsidRPr="00C279D2" w:rsidRDefault="00992165" w:rsidP="00C21877">
      <w:pPr>
        <w:pStyle w:val="Akapitzlist"/>
        <w:numPr>
          <w:ilvl w:val="0"/>
          <w:numId w:val="30"/>
        </w:numPr>
        <w:suppressAutoHyphens/>
        <w:autoSpaceDN w:val="0"/>
        <w:spacing w:after="160" w:line="254" w:lineRule="auto"/>
        <w:jc w:val="both"/>
        <w:textAlignment w:val="baseline"/>
      </w:pPr>
      <w:r w:rsidRPr="00C279D2">
        <w:t>Aby przedsiębiorstwo instalujące Wi-Fi otrzymało płatność, jego informacje bankowe muszą najpierw zostać zatwierdzone na portalu. Po zatwierdzeniu tych informacji:</w:t>
      </w:r>
    </w:p>
    <w:p w14:paraId="64230A52" w14:textId="77777777" w:rsidR="00992165" w:rsidRPr="00C279D2" w:rsidRDefault="00992165" w:rsidP="00C21877">
      <w:pPr>
        <w:pStyle w:val="Akapitzlist"/>
        <w:numPr>
          <w:ilvl w:val="0"/>
          <w:numId w:val="34"/>
        </w:numPr>
        <w:suppressAutoHyphens/>
        <w:autoSpaceDN w:val="0"/>
        <w:spacing w:after="160" w:line="254" w:lineRule="auto"/>
        <w:contextualSpacing w:val="0"/>
        <w:jc w:val="both"/>
        <w:textAlignment w:val="baseline"/>
      </w:pPr>
      <w:r w:rsidRPr="00C279D2">
        <w:t>Przedsiębiorstwo instalujące Wi-Fi wysyła, za pośrednictwem portalu WiFi4EU, sprawozdanie z instalacji do gminy do zatwierdzenia.</w:t>
      </w:r>
    </w:p>
    <w:p w14:paraId="2F4FC76D" w14:textId="77777777" w:rsidR="00992165" w:rsidRPr="00C279D2" w:rsidRDefault="00992165" w:rsidP="00C21877">
      <w:pPr>
        <w:pStyle w:val="Akapitzlist"/>
        <w:numPr>
          <w:ilvl w:val="0"/>
          <w:numId w:val="34"/>
        </w:numPr>
        <w:suppressAutoHyphens/>
        <w:autoSpaceDN w:val="0"/>
        <w:spacing w:after="160" w:line="254" w:lineRule="auto"/>
        <w:contextualSpacing w:val="0"/>
        <w:jc w:val="both"/>
        <w:textAlignment w:val="baseline"/>
      </w:pPr>
      <w:r w:rsidRPr="00C279D2">
        <w:t>Gmina zatwierdza na portalu sprawozdanie z instalacji, potwierdzając, że każdy wpisany punkt dostępu rzeczywiście istnieje i jest umiejscowiony zgodnie ze wskazanymi współrzędnymi GPS.</w:t>
      </w:r>
    </w:p>
    <w:p w14:paraId="22A2800F" w14:textId="77777777" w:rsidR="00992165" w:rsidRPr="00C279D2" w:rsidRDefault="00992165" w:rsidP="00C21877">
      <w:pPr>
        <w:pStyle w:val="Akapitzlist"/>
        <w:numPr>
          <w:ilvl w:val="0"/>
          <w:numId w:val="36"/>
        </w:numPr>
        <w:suppressAutoHyphens/>
        <w:autoSpaceDN w:val="0"/>
        <w:spacing w:after="160" w:line="254" w:lineRule="auto"/>
        <w:jc w:val="both"/>
        <w:textAlignment w:val="baseline"/>
      </w:pPr>
      <w:r w:rsidRPr="00C279D2">
        <w:t>Po zatwierdzeniu przez gminę sprawozdania z instalacji INEA ma maksymalnie 60 dni na:</w:t>
      </w:r>
    </w:p>
    <w:p w14:paraId="4F1782A9" w14:textId="77777777" w:rsidR="00992165" w:rsidRPr="00C279D2" w:rsidRDefault="00992165" w:rsidP="00205CA8">
      <w:pPr>
        <w:pStyle w:val="Akapitzlist"/>
        <w:numPr>
          <w:ilvl w:val="0"/>
          <w:numId w:val="37"/>
        </w:numPr>
        <w:suppressAutoHyphens/>
        <w:autoSpaceDN w:val="0"/>
        <w:spacing w:after="160" w:line="254" w:lineRule="auto"/>
        <w:contextualSpacing w:val="0"/>
        <w:jc w:val="both"/>
        <w:textAlignment w:val="baseline"/>
      </w:pPr>
      <w:r w:rsidRPr="00C279D2">
        <w:t>zweryfikowanie, czy instalacja Wi-Fi jest zgodna z art. 4.2 umowy o udzielenie dotacji (tj. czy sieć działa prawidłowo, wyświetla się logo WiFi4EU itp.);</w:t>
      </w:r>
    </w:p>
    <w:p w14:paraId="53FC649C" w14:textId="77777777" w:rsidR="00992165" w:rsidRPr="00C279D2" w:rsidRDefault="00992165" w:rsidP="00205CA8">
      <w:pPr>
        <w:pStyle w:val="Akapitzlist"/>
        <w:numPr>
          <w:ilvl w:val="0"/>
          <w:numId w:val="37"/>
        </w:numPr>
        <w:suppressAutoHyphens/>
        <w:autoSpaceDN w:val="0"/>
        <w:spacing w:after="160" w:line="254" w:lineRule="auto"/>
        <w:contextualSpacing w:val="0"/>
        <w:jc w:val="both"/>
        <w:textAlignment w:val="baseline"/>
      </w:pPr>
      <w:r w:rsidRPr="00C279D2">
        <w:t>potwierdzenie sprawozdania z instalacji oraz dokonanie płatności.</w:t>
      </w:r>
    </w:p>
    <w:p w14:paraId="14AC9F00" w14:textId="77777777" w:rsidR="00992165" w:rsidRPr="00C279D2" w:rsidRDefault="00992165" w:rsidP="00205CA8">
      <w:pPr>
        <w:pStyle w:val="Akapitzlist"/>
        <w:numPr>
          <w:ilvl w:val="0"/>
          <w:numId w:val="39"/>
        </w:numPr>
        <w:suppressAutoHyphens/>
        <w:autoSpaceDN w:val="0"/>
        <w:spacing w:after="160" w:line="254" w:lineRule="auto"/>
        <w:jc w:val="both"/>
        <w:textAlignment w:val="baseline"/>
      </w:pPr>
      <w:r w:rsidRPr="00C279D2">
        <w:t>W przypadku niezgodności z art. 4.2 umowy o udzielenie dotacji zarówno potwierdzenie sprawozdania z instalacji przez INEA, jak i późniejsza płatność zostają zawieszone do czasu zapewnienia zgodności z postanowieniami umowy.</w:t>
      </w:r>
    </w:p>
    <w:p w14:paraId="3D5C6CCF" w14:textId="77777777" w:rsidR="00992165" w:rsidRPr="00C279D2" w:rsidRDefault="00992165" w:rsidP="00205CA8">
      <w:pPr>
        <w:pStyle w:val="Akapitzlist"/>
        <w:numPr>
          <w:ilvl w:val="0"/>
          <w:numId w:val="39"/>
        </w:numPr>
        <w:suppressAutoHyphens/>
        <w:autoSpaceDN w:val="0"/>
        <w:spacing w:after="160" w:line="254" w:lineRule="auto"/>
        <w:jc w:val="both"/>
        <w:textAlignment w:val="baseline"/>
      </w:pPr>
      <w:r w:rsidRPr="00C279D2">
        <w:t>Zamawiający zastrzega sobie prawo odstąpienia od umowy w formie pisemnej w terminie 30 dni od powzięcia wiadomości, w przypadku gdy:</w:t>
      </w:r>
    </w:p>
    <w:p w14:paraId="1DC728AD" w14:textId="77777777" w:rsidR="00992165" w:rsidRPr="00C279D2" w:rsidRDefault="00992165" w:rsidP="00205CA8">
      <w:pPr>
        <w:pStyle w:val="Standard"/>
        <w:numPr>
          <w:ilvl w:val="0"/>
          <w:numId w:val="40"/>
        </w:numPr>
        <w:spacing w:after="0"/>
        <w:jc w:val="both"/>
        <w:rPr>
          <w:color w:val="000000"/>
        </w:rPr>
      </w:pPr>
      <w:r w:rsidRPr="00C279D2">
        <w:rPr>
          <w:color w:val="000000"/>
        </w:rPr>
        <w:t>Wykonawca nie przystąpił do realizacji przedmiotu umowy bądź bez uzgodnienia z Zamawiającym przerwał realizację prac i przerwa trwa dłużej niż 14 dni,</w:t>
      </w:r>
    </w:p>
    <w:p w14:paraId="7C7048C4" w14:textId="77777777" w:rsidR="004F048E" w:rsidRPr="00C279D2" w:rsidRDefault="00992165" w:rsidP="004F048E">
      <w:pPr>
        <w:pStyle w:val="Standard"/>
        <w:numPr>
          <w:ilvl w:val="0"/>
          <w:numId w:val="40"/>
        </w:numPr>
        <w:spacing w:after="0"/>
        <w:jc w:val="both"/>
        <w:rPr>
          <w:color w:val="000000"/>
        </w:rPr>
      </w:pPr>
      <w:r w:rsidRPr="00C279D2">
        <w:rPr>
          <w:color w:val="000000"/>
          <w:szCs w:val="24"/>
        </w:rPr>
        <w:t>jeżeli Wykonawca wykonuje swoje obowiązki nieter</w:t>
      </w:r>
      <w:r w:rsidR="004F048E" w:rsidRPr="00C279D2">
        <w:rPr>
          <w:color w:val="000000"/>
          <w:szCs w:val="24"/>
        </w:rPr>
        <w:t xml:space="preserve">minowo lub w sposób nienależyty </w:t>
      </w:r>
      <w:r w:rsidRPr="00C279D2">
        <w:rPr>
          <w:color w:val="000000"/>
          <w:szCs w:val="24"/>
        </w:rPr>
        <w:t>i mimo pisemnego zgłoszenia zastrzeżeń i wezwania Zamawiającego nie wykazuje poprawy,</w:t>
      </w:r>
      <w:r w:rsidR="004F048E" w:rsidRPr="00C279D2">
        <w:rPr>
          <w:color w:val="000000"/>
          <w:szCs w:val="24"/>
        </w:rPr>
        <w:t xml:space="preserve"> </w:t>
      </w:r>
    </w:p>
    <w:p w14:paraId="7AA471D3" w14:textId="77777777" w:rsidR="00992165" w:rsidRPr="004F048E" w:rsidRDefault="00992165" w:rsidP="004F048E">
      <w:pPr>
        <w:pStyle w:val="Standard"/>
        <w:numPr>
          <w:ilvl w:val="0"/>
          <w:numId w:val="40"/>
        </w:numPr>
        <w:spacing w:after="0"/>
        <w:jc w:val="both"/>
        <w:rPr>
          <w:color w:val="000000"/>
        </w:rPr>
      </w:pPr>
      <w:r w:rsidRPr="00C279D2">
        <w:rPr>
          <w:color w:val="000000"/>
          <w:szCs w:val="24"/>
        </w:rPr>
        <w:t>jeżeli Wykonawca nie zrealizował przedmiotu umowy w terminie 30 dni od jej podpisania z przyczyn leżących po jego stronie</w:t>
      </w:r>
      <w:bookmarkStart w:id="0" w:name="_GoBack"/>
      <w:bookmarkEnd w:id="0"/>
      <w:r w:rsidRPr="004F048E">
        <w:rPr>
          <w:color w:val="000000"/>
          <w:szCs w:val="24"/>
        </w:rPr>
        <w:t>.</w:t>
      </w:r>
    </w:p>
    <w:p w14:paraId="11AF97C7" w14:textId="77777777" w:rsidR="00992165" w:rsidRDefault="00992165" w:rsidP="00B74F5B">
      <w:pPr>
        <w:autoSpaceDE w:val="0"/>
        <w:autoSpaceDN w:val="0"/>
        <w:adjustRightInd w:val="0"/>
        <w:jc w:val="center"/>
        <w:rPr>
          <w:b/>
          <w:bCs/>
        </w:rPr>
      </w:pPr>
    </w:p>
    <w:p w14:paraId="185E64F8" w14:textId="77777777" w:rsidR="00C55DAD" w:rsidRDefault="00C55DAD" w:rsidP="00C55DAD">
      <w:pPr>
        <w:jc w:val="center"/>
        <w:rPr>
          <w:b/>
        </w:rPr>
      </w:pPr>
      <w:r>
        <w:rPr>
          <w:b/>
        </w:rPr>
        <w:t>§5.</w:t>
      </w:r>
    </w:p>
    <w:p w14:paraId="78542FFE" w14:textId="77777777" w:rsidR="00C55DAD" w:rsidRDefault="00C55DAD" w:rsidP="00C55DAD">
      <w:pPr>
        <w:jc w:val="center"/>
        <w:rPr>
          <w:b/>
        </w:rPr>
      </w:pPr>
      <w:r>
        <w:rPr>
          <w:b/>
        </w:rPr>
        <w:t>N</w:t>
      </w:r>
      <w:r w:rsidR="00713CB6">
        <w:rPr>
          <w:b/>
        </w:rPr>
        <w:t>adzór</w:t>
      </w:r>
    </w:p>
    <w:p w14:paraId="50C2226D" w14:textId="77777777" w:rsidR="00C55DAD" w:rsidRDefault="00C55DAD" w:rsidP="00C55DAD">
      <w:pPr>
        <w:jc w:val="center"/>
      </w:pPr>
    </w:p>
    <w:p w14:paraId="42AF92E1" w14:textId="77777777" w:rsidR="00C55DAD" w:rsidRDefault="00C55DAD" w:rsidP="00C55DAD">
      <w:pPr>
        <w:numPr>
          <w:ilvl w:val="0"/>
          <w:numId w:val="7"/>
        </w:numPr>
        <w:spacing w:line="276" w:lineRule="auto"/>
        <w:jc w:val="both"/>
      </w:pPr>
      <w:r>
        <w:t>Osobami odpowiedzialnymi za realizację umowy ze strony Zamawiającego są:</w:t>
      </w:r>
    </w:p>
    <w:p w14:paraId="64A28F10" w14:textId="77777777" w:rsidR="00C55DAD" w:rsidRDefault="00C55DAD" w:rsidP="00C55DAD">
      <w:pPr>
        <w:ind w:left="720"/>
        <w:jc w:val="both"/>
      </w:pPr>
    </w:p>
    <w:p w14:paraId="4B574409" w14:textId="77777777" w:rsidR="00C55DAD" w:rsidRDefault="00C55DAD" w:rsidP="00C55DAD">
      <w:pPr>
        <w:ind w:left="720"/>
        <w:jc w:val="both"/>
      </w:pPr>
      <w:r>
        <w:t>……………………………………….. - tel.</w:t>
      </w:r>
    </w:p>
    <w:p w14:paraId="6DD9E455" w14:textId="77777777" w:rsidR="00C55DAD" w:rsidRDefault="00C55DAD" w:rsidP="00C55DAD">
      <w:pPr>
        <w:jc w:val="both"/>
      </w:pPr>
    </w:p>
    <w:p w14:paraId="5B1993A1" w14:textId="77777777" w:rsidR="00C55DAD" w:rsidRDefault="00C55DAD" w:rsidP="00C55DAD">
      <w:pPr>
        <w:ind w:left="720"/>
        <w:jc w:val="both"/>
      </w:pPr>
      <w:r>
        <w:t>……………………………………….. - tel.</w:t>
      </w:r>
    </w:p>
    <w:p w14:paraId="7F415FFA" w14:textId="77777777" w:rsidR="00C55DAD" w:rsidRDefault="00C55DAD" w:rsidP="00C55DAD">
      <w:pPr>
        <w:numPr>
          <w:ilvl w:val="0"/>
          <w:numId w:val="7"/>
        </w:numPr>
        <w:spacing w:line="276" w:lineRule="auto"/>
        <w:jc w:val="both"/>
      </w:pPr>
      <w:r>
        <w:t>Osobami odpowiedzialnymi za realizację umowy ze strony Wykonawcy i wchodzącymi w skład zespołu są osoby wskazane w załączniku do oferty - wykaz osób tj.</w:t>
      </w:r>
    </w:p>
    <w:p w14:paraId="0A0BE785" w14:textId="77777777" w:rsidR="00C55DAD" w:rsidRDefault="00C55DAD" w:rsidP="00C55DAD">
      <w:pPr>
        <w:ind w:left="720"/>
        <w:jc w:val="both"/>
      </w:pPr>
      <w:r>
        <w:t>……………………………………….. - tel.</w:t>
      </w:r>
    </w:p>
    <w:p w14:paraId="05BD89CD" w14:textId="77777777" w:rsidR="00C55DAD" w:rsidRDefault="00C55DAD" w:rsidP="00C55DAD">
      <w:pPr>
        <w:jc w:val="both"/>
      </w:pPr>
    </w:p>
    <w:p w14:paraId="535C1E97" w14:textId="77777777" w:rsidR="00C55DAD" w:rsidRDefault="00C55DAD" w:rsidP="00C55DAD">
      <w:pPr>
        <w:ind w:left="720"/>
        <w:jc w:val="both"/>
      </w:pPr>
      <w:r>
        <w:t>……………………………………….. - tel.</w:t>
      </w:r>
    </w:p>
    <w:p w14:paraId="100E6BA3" w14:textId="77777777" w:rsidR="00C55DAD" w:rsidRPr="006B7241" w:rsidRDefault="00C55DAD" w:rsidP="006B7241">
      <w:pPr>
        <w:pStyle w:val="Akapitzlist"/>
        <w:numPr>
          <w:ilvl w:val="0"/>
          <w:numId w:val="7"/>
        </w:numPr>
        <w:autoSpaceDE w:val="0"/>
        <w:autoSpaceDN w:val="0"/>
        <w:adjustRightInd w:val="0"/>
        <w:rPr>
          <w:b/>
          <w:bCs/>
        </w:rPr>
      </w:pPr>
      <w:r>
        <w:lastRenderedPageBreak/>
        <w:t>Zmiany osób realizujących umowę ze strony wykonawcy mogą nastąpić za zgodą Zamawiającego. W przypadku akceptacji zmiany przez Zamawiającego, Wykonawca jest zobowiązany wskazać nową osobę posiadającą odpowiednie kwalifikacje zawodowe i doświadczenie co najmniej na poziomie osoby zastępowanej. Zmiana taka nie wymaga aneksu do umowy.</w:t>
      </w:r>
    </w:p>
    <w:p w14:paraId="14440B75" w14:textId="77777777" w:rsidR="00C55DAD" w:rsidRDefault="00C55DAD" w:rsidP="00B74F5B">
      <w:pPr>
        <w:autoSpaceDE w:val="0"/>
        <w:autoSpaceDN w:val="0"/>
        <w:adjustRightInd w:val="0"/>
        <w:jc w:val="center"/>
        <w:rPr>
          <w:b/>
          <w:bCs/>
        </w:rPr>
      </w:pPr>
    </w:p>
    <w:p w14:paraId="117846AC" w14:textId="77777777" w:rsidR="00713CB6" w:rsidRDefault="00713CB6" w:rsidP="00713CB6">
      <w:pPr>
        <w:jc w:val="center"/>
        <w:rPr>
          <w:b/>
        </w:rPr>
      </w:pPr>
      <w:r>
        <w:rPr>
          <w:b/>
        </w:rPr>
        <w:t>§</w:t>
      </w:r>
      <w:r w:rsidR="009E7B14">
        <w:rPr>
          <w:b/>
        </w:rPr>
        <w:t xml:space="preserve"> 6</w:t>
      </w:r>
      <w:r>
        <w:rPr>
          <w:b/>
        </w:rPr>
        <w:t>.</w:t>
      </w:r>
    </w:p>
    <w:p w14:paraId="4E3BECAE" w14:textId="77777777" w:rsidR="00713CB6" w:rsidRDefault="00713CB6" w:rsidP="00713CB6">
      <w:pPr>
        <w:jc w:val="center"/>
        <w:rPr>
          <w:b/>
        </w:rPr>
      </w:pPr>
      <w:r>
        <w:rPr>
          <w:b/>
        </w:rPr>
        <w:t>Kary umowne</w:t>
      </w:r>
    </w:p>
    <w:p w14:paraId="6BF3B1E4" w14:textId="77777777" w:rsidR="00713CB6" w:rsidRDefault="00713CB6" w:rsidP="00713CB6">
      <w:pPr>
        <w:rPr>
          <w:b/>
        </w:rPr>
      </w:pPr>
    </w:p>
    <w:p w14:paraId="7EFC5A21" w14:textId="77777777" w:rsidR="00713CB6" w:rsidRDefault="00713CB6" w:rsidP="00713CB6">
      <w:pPr>
        <w:numPr>
          <w:ilvl w:val="0"/>
          <w:numId w:val="4"/>
        </w:numPr>
        <w:spacing w:line="276" w:lineRule="auto"/>
      </w:pPr>
      <w:r>
        <w:t>Wykonawca zapłaci Zamawiającemu karę umowną w przypadku:</w:t>
      </w:r>
    </w:p>
    <w:p w14:paraId="321AB02E" w14:textId="77777777" w:rsidR="00713CB6" w:rsidRDefault="00713CB6" w:rsidP="00713CB6">
      <w:pPr>
        <w:numPr>
          <w:ilvl w:val="0"/>
          <w:numId w:val="18"/>
        </w:numPr>
        <w:spacing w:line="276" w:lineRule="auto"/>
        <w:jc w:val="both"/>
      </w:pPr>
      <w:r>
        <w:t>odstąpienia przez Zamawiającego od umowy wskutek okoliczności, za które ponosi odpowiedzialność Wykonawca, w wysokości 10% łącznej kwoty netto określonej w § 7 ust. 1,</w:t>
      </w:r>
    </w:p>
    <w:p w14:paraId="44E5A8DB" w14:textId="77777777" w:rsidR="00713CB6" w:rsidRDefault="00713CB6" w:rsidP="00713CB6">
      <w:pPr>
        <w:numPr>
          <w:ilvl w:val="0"/>
          <w:numId w:val="18"/>
        </w:numPr>
        <w:spacing w:line="276" w:lineRule="auto"/>
        <w:jc w:val="both"/>
      </w:pPr>
      <w:r>
        <w:t>odstąpienia od umowy przez Wykonawcę wskutek okoliczności, za które Zamawiający nie ponosi odpowiedzialności, w wysokości 10% łącznej kwoty netto określonej w § 7 ust. 1,</w:t>
      </w:r>
    </w:p>
    <w:p w14:paraId="398BB2B9" w14:textId="77777777" w:rsidR="00713CB6" w:rsidRDefault="00713CB6" w:rsidP="00713CB6">
      <w:pPr>
        <w:numPr>
          <w:ilvl w:val="0"/>
          <w:numId w:val="18"/>
        </w:numPr>
        <w:spacing w:line="276" w:lineRule="auto"/>
        <w:jc w:val="both"/>
      </w:pPr>
      <w:r>
        <w:t>opóźnienia w wykonaniu obowiązków wynikających z przedmiotu niniejszej umowy w wysokości 0,1% wynagrodzenia netto określonego w § 7 ust. 1 za każdy rozpoczęty dzień opóźnienia, licząc od upływu terminu wskazanego w umowie lub wyznaczonego przez Zamawiającego na wykonanie obowiązków,</w:t>
      </w:r>
    </w:p>
    <w:p w14:paraId="3F5442E4" w14:textId="77777777" w:rsidR="00713CB6" w:rsidRDefault="00713CB6" w:rsidP="00713CB6">
      <w:pPr>
        <w:numPr>
          <w:ilvl w:val="0"/>
          <w:numId w:val="18"/>
        </w:numPr>
        <w:spacing w:line="276" w:lineRule="auto"/>
        <w:jc w:val="both"/>
      </w:pPr>
      <w:r>
        <w:t xml:space="preserve">w wysokości 10% wynagrodzenia netto określonego w § 7 ust. 1 lub kwoty równoważnej nałożonej na Zamawiającego korekty, jeśli takowa będzie mniejsza za naruszenie przepisów ustawy </w:t>
      </w:r>
      <w:proofErr w:type="spellStart"/>
      <w:r>
        <w:t>Pzp</w:t>
      </w:r>
      <w:proofErr w:type="spellEnd"/>
      <w:r>
        <w:t xml:space="preserve"> lub dyrektyw, potwierdzonej skutecznie nałożeniem na Zamawiającego korekty finansowej przez uprawnione do tego instytucje.</w:t>
      </w:r>
    </w:p>
    <w:p w14:paraId="1E96FCF2" w14:textId="77777777" w:rsidR="00713CB6" w:rsidRDefault="00713CB6" w:rsidP="00713CB6">
      <w:pPr>
        <w:numPr>
          <w:ilvl w:val="0"/>
          <w:numId w:val="4"/>
        </w:numPr>
        <w:spacing w:line="276" w:lineRule="auto"/>
        <w:jc w:val="both"/>
      </w:pPr>
      <w:r>
        <w:t>Jeżeli wysokość zastrzeżonych kar umownych nie pokryje poniesionej przez Zamawiającego szkody, strony mogą dochodzić odszkodowania uzupełniającego na zasadach ogólnych.</w:t>
      </w:r>
    </w:p>
    <w:p w14:paraId="21729AC5" w14:textId="77777777" w:rsidR="00713CB6" w:rsidRDefault="00713CB6" w:rsidP="00713CB6">
      <w:pPr>
        <w:numPr>
          <w:ilvl w:val="0"/>
          <w:numId w:val="4"/>
        </w:numPr>
        <w:spacing w:line="276" w:lineRule="auto"/>
        <w:jc w:val="both"/>
      </w:pPr>
      <w:r>
        <w:t>Zamawiający potrąci kary umowne określone w ust. 1 z bieżącego wynagrodzenia Wykonawcy.</w:t>
      </w:r>
    </w:p>
    <w:p w14:paraId="44A83CA6" w14:textId="77777777" w:rsidR="00713CB6" w:rsidRDefault="00713CB6" w:rsidP="00713CB6">
      <w:pPr>
        <w:numPr>
          <w:ilvl w:val="0"/>
          <w:numId w:val="4"/>
        </w:numPr>
        <w:spacing w:line="276" w:lineRule="auto"/>
        <w:jc w:val="both"/>
      </w:pPr>
      <w:r>
        <w:t xml:space="preserve">W razie zaistnienia istotnej zmiany okoliczności powodującej, że wykonanie umowy nie leży w interesie publicznym, czego nie można było przewidzieć w chwili zawarcia umowy, </w:t>
      </w:r>
      <w:r w:rsidRPr="00FF19D3">
        <w:t xml:space="preserve">lub dalsze wykonywanie umowy może zagrozić istotnemu interesowi bezpieczeństwa państwa lub bezpieczeństwu publicznemu, </w:t>
      </w:r>
      <w:r>
        <w:t>Zamawiający może odstąpić od umowy w terminie 30 dni od powzięcia wiadomości o powyższych okolicznościach. W tym wypadku postanowienia o karze umownej nie mają zastosowania.</w:t>
      </w:r>
    </w:p>
    <w:p w14:paraId="052B9848" w14:textId="77777777" w:rsidR="00713CB6" w:rsidRDefault="00713CB6" w:rsidP="00713CB6"/>
    <w:p w14:paraId="747DABD0" w14:textId="77777777" w:rsidR="00713CB6" w:rsidRDefault="00713CB6" w:rsidP="00713CB6">
      <w:pPr>
        <w:jc w:val="center"/>
        <w:rPr>
          <w:b/>
        </w:rPr>
      </w:pPr>
      <w:r>
        <w:rPr>
          <w:b/>
        </w:rPr>
        <w:t>§</w:t>
      </w:r>
      <w:r w:rsidR="009E7B14">
        <w:rPr>
          <w:b/>
        </w:rPr>
        <w:t xml:space="preserve"> 7</w:t>
      </w:r>
      <w:r>
        <w:rPr>
          <w:b/>
        </w:rPr>
        <w:t>.</w:t>
      </w:r>
    </w:p>
    <w:p w14:paraId="14354A78" w14:textId="77777777" w:rsidR="00713CB6" w:rsidRDefault="00713CB6" w:rsidP="00713CB6">
      <w:pPr>
        <w:jc w:val="center"/>
        <w:rPr>
          <w:b/>
        </w:rPr>
      </w:pPr>
      <w:r>
        <w:rPr>
          <w:b/>
        </w:rPr>
        <w:t>ODSTĄPIENIE OD UMOWY</w:t>
      </w:r>
    </w:p>
    <w:p w14:paraId="5B769377" w14:textId="77777777" w:rsidR="00713CB6" w:rsidRDefault="00713CB6" w:rsidP="00713CB6">
      <w:pPr>
        <w:rPr>
          <w:b/>
        </w:rPr>
      </w:pPr>
    </w:p>
    <w:p w14:paraId="6F042D12" w14:textId="77777777" w:rsidR="00713CB6" w:rsidRDefault="00713CB6" w:rsidP="00713CB6">
      <w:pPr>
        <w:numPr>
          <w:ilvl w:val="0"/>
          <w:numId w:val="19"/>
        </w:numPr>
        <w:spacing w:line="276" w:lineRule="auto"/>
        <w:jc w:val="both"/>
      </w:pPr>
      <w:r>
        <w:t>Oprócz wypadków wymienionych w treści tytułu XV kodeksu cywilnego Zamawiającemu przez cały okres obowiązywania umowy przysługuje prawo odstąpienia od umowy w sytuacjach, gdy:</w:t>
      </w:r>
    </w:p>
    <w:p w14:paraId="0E41FA83" w14:textId="77777777" w:rsidR="00713CB6" w:rsidRDefault="00713CB6" w:rsidP="00713CB6">
      <w:pPr>
        <w:numPr>
          <w:ilvl w:val="0"/>
          <w:numId w:val="8"/>
        </w:numPr>
        <w:spacing w:line="276" w:lineRule="auto"/>
        <w:jc w:val="both"/>
      </w:pPr>
      <w:r>
        <w:lastRenderedPageBreak/>
        <w:t>wystąpi istotna zmiana okoliczności powodująca, że wykonanie umowy nie leży w interesie publicznym, czego nie można było przewidzieć w chwili zawarcia umowy,</w:t>
      </w:r>
    </w:p>
    <w:p w14:paraId="14342785" w14:textId="77777777" w:rsidR="00713CB6" w:rsidRDefault="00713CB6" w:rsidP="00713CB6">
      <w:pPr>
        <w:numPr>
          <w:ilvl w:val="0"/>
          <w:numId w:val="8"/>
        </w:numPr>
        <w:spacing w:line="276" w:lineRule="auto"/>
        <w:jc w:val="both"/>
      </w:pPr>
      <w:r>
        <w:t>część majątku Wykonawcy zostanie zajęta w postępowaniu egzekucyjnym,</w:t>
      </w:r>
    </w:p>
    <w:p w14:paraId="2FDCC813" w14:textId="77777777" w:rsidR="00713CB6" w:rsidRDefault="00713CB6" w:rsidP="00713CB6">
      <w:pPr>
        <w:numPr>
          <w:ilvl w:val="0"/>
          <w:numId w:val="8"/>
        </w:numPr>
        <w:spacing w:line="276" w:lineRule="auto"/>
        <w:jc w:val="both"/>
      </w:pPr>
      <w:r>
        <w:t>zostanie złożony wniosek o upadłość firmy Wykonawcy (Wykonawca zobowiązany jest zawiadomić Zamawiającego o każdym pogorszeniu swojej sytuacji finansowej uzasadniającej zgłoszenie wniosku o upadłość oraz o zgłoszeniu lub wpłynięciu wniosku o upadłość w terminie 7 dni od wystąpienia tych okoliczności).</w:t>
      </w:r>
    </w:p>
    <w:p w14:paraId="43F44191" w14:textId="77777777" w:rsidR="00713CB6" w:rsidRDefault="00713CB6" w:rsidP="00713CB6">
      <w:pPr>
        <w:numPr>
          <w:ilvl w:val="0"/>
          <w:numId w:val="19"/>
        </w:numPr>
        <w:spacing w:line="276" w:lineRule="auto"/>
        <w:jc w:val="both"/>
      </w:pPr>
      <w:r>
        <w:t>Odstąpienie od umowy w wypadkach wskazanych w ust. 1 pkt 1-3 może nastąpić w terminie 14 dni od powzięcia wiadomości o powyższych okolicznościach.</w:t>
      </w:r>
    </w:p>
    <w:p w14:paraId="0C842827" w14:textId="77777777" w:rsidR="00713CB6" w:rsidRDefault="00713CB6" w:rsidP="00713CB6">
      <w:pPr>
        <w:numPr>
          <w:ilvl w:val="0"/>
          <w:numId w:val="19"/>
        </w:numPr>
        <w:spacing w:line="276" w:lineRule="auto"/>
        <w:jc w:val="both"/>
      </w:pPr>
      <w:r>
        <w:t>Odstąpienie od umowy powinno nastąpić w formie pisemnej pod rygorem nieważności takiego oświadczenia i powinno zawierać wskazane przyczyny odstąpienia.</w:t>
      </w:r>
    </w:p>
    <w:p w14:paraId="450516CA" w14:textId="77777777" w:rsidR="00713CB6" w:rsidRDefault="00713CB6" w:rsidP="00713CB6">
      <w:pPr>
        <w:numPr>
          <w:ilvl w:val="0"/>
          <w:numId w:val="19"/>
        </w:numPr>
        <w:spacing w:line="276" w:lineRule="auto"/>
        <w:jc w:val="both"/>
      </w:pPr>
      <w:r>
        <w:t>Zamawiający zastrzega sobie możliwość jednostronnego wypowiedzenia umowy w przypadku niedotrzymania przez Wykonawcę ustalonych terminów zakończenia poszczególnych czynności przedmiotu zamówienia.</w:t>
      </w:r>
    </w:p>
    <w:p w14:paraId="6F482D2E" w14:textId="77777777" w:rsidR="00713CB6" w:rsidRDefault="00713CB6" w:rsidP="00713CB6"/>
    <w:p w14:paraId="3EFA29D5" w14:textId="77777777" w:rsidR="00713CB6" w:rsidRDefault="00713CB6" w:rsidP="00713CB6">
      <w:pPr>
        <w:jc w:val="center"/>
        <w:rPr>
          <w:b/>
        </w:rPr>
      </w:pPr>
      <w:r>
        <w:rPr>
          <w:b/>
        </w:rPr>
        <w:t>§</w:t>
      </w:r>
      <w:r w:rsidR="009E7B14">
        <w:rPr>
          <w:b/>
        </w:rPr>
        <w:t xml:space="preserve"> 8</w:t>
      </w:r>
      <w:r>
        <w:rPr>
          <w:b/>
        </w:rPr>
        <w:t>.</w:t>
      </w:r>
    </w:p>
    <w:p w14:paraId="1E23AE6B" w14:textId="77777777" w:rsidR="00713CB6" w:rsidRDefault="00713CB6" w:rsidP="00713CB6">
      <w:pPr>
        <w:jc w:val="center"/>
        <w:rPr>
          <w:b/>
        </w:rPr>
      </w:pPr>
      <w:r>
        <w:rPr>
          <w:b/>
        </w:rPr>
        <w:t>POUFNOŚĆ I PRAWA AUTORSKIE</w:t>
      </w:r>
    </w:p>
    <w:p w14:paraId="59E6F0C6" w14:textId="77777777" w:rsidR="00713CB6" w:rsidRDefault="00713CB6" w:rsidP="00713CB6">
      <w:pPr>
        <w:jc w:val="center"/>
        <w:rPr>
          <w:b/>
        </w:rPr>
      </w:pPr>
    </w:p>
    <w:p w14:paraId="0BAFB4B9" w14:textId="77777777" w:rsidR="00713CB6" w:rsidRDefault="00713CB6" w:rsidP="00713CB6">
      <w:pPr>
        <w:numPr>
          <w:ilvl w:val="0"/>
          <w:numId w:val="20"/>
        </w:numPr>
        <w:spacing w:line="276" w:lineRule="auto"/>
        <w:jc w:val="both"/>
      </w:pPr>
      <w:r>
        <w:t>Zamawiający zastrzega sobie, aby wszelkie informacje uzyskane przez Wykonawcę w czasie realizacji przedmiotu umowy, traktowane były jako poufne i nie były wykorzystywane do innych celów ani publikowane, bez pisemnej zgody Zamawiającego.</w:t>
      </w:r>
    </w:p>
    <w:p w14:paraId="6EB4DA0C" w14:textId="77777777" w:rsidR="00713CB6" w:rsidRDefault="00713CB6" w:rsidP="00713CB6">
      <w:pPr>
        <w:numPr>
          <w:ilvl w:val="0"/>
          <w:numId w:val="20"/>
        </w:numPr>
        <w:spacing w:line="276" w:lineRule="auto"/>
        <w:jc w:val="both"/>
      </w:pPr>
      <w:r>
        <w:t xml:space="preserve">W ramach wynagrodzenia określonego w § </w:t>
      </w:r>
      <w:r w:rsidR="009E7B14">
        <w:t>4</w:t>
      </w:r>
      <w:r>
        <w:t xml:space="preserve"> ust. 1 Wykonawca przenosi na Zamawiającego całość autorskich praw majątkowych i praw pokrewnych do dokumentacji, programów stanowiącej przedmiot niniejszej umowy z dniem jej odbioru przez Zamawiającego.</w:t>
      </w:r>
    </w:p>
    <w:p w14:paraId="2B1DEB15" w14:textId="77777777" w:rsidR="00713CB6" w:rsidRDefault="00713CB6" w:rsidP="00713CB6">
      <w:pPr>
        <w:numPr>
          <w:ilvl w:val="0"/>
          <w:numId w:val="20"/>
        </w:numPr>
        <w:spacing w:line="276" w:lineRule="auto"/>
        <w:jc w:val="both"/>
      </w:pPr>
      <w:r>
        <w:t>Wraz z przeniesieniem autorskich praw majątkowych do dokumentacji i programów stanowiącej przedmiot niniejszej umowy Wykonawca zgadza się na wyłączne wykonywanie przez Zamawiającego w odniesieniu do dokumentacji autorskich praw zależnych i zezwalania na wykonywanie autorskich praw zależnych.</w:t>
      </w:r>
    </w:p>
    <w:p w14:paraId="35D04DAF" w14:textId="77777777" w:rsidR="00713CB6" w:rsidRDefault="00713CB6" w:rsidP="00713CB6">
      <w:pPr>
        <w:numPr>
          <w:ilvl w:val="0"/>
          <w:numId w:val="20"/>
        </w:numPr>
        <w:spacing w:line="276" w:lineRule="auto"/>
        <w:jc w:val="both"/>
      </w:pPr>
      <w:r>
        <w:t>Wykonawca oświadcza, że z chwilą przeniesienia autorskich praw majątkowych i praw pokrewnych Zamawiającemu przysługuje wyłącznie prawo do dysponowania przedmiotem niniejszej umowy w całości.</w:t>
      </w:r>
    </w:p>
    <w:p w14:paraId="1341103D" w14:textId="77777777" w:rsidR="00713CB6" w:rsidRDefault="00713CB6" w:rsidP="00713CB6">
      <w:pPr>
        <w:autoSpaceDE w:val="0"/>
        <w:autoSpaceDN w:val="0"/>
        <w:adjustRightInd w:val="0"/>
        <w:jc w:val="both"/>
        <w:rPr>
          <w:b/>
          <w:bCs/>
        </w:rPr>
      </w:pPr>
    </w:p>
    <w:p w14:paraId="4218A996" w14:textId="77777777" w:rsidR="00713CB6" w:rsidRDefault="00713CB6" w:rsidP="00713CB6">
      <w:pPr>
        <w:jc w:val="center"/>
        <w:rPr>
          <w:b/>
        </w:rPr>
      </w:pPr>
      <w:r>
        <w:rPr>
          <w:b/>
        </w:rPr>
        <w:t>§</w:t>
      </w:r>
      <w:r w:rsidR="009E7B14">
        <w:rPr>
          <w:b/>
        </w:rPr>
        <w:t xml:space="preserve"> 9</w:t>
      </w:r>
    </w:p>
    <w:p w14:paraId="472EA686" w14:textId="77777777" w:rsidR="00713CB6" w:rsidRDefault="00713CB6" w:rsidP="00713CB6">
      <w:pPr>
        <w:jc w:val="center"/>
        <w:rPr>
          <w:b/>
        </w:rPr>
      </w:pPr>
      <w:r>
        <w:rPr>
          <w:b/>
        </w:rPr>
        <w:t>ZMIANY DO UMOWY</w:t>
      </w:r>
    </w:p>
    <w:p w14:paraId="63B74402" w14:textId="77777777" w:rsidR="00713CB6" w:rsidRDefault="00713CB6" w:rsidP="00713CB6">
      <w:pPr>
        <w:jc w:val="center"/>
        <w:rPr>
          <w:b/>
        </w:rPr>
      </w:pPr>
    </w:p>
    <w:p w14:paraId="08B8FF0F" w14:textId="77777777" w:rsidR="00713CB6" w:rsidRDefault="00713CB6" w:rsidP="00713CB6">
      <w:pPr>
        <w:numPr>
          <w:ilvl w:val="0"/>
          <w:numId w:val="5"/>
        </w:numPr>
        <w:spacing w:line="276" w:lineRule="auto"/>
        <w:jc w:val="both"/>
      </w:pPr>
      <w:r>
        <w:t>Zamawiający dopuszcza możliwość dokonania zmiany postanowień zawartej umowy, w sytuacji gdy dotyczy ona terminu realizacji przedmiotu zamówienia, wymagane jest podpisanie aneksu gdy jest ona spowodowana:</w:t>
      </w:r>
    </w:p>
    <w:p w14:paraId="3C1D9F5E" w14:textId="77777777" w:rsidR="00713CB6" w:rsidRDefault="00713CB6" w:rsidP="00713CB6">
      <w:pPr>
        <w:numPr>
          <w:ilvl w:val="0"/>
          <w:numId w:val="11"/>
        </w:numPr>
        <w:spacing w:line="276" w:lineRule="auto"/>
        <w:jc w:val="both"/>
      </w:pPr>
      <w:r>
        <w:t xml:space="preserve">następstwem wprowadzania zmian w obowiązujących przepisach prawnych mających wpływ na realizację przedmiotu zamówienia, </w:t>
      </w:r>
    </w:p>
    <w:p w14:paraId="5777A679" w14:textId="77777777" w:rsidR="00713CB6" w:rsidRDefault="00713CB6" w:rsidP="00713CB6">
      <w:pPr>
        <w:numPr>
          <w:ilvl w:val="0"/>
          <w:numId w:val="11"/>
        </w:numPr>
        <w:spacing w:line="276" w:lineRule="auto"/>
        <w:jc w:val="both"/>
      </w:pPr>
      <w:r>
        <w:lastRenderedPageBreak/>
        <w:t>w przypadku zmiany terminu okresu realizacji projektu i rozliczenia końcowego pomiędzy Beneficjentem, a Instytucją Zarządzającą,</w:t>
      </w:r>
    </w:p>
    <w:p w14:paraId="243A5B2E" w14:textId="77777777" w:rsidR="00713CB6" w:rsidRDefault="00713CB6" w:rsidP="00713CB6">
      <w:pPr>
        <w:numPr>
          <w:ilvl w:val="0"/>
          <w:numId w:val="11"/>
        </w:numPr>
        <w:spacing w:line="276" w:lineRule="auto"/>
        <w:jc w:val="both"/>
      </w:pPr>
      <w:r>
        <w:t>zaistnieniem okoliczności leżących po stronie Zamawiającego, w szczególności spowodowanych sytuacją finansową, zdolnościami płatniczymi lub warunkami organizacyjnymi lub okolicznościami, które nie były możliwe do przewidzenia w chwili zawarcia umowy.</w:t>
      </w:r>
    </w:p>
    <w:p w14:paraId="6DC8CAC6" w14:textId="77777777" w:rsidR="00713CB6" w:rsidRPr="009E7B14" w:rsidRDefault="00713CB6" w:rsidP="009E7B14">
      <w:pPr>
        <w:pStyle w:val="Akapitzlist"/>
        <w:numPr>
          <w:ilvl w:val="0"/>
          <w:numId w:val="44"/>
        </w:numPr>
        <w:tabs>
          <w:tab w:val="clear" w:pos="360"/>
          <w:tab w:val="num" w:pos="709"/>
        </w:tabs>
        <w:autoSpaceDE w:val="0"/>
        <w:autoSpaceDN w:val="0"/>
        <w:adjustRightInd w:val="0"/>
        <w:ind w:left="709"/>
        <w:jc w:val="both"/>
        <w:rPr>
          <w:b/>
          <w:bCs/>
        </w:rPr>
      </w:pPr>
      <w:r>
        <w:t>Zamawiający dopuszcza możliwość zmiany osób desygnowanych do realizacji przedmiotu umowy a wskazanych w ofercie. Zmiany z inicjatywy Zamawiającego lub Wykonawcy, w każdym uzasadnionym przypadku - za uprzednią zgodą Zamawiającego, akceptującego nowego pracownika Wykonawcy, pod warunkiem, że spełnia on kryteria przyjęte w zapytaniu ofertowym. Zmiana ta wymaga aneksu do umowy.</w:t>
      </w:r>
    </w:p>
    <w:p w14:paraId="4B1810AE" w14:textId="77777777" w:rsidR="00713CB6" w:rsidRDefault="00713CB6" w:rsidP="00B74F5B">
      <w:pPr>
        <w:autoSpaceDE w:val="0"/>
        <w:autoSpaceDN w:val="0"/>
        <w:adjustRightInd w:val="0"/>
        <w:jc w:val="center"/>
        <w:rPr>
          <w:b/>
          <w:bCs/>
        </w:rPr>
      </w:pPr>
    </w:p>
    <w:p w14:paraId="7544BBB3" w14:textId="77777777" w:rsidR="00992165" w:rsidRDefault="004F048E" w:rsidP="00B74F5B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§ </w:t>
      </w:r>
      <w:r w:rsidR="009E7B14">
        <w:rPr>
          <w:b/>
          <w:bCs/>
        </w:rPr>
        <w:t>10</w:t>
      </w:r>
    </w:p>
    <w:p w14:paraId="68E1AFB8" w14:textId="77777777" w:rsidR="00992165" w:rsidRDefault="00713CB6" w:rsidP="00B74F5B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Postanowienia końcowe</w:t>
      </w:r>
    </w:p>
    <w:p w14:paraId="351F230D" w14:textId="77777777" w:rsidR="004F048E" w:rsidRDefault="004F048E" w:rsidP="004F048E">
      <w:pPr>
        <w:pStyle w:val="Standard"/>
        <w:numPr>
          <w:ilvl w:val="0"/>
          <w:numId w:val="41"/>
        </w:numPr>
        <w:spacing w:after="73"/>
        <w:jc w:val="both"/>
        <w:rPr>
          <w:color w:val="000000"/>
        </w:rPr>
      </w:pPr>
      <w:r>
        <w:rPr>
          <w:color w:val="000000"/>
        </w:rPr>
        <w:t>Zamawiający nie wyraża zgody na przeniesienie na osoby trzecie jakichkolwiek wierzytelności i praw wynikających z umowy, jak również na obciążenie wierzytelności i praw wynikających z umowy na rzecz osoby trzeciej.</w:t>
      </w:r>
    </w:p>
    <w:p w14:paraId="06907135" w14:textId="77777777" w:rsidR="009E7B14" w:rsidRDefault="009E7B14" w:rsidP="009E7B14">
      <w:pPr>
        <w:numPr>
          <w:ilvl w:val="0"/>
          <w:numId w:val="41"/>
        </w:numPr>
        <w:spacing w:line="276" w:lineRule="auto"/>
        <w:jc w:val="both"/>
      </w:pPr>
      <w:r>
        <w:t>Wszelkie zmiany i uzupełnienia warunków umowy mogą nastąpić za zgodą stron wyrażoną pod rygorem nieważności na piśmie, w formie aneksu do niniejszych istotnych postanowień umowy.</w:t>
      </w:r>
    </w:p>
    <w:p w14:paraId="6E53BCAB" w14:textId="77777777" w:rsidR="004F048E" w:rsidRDefault="004F048E" w:rsidP="00F13E41">
      <w:pPr>
        <w:pStyle w:val="Standard"/>
        <w:numPr>
          <w:ilvl w:val="0"/>
          <w:numId w:val="41"/>
        </w:numPr>
        <w:spacing w:after="73"/>
        <w:jc w:val="both"/>
        <w:rPr>
          <w:color w:val="000000"/>
        </w:rPr>
      </w:pPr>
      <w:r w:rsidRPr="00F13E41">
        <w:rPr>
          <w:color w:val="000000"/>
        </w:rPr>
        <w:t>O zmianie danych dotyczących reprezentacji Stron, jak również o zmianie danych adresowych oraz numerów telefonów kontaktowych i adresu e-mail, dana Strona której zmiana dotyczy niezwłocznie poinformuje drugą Stronę pisemnie. Zmiany takie nie wymagają aneksu do umowy.</w:t>
      </w:r>
    </w:p>
    <w:p w14:paraId="1D79D1BA" w14:textId="77777777" w:rsidR="004F048E" w:rsidRDefault="004F048E" w:rsidP="00F13E41">
      <w:pPr>
        <w:pStyle w:val="Standard"/>
        <w:numPr>
          <w:ilvl w:val="0"/>
          <w:numId w:val="41"/>
        </w:numPr>
        <w:spacing w:after="73"/>
        <w:jc w:val="both"/>
        <w:rPr>
          <w:color w:val="000000"/>
        </w:rPr>
      </w:pPr>
      <w:r w:rsidRPr="00F13E41">
        <w:rPr>
          <w:color w:val="000000"/>
        </w:rPr>
        <w:t>Ewentualne spory wynikłe na tle realizacji niniejszej umowy rozstrzygać będzie sąd powszechny właściwy dla siedziby Zamawiającego.</w:t>
      </w:r>
    </w:p>
    <w:p w14:paraId="656F8BBC" w14:textId="77777777" w:rsidR="004F048E" w:rsidRDefault="004F048E" w:rsidP="00F13E41">
      <w:pPr>
        <w:pStyle w:val="Standard"/>
        <w:numPr>
          <w:ilvl w:val="0"/>
          <w:numId w:val="41"/>
        </w:numPr>
        <w:spacing w:after="73"/>
        <w:jc w:val="both"/>
        <w:rPr>
          <w:color w:val="000000"/>
        </w:rPr>
      </w:pPr>
      <w:r w:rsidRPr="00F13E41">
        <w:rPr>
          <w:color w:val="000000"/>
        </w:rPr>
        <w:t>W sprawach nieuregulowanych niniejszą umową mają zastosowanie przepisy Kodeksu Cywilnego.</w:t>
      </w:r>
    </w:p>
    <w:p w14:paraId="035089DC" w14:textId="77777777" w:rsidR="004946B2" w:rsidRPr="00AA764F" w:rsidRDefault="004946B2" w:rsidP="004946B2">
      <w:pPr>
        <w:numPr>
          <w:ilvl w:val="0"/>
          <w:numId w:val="41"/>
        </w:numPr>
        <w:spacing w:line="276" w:lineRule="auto"/>
        <w:jc w:val="both"/>
      </w:pPr>
      <w:r w:rsidRPr="00EF1DC1">
        <w:rPr>
          <w:color w:val="000000"/>
        </w:rPr>
        <w:t>Wykonawca oświadcza, że wypełnił obowiązki informacyjne przewidziane w art. 13 lub art. 14 RODO</w:t>
      </w:r>
      <w:r w:rsidRPr="00EF1DC1">
        <w:rPr>
          <w:color w:val="000000"/>
          <w:vertAlign w:val="superscript"/>
        </w:rPr>
        <w:t>1)</w:t>
      </w:r>
      <w:r w:rsidRPr="00EF1DC1">
        <w:rPr>
          <w:color w:val="000000"/>
        </w:rPr>
        <w:t xml:space="preserve"> wobec osób fizycznych, </w:t>
      </w:r>
      <w:r w:rsidRPr="00EF1DC1">
        <w:t>od których dane osobowe bezpośrednio lub pośrednio pozyskał</w:t>
      </w:r>
      <w:r w:rsidRPr="00EF1DC1">
        <w:rPr>
          <w:color w:val="000000"/>
        </w:rPr>
        <w:t xml:space="preserve"> w celu realizacji przedmiotowej umowy.</w:t>
      </w:r>
    </w:p>
    <w:p w14:paraId="43C5793D" w14:textId="77777777" w:rsidR="004946B2" w:rsidRDefault="004946B2" w:rsidP="004946B2">
      <w:pPr>
        <w:numPr>
          <w:ilvl w:val="0"/>
          <w:numId w:val="41"/>
        </w:numPr>
        <w:spacing w:line="276" w:lineRule="auto"/>
        <w:jc w:val="both"/>
      </w:pPr>
      <w:r>
        <w:t>Umowę sporządzono w trzech jednobrzmiących egzemplarzach, w tym jeden egzemplarz dla Wykonawcy i dwa egzemplarze dla Zamawiającego.</w:t>
      </w:r>
    </w:p>
    <w:p w14:paraId="09C8FB79" w14:textId="77777777" w:rsidR="004946B2" w:rsidRDefault="004946B2" w:rsidP="004946B2">
      <w:pPr>
        <w:spacing w:line="276" w:lineRule="auto"/>
        <w:ind w:left="720"/>
        <w:jc w:val="both"/>
      </w:pPr>
    </w:p>
    <w:p w14:paraId="7E64010F" w14:textId="77777777" w:rsidR="004946B2" w:rsidRPr="0072715F" w:rsidRDefault="004946B2" w:rsidP="004946B2">
      <w:pPr>
        <w:autoSpaceDE w:val="0"/>
        <w:autoSpaceDN w:val="0"/>
        <w:adjustRightInd w:val="0"/>
        <w:jc w:val="both"/>
        <w:rPr>
          <w:b/>
          <w:bCs/>
        </w:rPr>
      </w:pPr>
      <w:r w:rsidRPr="0072715F">
        <w:rPr>
          <w:b/>
          <w:bCs/>
        </w:rPr>
        <w:t xml:space="preserve">ZAMAWIAJĄCY: </w:t>
      </w:r>
      <w:r w:rsidRPr="0072715F">
        <w:rPr>
          <w:b/>
          <w:bCs/>
        </w:rPr>
        <w:tab/>
      </w:r>
      <w:r w:rsidRPr="0072715F">
        <w:rPr>
          <w:b/>
          <w:bCs/>
        </w:rPr>
        <w:tab/>
      </w:r>
      <w:r w:rsidRPr="0072715F">
        <w:rPr>
          <w:b/>
          <w:bCs/>
        </w:rPr>
        <w:tab/>
      </w:r>
      <w:r w:rsidRPr="0072715F">
        <w:rPr>
          <w:b/>
          <w:bCs/>
        </w:rPr>
        <w:tab/>
      </w:r>
      <w:r w:rsidRPr="0072715F">
        <w:rPr>
          <w:b/>
          <w:bCs/>
        </w:rPr>
        <w:tab/>
      </w:r>
      <w:r w:rsidRPr="0072715F">
        <w:rPr>
          <w:b/>
          <w:bCs/>
        </w:rPr>
        <w:tab/>
      </w:r>
      <w:r w:rsidRPr="0072715F">
        <w:rPr>
          <w:b/>
          <w:bCs/>
        </w:rPr>
        <w:tab/>
      </w:r>
      <w:r w:rsidRPr="0072715F">
        <w:rPr>
          <w:b/>
          <w:bCs/>
        </w:rPr>
        <w:tab/>
        <w:t>WYKONAWCA:</w:t>
      </w:r>
    </w:p>
    <w:p w14:paraId="5D898DD0" w14:textId="77777777" w:rsidR="004946B2" w:rsidRPr="00EF1DC1" w:rsidRDefault="004946B2" w:rsidP="004946B2">
      <w:pPr>
        <w:pStyle w:val="Default"/>
        <w:spacing w:after="12"/>
        <w:ind w:left="360"/>
        <w:jc w:val="both"/>
        <w:rPr>
          <w:rFonts w:ascii="Times New Roman" w:hAnsi="Times New Roman" w:cs="Times New Roman"/>
        </w:rPr>
      </w:pPr>
    </w:p>
    <w:p w14:paraId="01125E07" w14:textId="77777777" w:rsidR="004946B2" w:rsidRDefault="004946B2" w:rsidP="004946B2">
      <w:pPr>
        <w:pStyle w:val="Default"/>
        <w:jc w:val="both"/>
        <w:rPr>
          <w:rFonts w:ascii="Times New Roman" w:hAnsi="Times New Roman" w:cs="Times New Roman"/>
        </w:rPr>
      </w:pPr>
    </w:p>
    <w:p w14:paraId="38ADD084" w14:textId="77777777" w:rsidR="004946B2" w:rsidRDefault="004946B2" w:rsidP="004946B2">
      <w:pPr>
        <w:pStyle w:val="Default"/>
        <w:jc w:val="both"/>
        <w:rPr>
          <w:rFonts w:ascii="Times New Roman" w:hAnsi="Times New Roman" w:cs="Times New Roman"/>
        </w:rPr>
      </w:pPr>
    </w:p>
    <w:p w14:paraId="7F25249A" w14:textId="77777777" w:rsidR="004946B2" w:rsidRDefault="004946B2" w:rsidP="004946B2">
      <w:pPr>
        <w:pStyle w:val="Default"/>
        <w:jc w:val="both"/>
        <w:rPr>
          <w:rFonts w:ascii="Times New Roman" w:hAnsi="Times New Roman" w:cs="Times New Roman"/>
        </w:rPr>
      </w:pPr>
    </w:p>
    <w:p w14:paraId="4EFA2CA5" w14:textId="77777777" w:rsidR="004946B2" w:rsidRDefault="004946B2" w:rsidP="004946B2">
      <w:pPr>
        <w:pStyle w:val="Default"/>
        <w:jc w:val="both"/>
        <w:rPr>
          <w:rFonts w:ascii="Times New Roman" w:hAnsi="Times New Roman" w:cs="Times New Roman"/>
        </w:rPr>
      </w:pPr>
    </w:p>
    <w:p w14:paraId="6E8F83CA" w14:textId="77777777" w:rsidR="004946B2" w:rsidRPr="00EF1DC1" w:rsidRDefault="004946B2" w:rsidP="004946B2">
      <w:pPr>
        <w:pStyle w:val="Default"/>
        <w:jc w:val="both"/>
        <w:rPr>
          <w:rFonts w:ascii="Times New Roman" w:hAnsi="Times New Roman" w:cs="Times New Roman"/>
        </w:rPr>
      </w:pPr>
      <w:r w:rsidRPr="00EF1DC1">
        <w:rPr>
          <w:rFonts w:ascii="Times New Roman" w:hAnsi="Times New Roman" w:cs="Times New Roman"/>
        </w:rPr>
        <w:t>_________________________________</w:t>
      </w:r>
    </w:p>
    <w:p w14:paraId="797AE9CD" w14:textId="51F29DF6" w:rsidR="009E7B14" w:rsidRDefault="004946B2" w:rsidP="0063198D">
      <w:pPr>
        <w:jc w:val="both"/>
        <w:rPr>
          <w:b/>
          <w:bCs/>
        </w:rPr>
      </w:pPr>
      <w:r w:rsidRPr="00EF1DC1">
        <w:rPr>
          <w:vertAlign w:val="superscript"/>
        </w:rPr>
        <w:t xml:space="preserve">1) </w:t>
      </w:r>
      <w:r w:rsidRPr="00EF1DC1"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sectPr w:rsidR="009E7B1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0DD808" w14:textId="77777777" w:rsidR="00B83184" w:rsidRDefault="00B83184" w:rsidP="00DA7197">
      <w:r>
        <w:separator/>
      </w:r>
    </w:p>
  </w:endnote>
  <w:endnote w:type="continuationSeparator" w:id="0">
    <w:p w14:paraId="7A7041E1" w14:textId="77777777" w:rsidR="00B83184" w:rsidRDefault="00B83184" w:rsidP="00DA7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46392F" w14:textId="77777777" w:rsidR="00DA7197" w:rsidRDefault="00DA7197" w:rsidP="00DA7197">
    <w:pPr>
      <w:pStyle w:val="Stopka"/>
    </w:pPr>
    <w:r>
      <w:tab/>
    </w:r>
  </w:p>
  <w:p w14:paraId="270C8EE7" w14:textId="77777777" w:rsidR="00DA7197" w:rsidRDefault="00DA719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5DA43D" w14:textId="77777777" w:rsidR="00B83184" w:rsidRDefault="00B83184" w:rsidP="00DA7197">
      <w:r>
        <w:separator/>
      </w:r>
    </w:p>
  </w:footnote>
  <w:footnote w:type="continuationSeparator" w:id="0">
    <w:p w14:paraId="057A5A20" w14:textId="77777777" w:rsidR="00B83184" w:rsidRDefault="00B83184" w:rsidP="00DA71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D04E4"/>
    <w:multiLevelType w:val="hybridMultilevel"/>
    <w:tmpl w:val="8B3A96A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D75D5F"/>
    <w:multiLevelType w:val="hybridMultilevel"/>
    <w:tmpl w:val="B89E3384"/>
    <w:lvl w:ilvl="0" w:tplc="37DA2C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4E62A2F"/>
    <w:multiLevelType w:val="hybridMultilevel"/>
    <w:tmpl w:val="F75AE050"/>
    <w:lvl w:ilvl="0" w:tplc="37DA2C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CE7CC2"/>
    <w:multiLevelType w:val="multilevel"/>
    <w:tmpl w:val="06183AD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0A910E54"/>
    <w:multiLevelType w:val="multilevel"/>
    <w:tmpl w:val="B49650EC"/>
    <w:styleLink w:val="WWNum2"/>
    <w:lvl w:ilvl="0">
      <w:start w:val="1"/>
      <w:numFmt w:val="decimal"/>
      <w:lvlText w:val="%1."/>
      <w:lvlJc w:val="left"/>
      <w:rPr>
        <w:rFonts w:cs="Calibri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>
    <w:nsid w:val="0B6E1AFC"/>
    <w:multiLevelType w:val="multilevel"/>
    <w:tmpl w:val="069AA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C780DDB"/>
    <w:multiLevelType w:val="hybridMultilevel"/>
    <w:tmpl w:val="6D3ABEA6"/>
    <w:lvl w:ilvl="0" w:tplc="37DA2C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8449A8"/>
    <w:multiLevelType w:val="hybridMultilevel"/>
    <w:tmpl w:val="EF9CFBA2"/>
    <w:lvl w:ilvl="0" w:tplc="37DA2C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1867323"/>
    <w:multiLevelType w:val="multilevel"/>
    <w:tmpl w:val="98BA8E4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11C27880"/>
    <w:multiLevelType w:val="multilevel"/>
    <w:tmpl w:val="1AE8ABB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nsid w:val="12C84812"/>
    <w:multiLevelType w:val="multilevel"/>
    <w:tmpl w:val="2E340860"/>
    <w:lvl w:ilvl="0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840" w:hanging="360"/>
      </w:pPr>
      <w:rPr>
        <w:u w:val="none"/>
      </w:rPr>
    </w:lvl>
  </w:abstractNum>
  <w:abstractNum w:abstractNumId="11">
    <w:nsid w:val="12FD3889"/>
    <w:multiLevelType w:val="multilevel"/>
    <w:tmpl w:val="426C7B8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nsid w:val="13C05EE6"/>
    <w:multiLevelType w:val="hybridMultilevel"/>
    <w:tmpl w:val="CC60F83A"/>
    <w:lvl w:ilvl="0" w:tplc="37DA2C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4570C68"/>
    <w:multiLevelType w:val="hybridMultilevel"/>
    <w:tmpl w:val="33B860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944F90"/>
    <w:multiLevelType w:val="hybridMultilevel"/>
    <w:tmpl w:val="20BC219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28A45691"/>
    <w:multiLevelType w:val="multilevel"/>
    <w:tmpl w:val="778824E0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6">
    <w:nsid w:val="2D50136C"/>
    <w:multiLevelType w:val="multilevel"/>
    <w:tmpl w:val="83E8E38A"/>
    <w:lvl w:ilvl="0">
      <w:start w:val="1"/>
      <w:numFmt w:val="decimal"/>
      <w:lvlText w:val="%1)"/>
      <w:lvlJc w:val="left"/>
      <w:pPr>
        <w:ind w:left="108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52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17">
    <w:nsid w:val="37AF735C"/>
    <w:multiLevelType w:val="hybridMultilevel"/>
    <w:tmpl w:val="1EF887FE"/>
    <w:lvl w:ilvl="0" w:tplc="930EF6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C3553B"/>
    <w:multiLevelType w:val="multilevel"/>
    <w:tmpl w:val="FE8CC838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9">
    <w:nsid w:val="39524A35"/>
    <w:multiLevelType w:val="hybridMultilevel"/>
    <w:tmpl w:val="178A49D6"/>
    <w:lvl w:ilvl="0" w:tplc="D72C5A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5C447F"/>
    <w:multiLevelType w:val="multilevel"/>
    <w:tmpl w:val="0E06462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1">
    <w:nsid w:val="448274A0"/>
    <w:multiLevelType w:val="multilevel"/>
    <w:tmpl w:val="E9980EE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>
    <w:nsid w:val="468819C2"/>
    <w:multiLevelType w:val="hybridMultilevel"/>
    <w:tmpl w:val="C26C37F2"/>
    <w:lvl w:ilvl="0" w:tplc="37DA2C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6987011"/>
    <w:multiLevelType w:val="multilevel"/>
    <w:tmpl w:val="114E1D3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>
    <w:nsid w:val="46B265D0"/>
    <w:multiLevelType w:val="hybridMultilevel"/>
    <w:tmpl w:val="2F6A7772"/>
    <w:lvl w:ilvl="0" w:tplc="37DA2C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E4031F"/>
    <w:multiLevelType w:val="multilevel"/>
    <w:tmpl w:val="3EACD618"/>
    <w:lvl w:ilvl="0">
      <w:start w:val="3"/>
      <w:numFmt w:val="decimal"/>
      <w:lvlText w:val="%1."/>
      <w:lvlJc w:val="left"/>
      <w:pPr>
        <w:tabs>
          <w:tab w:val="num" w:pos="709"/>
        </w:tabs>
        <w:ind w:left="70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09"/>
        </w:tabs>
        <w:ind w:left="430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29"/>
        </w:tabs>
        <w:ind w:left="5029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49"/>
        </w:tabs>
        <w:ind w:left="5749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69"/>
        </w:tabs>
        <w:ind w:left="6469" w:hanging="360"/>
      </w:pPr>
      <w:rPr>
        <w:rFonts w:hint="default"/>
      </w:rPr>
    </w:lvl>
  </w:abstractNum>
  <w:abstractNum w:abstractNumId="26">
    <w:nsid w:val="4E043010"/>
    <w:multiLevelType w:val="multilevel"/>
    <w:tmpl w:val="3208E84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7">
    <w:nsid w:val="526C425D"/>
    <w:multiLevelType w:val="multilevel"/>
    <w:tmpl w:val="3EACD61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28">
    <w:nsid w:val="5595731A"/>
    <w:multiLevelType w:val="multilevel"/>
    <w:tmpl w:val="163C6F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>
    <w:nsid w:val="55BC55E2"/>
    <w:multiLevelType w:val="hybridMultilevel"/>
    <w:tmpl w:val="28B4EC92"/>
    <w:lvl w:ilvl="0" w:tplc="04150011">
      <w:start w:val="1"/>
      <w:numFmt w:val="decimal"/>
      <w:lvlText w:val="%1)"/>
      <w:lvlJc w:val="left"/>
      <w:pPr>
        <w:ind w:left="2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16" w:hanging="360"/>
      </w:pPr>
    </w:lvl>
    <w:lvl w:ilvl="2" w:tplc="0415001B" w:tentative="1">
      <w:start w:val="1"/>
      <w:numFmt w:val="lowerRoman"/>
      <w:lvlText w:val="%3."/>
      <w:lvlJc w:val="right"/>
      <w:pPr>
        <w:ind w:left="3936" w:hanging="180"/>
      </w:pPr>
    </w:lvl>
    <w:lvl w:ilvl="3" w:tplc="0415000F" w:tentative="1">
      <w:start w:val="1"/>
      <w:numFmt w:val="decimal"/>
      <w:lvlText w:val="%4."/>
      <w:lvlJc w:val="left"/>
      <w:pPr>
        <w:ind w:left="4656" w:hanging="360"/>
      </w:pPr>
    </w:lvl>
    <w:lvl w:ilvl="4" w:tplc="04150019" w:tentative="1">
      <w:start w:val="1"/>
      <w:numFmt w:val="lowerLetter"/>
      <w:lvlText w:val="%5."/>
      <w:lvlJc w:val="left"/>
      <w:pPr>
        <w:ind w:left="5376" w:hanging="360"/>
      </w:pPr>
    </w:lvl>
    <w:lvl w:ilvl="5" w:tplc="0415001B" w:tentative="1">
      <w:start w:val="1"/>
      <w:numFmt w:val="lowerRoman"/>
      <w:lvlText w:val="%6."/>
      <w:lvlJc w:val="right"/>
      <w:pPr>
        <w:ind w:left="6096" w:hanging="180"/>
      </w:pPr>
    </w:lvl>
    <w:lvl w:ilvl="6" w:tplc="0415000F" w:tentative="1">
      <w:start w:val="1"/>
      <w:numFmt w:val="decimal"/>
      <w:lvlText w:val="%7."/>
      <w:lvlJc w:val="left"/>
      <w:pPr>
        <w:ind w:left="6816" w:hanging="360"/>
      </w:pPr>
    </w:lvl>
    <w:lvl w:ilvl="7" w:tplc="04150019" w:tentative="1">
      <w:start w:val="1"/>
      <w:numFmt w:val="lowerLetter"/>
      <w:lvlText w:val="%8."/>
      <w:lvlJc w:val="left"/>
      <w:pPr>
        <w:ind w:left="7536" w:hanging="360"/>
      </w:pPr>
    </w:lvl>
    <w:lvl w:ilvl="8" w:tplc="0415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30">
    <w:nsid w:val="57286F36"/>
    <w:multiLevelType w:val="hybridMultilevel"/>
    <w:tmpl w:val="736A4D86"/>
    <w:lvl w:ilvl="0" w:tplc="EA9ACEB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1">
    <w:nsid w:val="5AE8511E"/>
    <w:multiLevelType w:val="hybridMultilevel"/>
    <w:tmpl w:val="6B20195A"/>
    <w:lvl w:ilvl="0" w:tplc="37DA2C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BBF7E4A"/>
    <w:multiLevelType w:val="hybridMultilevel"/>
    <w:tmpl w:val="5BA2B9BE"/>
    <w:lvl w:ilvl="0" w:tplc="E8D25D5A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3">
    <w:nsid w:val="5C707073"/>
    <w:multiLevelType w:val="multilevel"/>
    <w:tmpl w:val="513CBC58"/>
    <w:lvl w:ilvl="0">
      <w:start w:val="1"/>
      <w:numFmt w:val="decimal"/>
      <w:lvlText w:val="%1)"/>
      <w:lvlJc w:val="left"/>
      <w:pPr>
        <w:ind w:left="108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52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34">
    <w:nsid w:val="5F3B348B"/>
    <w:multiLevelType w:val="multilevel"/>
    <w:tmpl w:val="CAD83E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5">
    <w:nsid w:val="62757E1D"/>
    <w:multiLevelType w:val="hybridMultilevel"/>
    <w:tmpl w:val="E520948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3D6673D"/>
    <w:multiLevelType w:val="multilevel"/>
    <w:tmpl w:val="C1044D34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7">
    <w:nsid w:val="65A07ADE"/>
    <w:multiLevelType w:val="multilevel"/>
    <w:tmpl w:val="D2FEDF2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8">
    <w:nsid w:val="6CA24B3D"/>
    <w:multiLevelType w:val="hybridMultilevel"/>
    <w:tmpl w:val="BAE68186"/>
    <w:lvl w:ilvl="0" w:tplc="046048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0A24C29"/>
    <w:multiLevelType w:val="multilevel"/>
    <w:tmpl w:val="FAC28CD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0">
    <w:nsid w:val="76E5756B"/>
    <w:multiLevelType w:val="multilevel"/>
    <w:tmpl w:val="A752A46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1">
    <w:nsid w:val="7731553D"/>
    <w:multiLevelType w:val="multilevel"/>
    <w:tmpl w:val="A3F43A3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9"/>
  </w:num>
  <w:num w:numId="2">
    <w:abstractNumId w:val="17"/>
  </w:num>
  <w:num w:numId="3">
    <w:abstractNumId w:val="29"/>
  </w:num>
  <w:num w:numId="4">
    <w:abstractNumId w:val="41"/>
  </w:num>
  <w:num w:numId="5">
    <w:abstractNumId w:val="34"/>
  </w:num>
  <w:num w:numId="6">
    <w:abstractNumId w:val="23"/>
  </w:num>
  <w:num w:numId="7">
    <w:abstractNumId w:val="3"/>
  </w:num>
  <w:num w:numId="8">
    <w:abstractNumId w:val="16"/>
  </w:num>
  <w:num w:numId="9">
    <w:abstractNumId w:val="20"/>
  </w:num>
  <w:num w:numId="10">
    <w:abstractNumId w:val="9"/>
  </w:num>
  <w:num w:numId="11">
    <w:abstractNumId w:val="10"/>
  </w:num>
  <w:num w:numId="12">
    <w:abstractNumId w:val="37"/>
  </w:num>
  <w:num w:numId="13">
    <w:abstractNumId w:val="21"/>
  </w:num>
  <w:num w:numId="14">
    <w:abstractNumId w:val="18"/>
  </w:num>
  <w:num w:numId="15">
    <w:abstractNumId w:val="28"/>
  </w:num>
  <w:num w:numId="16">
    <w:abstractNumId w:val="15"/>
  </w:num>
  <w:num w:numId="17">
    <w:abstractNumId w:val="8"/>
  </w:num>
  <w:num w:numId="18">
    <w:abstractNumId w:val="33"/>
  </w:num>
  <w:num w:numId="19">
    <w:abstractNumId w:val="11"/>
  </w:num>
  <w:num w:numId="20">
    <w:abstractNumId w:val="40"/>
  </w:num>
  <w:num w:numId="21">
    <w:abstractNumId w:val="5"/>
  </w:num>
  <w:num w:numId="22">
    <w:abstractNumId w:val="25"/>
  </w:num>
  <w:num w:numId="23">
    <w:abstractNumId w:val="31"/>
  </w:num>
  <w:num w:numId="24">
    <w:abstractNumId w:val="6"/>
  </w:num>
  <w:num w:numId="25">
    <w:abstractNumId w:val="36"/>
  </w:num>
  <w:num w:numId="26">
    <w:abstractNumId w:val="36"/>
    <w:lvlOverride w:ilvl="0">
      <w:startOverride w:val="1"/>
    </w:lvlOverride>
  </w:num>
  <w:num w:numId="27">
    <w:abstractNumId w:val="39"/>
  </w:num>
  <w:num w:numId="28">
    <w:abstractNumId w:val="4"/>
  </w:num>
  <w:num w:numId="29">
    <w:abstractNumId w:val="4"/>
    <w:lvlOverride w:ilvl="0">
      <w:startOverride w:val="1"/>
    </w:lvlOverride>
  </w:num>
  <w:num w:numId="30">
    <w:abstractNumId w:val="38"/>
  </w:num>
  <w:num w:numId="31">
    <w:abstractNumId w:val="14"/>
  </w:num>
  <w:num w:numId="32">
    <w:abstractNumId w:val="7"/>
  </w:num>
  <w:num w:numId="33">
    <w:abstractNumId w:val="24"/>
  </w:num>
  <w:num w:numId="34">
    <w:abstractNumId w:val="0"/>
  </w:num>
  <w:num w:numId="35">
    <w:abstractNumId w:val="1"/>
  </w:num>
  <w:num w:numId="36">
    <w:abstractNumId w:val="32"/>
  </w:num>
  <w:num w:numId="37">
    <w:abstractNumId w:val="35"/>
  </w:num>
  <w:num w:numId="38">
    <w:abstractNumId w:val="22"/>
  </w:num>
  <w:num w:numId="39">
    <w:abstractNumId w:val="30"/>
  </w:num>
  <w:num w:numId="40">
    <w:abstractNumId w:val="13"/>
  </w:num>
  <w:num w:numId="41">
    <w:abstractNumId w:val="2"/>
  </w:num>
  <w:num w:numId="42">
    <w:abstractNumId w:val="12"/>
  </w:num>
  <w:num w:numId="43">
    <w:abstractNumId w:val="26"/>
  </w:num>
  <w:num w:numId="44">
    <w:abstractNumId w:val="2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64E"/>
    <w:rsid w:val="00001A65"/>
    <w:rsid w:val="00013623"/>
    <w:rsid w:val="00042C87"/>
    <w:rsid w:val="00042F3C"/>
    <w:rsid w:val="00052BB9"/>
    <w:rsid w:val="00081158"/>
    <w:rsid w:val="000A3460"/>
    <w:rsid w:val="000B1B84"/>
    <w:rsid w:val="000E78F1"/>
    <w:rsid w:val="000E7AC0"/>
    <w:rsid w:val="0010009F"/>
    <w:rsid w:val="00124024"/>
    <w:rsid w:val="001647E9"/>
    <w:rsid w:val="001A6CBB"/>
    <w:rsid w:val="001C3360"/>
    <w:rsid w:val="001D6443"/>
    <w:rsid w:val="001D69CD"/>
    <w:rsid w:val="00205CA8"/>
    <w:rsid w:val="00213795"/>
    <w:rsid w:val="00217AC7"/>
    <w:rsid w:val="0024445F"/>
    <w:rsid w:val="00244818"/>
    <w:rsid w:val="00246CFE"/>
    <w:rsid w:val="002812FA"/>
    <w:rsid w:val="002A6726"/>
    <w:rsid w:val="002B5678"/>
    <w:rsid w:val="002C33BC"/>
    <w:rsid w:val="002C5031"/>
    <w:rsid w:val="00313529"/>
    <w:rsid w:val="00332EE6"/>
    <w:rsid w:val="00335F5C"/>
    <w:rsid w:val="0034344B"/>
    <w:rsid w:val="00344445"/>
    <w:rsid w:val="003A33B7"/>
    <w:rsid w:val="003B065F"/>
    <w:rsid w:val="003C7C85"/>
    <w:rsid w:val="00400390"/>
    <w:rsid w:val="00414EAF"/>
    <w:rsid w:val="00435B7E"/>
    <w:rsid w:val="00451E5C"/>
    <w:rsid w:val="004946B2"/>
    <w:rsid w:val="004A26D0"/>
    <w:rsid w:val="004B5A6D"/>
    <w:rsid w:val="004B6D6D"/>
    <w:rsid w:val="004C558B"/>
    <w:rsid w:val="004D710B"/>
    <w:rsid w:val="004E0C03"/>
    <w:rsid w:val="004E3BE0"/>
    <w:rsid w:val="004F048E"/>
    <w:rsid w:val="005005F1"/>
    <w:rsid w:val="005075DB"/>
    <w:rsid w:val="0055164E"/>
    <w:rsid w:val="00557430"/>
    <w:rsid w:val="0058659B"/>
    <w:rsid w:val="005A1DBA"/>
    <w:rsid w:val="005A66F9"/>
    <w:rsid w:val="005B0328"/>
    <w:rsid w:val="005C3041"/>
    <w:rsid w:val="005D222F"/>
    <w:rsid w:val="005E39DC"/>
    <w:rsid w:val="005F7576"/>
    <w:rsid w:val="006135B1"/>
    <w:rsid w:val="006250B7"/>
    <w:rsid w:val="0063198D"/>
    <w:rsid w:val="00643AAA"/>
    <w:rsid w:val="006815C6"/>
    <w:rsid w:val="00692910"/>
    <w:rsid w:val="006B7241"/>
    <w:rsid w:val="006E1012"/>
    <w:rsid w:val="006F614B"/>
    <w:rsid w:val="00704E51"/>
    <w:rsid w:val="00713CB6"/>
    <w:rsid w:val="0072715F"/>
    <w:rsid w:val="00741BFA"/>
    <w:rsid w:val="00780B59"/>
    <w:rsid w:val="00782B6E"/>
    <w:rsid w:val="007832CB"/>
    <w:rsid w:val="00797AB1"/>
    <w:rsid w:val="007B2AA3"/>
    <w:rsid w:val="007C6759"/>
    <w:rsid w:val="007F6A88"/>
    <w:rsid w:val="008322B2"/>
    <w:rsid w:val="0086738F"/>
    <w:rsid w:val="00875C40"/>
    <w:rsid w:val="00882A32"/>
    <w:rsid w:val="00885466"/>
    <w:rsid w:val="0089112E"/>
    <w:rsid w:val="008A5684"/>
    <w:rsid w:val="008C6178"/>
    <w:rsid w:val="008E2554"/>
    <w:rsid w:val="008F5400"/>
    <w:rsid w:val="00906799"/>
    <w:rsid w:val="009068E8"/>
    <w:rsid w:val="00934427"/>
    <w:rsid w:val="0094167F"/>
    <w:rsid w:val="00944748"/>
    <w:rsid w:val="00946DFC"/>
    <w:rsid w:val="00971D06"/>
    <w:rsid w:val="00992165"/>
    <w:rsid w:val="009A01BD"/>
    <w:rsid w:val="009E7B14"/>
    <w:rsid w:val="00A21031"/>
    <w:rsid w:val="00A223D5"/>
    <w:rsid w:val="00A327E0"/>
    <w:rsid w:val="00A971A8"/>
    <w:rsid w:val="00A979B6"/>
    <w:rsid w:val="00AA764F"/>
    <w:rsid w:val="00AF27D6"/>
    <w:rsid w:val="00B332C4"/>
    <w:rsid w:val="00B657EC"/>
    <w:rsid w:val="00B72EB0"/>
    <w:rsid w:val="00B74F5B"/>
    <w:rsid w:val="00B819B7"/>
    <w:rsid w:val="00B83184"/>
    <w:rsid w:val="00BE5DF2"/>
    <w:rsid w:val="00BF4B1B"/>
    <w:rsid w:val="00BF5BE3"/>
    <w:rsid w:val="00C125B1"/>
    <w:rsid w:val="00C21877"/>
    <w:rsid w:val="00C279D2"/>
    <w:rsid w:val="00C42E16"/>
    <w:rsid w:val="00C455C0"/>
    <w:rsid w:val="00C5023E"/>
    <w:rsid w:val="00C51E47"/>
    <w:rsid w:val="00C53BA8"/>
    <w:rsid w:val="00C55DAD"/>
    <w:rsid w:val="00C75770"/>
    <w:rsid w:val="00CA4E96"/>
    <w:rsid w:val="00CD7595"/>
    <w:rsid w:val="00D54EC1"/>
    <w:rsid w:val="00D80669"/>
    <w:rsid w:val="00D93663"/>
    <w:rsid w:val="00DA7197"/>
    <w:rsid w:val="00DC2A20"/>
    <w:rsid w:val="00DC7B1C"/>
    <w:rsid w:val="00DE5CD4"/>
    <w:rsid w:val="00DF5FE7"/>
    <w:rsid w:val="00DF61E4"/>
    <w:rsid w:val="00DF75AC"/>
    <w:rsid w:val="00E050B8"/>
    <w:rsid w:val="00E1549D"/>
    <w:rsid w:val="00E24545"/>
    <w:rsid w:val="00E273D8"/>
    <w:rsid w:val="00E44B80"/>
    <w:rsid w:val="00E65E42"/>
    <w:rsid w:val="00E8076E"/>
    <w:rsid w:val="00EA194B"/>
    <w:rsid w:val="00EB3228"/>
    <w:rsid w:val="00EC11E8"/>
    <w:rsid w:val="00EC2696"/>
    <w:rsid w:val="00F1020B"/>
    <w:rsid w:val="00F12494"/>
    <w:rsid w:val="00F13E41"/>
    <w:rsid w:val="00F15E72"/>
    <w:rsid w:val="00F22737"/>
    <w:rsid w:val="00F34ED1"/>
    <w:rsid w:val="00F83325"/>
    <w:rsid w:val="00F84953"/>
    <w:rsid w:val="00FA4B60"/>
    <w:rsid w:val="00FA78BC"/>
    <w:rsid w:val="00FB0365"/>
    <w:rsid w:val="00FB6F42"/>
    <w:rsid w:val="00FD2DDF"/>
    <w:rsid w:val="00FE351D"/>
    <w:rsid w:val="00FF1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6F71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E351D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Akapitzlist">
    <w:name w:val="List Paragraph"/>
    <w:basedOn w:val="Normalny"/>
    <w:qFormat/>
    <w:rsid w:val="0024445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A71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A7197"/>
  </w:style>
  <w:style w:type="paragraph" w:styleId="Stopka">
    <w:name w:val="footer"/>
    <w:basedOn w:val="Normalny"/>
    <w:link w:val="StopkaZnak"/>
    <w:uiPriority w:val="99"/>
    <w:unhideWhenUsed/>
    <w:rsid w:val="00DA71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DA7197"/>
  </w:style>
  <w:style w:type="paragraph" w:styleId="Tytu">
    <w:name w:val="Title"/>
    <w:basedOn w:val="Normalny"/>
    <w:next w:val="Normalny"/>
    <w:link w:val="TytuZnak"/>
    <w:uiPriority w:val="10"/>
    <w:qFormat/>
    <w:rsid w:val="000E78F1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pl" w:eastAsia="pl-PL"/>
    </w:rPr>
  </w:style>
  <w:style w:type="character" w:customStyle="1" w:styleId="TytuZnak">
    <w:name w:val="Tytuł Znak"/>
    <w:basedOn w:val="Domylnaczcionkaakapitu"/>
    <w:link w:val="Tytu"/>
    <w:uiPriority w:val="10"/>
    <w:rsid w:val="000E78F1"/>
    <w:rPr>
      <w:rFonts w:ascii="Arial" w:eastAsia="Arial" w:hAnsi="Arial" w:cs="Arial"/>
      <w:sz w:val="52"/>
      <w:szCs w:val="52"/>
      <w:lang w:val="pl" w:eastAsia="pl-PL"/>
    </w:rPr>
  </w:style>
  <w:style w:type="character" w:styleId="Pogrubienie">
    <w:name w:val="Strong"/>
    <w:basedOn w:val="Domylnaczcionkaakapitu"/>
    <w:uiPriority w:val="22"/>
    <w:qFormat/>
    <w:rsid w:val="003A33B7"/>
    <w:rPr>
      <w:b/>
      <w:bCs/>
    </w:rPr>
  </w:style>
  <w:style w:type="paragraph" w:customStyle="1" w:styleId="Standard">
    <w:name w:val="Standard"/>
    <w:rsid w:val="00435B7E"/>
    <w:pPr>
      <w:suppressAutoHyphens/>
      <w:autoSpaceDN w:val="0"/>
      <w:spacing w:after="160" w:line="254" w:lineRule="auto"/>
      <w:textAlignment w:val="baseline"/>
    </w:pPr>
    <w:rPr>
      <w:rFonts w:eastAsia="SimSun" w:cs="F"/>
      <w:kern w:val="3"/>
      <w:szCs w:val="22"/>
    </w:rPr>
  </w:style>
  <w:style w:type="numbering" w:customStyle="1" w:styleId="WWNum1">
    <w:name w:val="WWNum1"/>
    <w:basedOn w:val="Bezlisty"/>
    <w:rsid w:val="00435B7E"/>
    <w:pPr>
      <w:numPr>
        <w:numId w:val="25"/>
      </w:numPr>
    </w:pPr>
  </w:style>
  <w:style w:type="numbering" w:customStyle="1" w:styleId="WWNum2">
    <w:name w:val="WWNum2"/>
    <w:basedOn w:val="Bezlisty"/>
    <w:rsid w:val="00992165"/>
    <w:pPr>
      <w:numPr>
        <w:numId w:val="28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E351D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Akapitzlist">
    <w:name w:val="List Paragraph"/>
    <w:basedOn w:val="Normalny"/>
    <w:qFormat/>
    <w:rsid w:val="0024445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A71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A7197"/>
  </w:style>
  <w:style w:type="paragraph" w:styleId="Stopka">
    <w:name w:val="footer"/>
    <w:basedOn w:val="Normalny"/>
    <w:link w:val="StopkaZnak"/>
    <w:uiPriority w:val="99"/>
    <w:unhideWhenUsed/>
    <w:rsid w:val="00DA71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DA7197"/>
  </w:style>
  <w:style w:type="paragraph" w:styleId="Tytu">
    <w:name w:val="Title"/>
    <w:basedOn w:val="Normalny"/>
    <w:next w:val="Normalny"/>
    <w:link w:val="TytuZnak"/>
    <w:uiPriority w:val="10"/>
    <w:qFormat/>
    <w:rsid w:val="000E78F1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pl" w:eastAsia="pl-PL"/>
    </w:rPr>
  </w:style>
  <w:style w:type="character" w:customStyle="1" w:styleId="TytuZnak">
    <w:name w:val="Tytuł Znak"/>
    <w:basedOn w:val="Domylnaczcionkaakapitu"/>
    <w:link w:val="Tytu"/>
    <w:uiPriority w:val="10"/>
    <w:rsid w:val="000E78F1"/>
    <w:rPr>
      <w:rFonts w:ascii="Arial" w:eastAsia="Arial" w:hAnsi="Arial" w:cs="Arial"/>
      <w:sz w:val="52"/>
      <w:szCs w:val="52"/>
      <w:lang w:val="pl" w:eastAsia="pl-PL"/>
    </w:rPr>
  </w:style>
  <w:style w:type="character" w:styleId="Pogrubienie">
    <w:name w:val="Strong"/>
    <w:basedOn w:val="Domylnaczcionkaakapitu"/>
    <w:uiPriority w:val="22"/>
    <w:qFormat/>
    <w:rsid w:val="003A33B7"/>
    <w:rPr>
      <w:b/>
      <w:bCs/>
    </w:rPr>
  </w:style>
  <w:style w:type="paragraph" w:customStyle="1" w:styleId="Standard">
    <w:name w:val="Standard"/>
    <w:rsid w:val="00435B7E"/>
    <w:pPr>
      <w:suppressAutoHyphens/>
      <w:autoSpaceDN w:val="0"/>
      <w:spacing w:after="160" w:line="254" w:lineRule="auto"/>
      <w:textAlignment w:val="baseline"/>
    </w:pPr>
    <w:rPr>
      <w:rFonts w:eastAsia="SimSun" w:cs="F"/>
      <w:kern w:val="3"/>
      <w:szCs w:val="22"/>
    </w:rPr>
  </w:style>
  <w:style w:type="numbering" w:customStyle="1" w:styleId="WWNum1">
    <w:name w:val="WWNum1"/>
    <w:basedOn w:val="Bezlisty"/>
    <w:rsid w:val="00435B7E"/>
    <w:pPr>
      <w:numPr>
        <w:numId w:val="25"/>
      </w:numPr>
    </w:pPr>
  </w:style>
  <w:style w:type="numbering" w:customStyle="1" w:styleId="WWNum2">
    <w:name w:val="WWNum2"/>
    <w:basedOn w:val="Bezlisty"/>
    <w:rsid w:val="00992165"/>
    <w:pPr>
      <w:numPr>
        <w:numId w:val="2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BF2E5-8980-4130-9640-F9E3CD5AA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2357</Words>
  <Characters>14144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Kaczmarczyk</dc:creator>
  <cp:lastModifiedBy>Alina Kaczmarczyk</cp:lastModifiedBy>
  <cp:revision>5</cp:revision>
  <dcterms:created xsi:type="dcterms:W3CDTF">2020-05-18T08:10:00Z</dcterms:created>
  <dcterms:modified xsi:type="dcterms:W3CDTF">2020-05-19T10:52:00Z</dcterms:modified>
</cp:coreProperties>
</file>