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44836" w14:textId="32F22AD3" w:rsidR="008D72EF" w:rsidRPr="009316E0" w:rsidRDefault="009266E3">
      <w:pPr>
        <w:rPr>
          <w:rFonts w:ascii="Times New Roman" w:hAnsi="Times New Roman" w:cs="Times New Roman"/>
          <w:b/>
          <w:sz w:val="24"/>
          <w:szCs w:val="24"/>
        </w:rPr>
      </w:pPr>
      <w:r w:rsidRPr="009316E0">
        <w:rPr>
          <w:rFonts w:ascii="Times New Roman" w:hAnsi="Times New Roman" w:cs="Times New Roman"/>
          <w:b/>
          <w:sz w:val="24"/>
          <w:szCs w:val="24"/>
        </w:rPr>
        <w:t>Znak</w:t>
      </w:r>
      <w:r w:rsidR="00B5501A" w:rsidRPr="009316E0">
        <w:rPr>
          <w:rFonts w:ascii="Times New Roman" w:hAnsi="Times New Roman" w:cs="Times New Roman"/>
          <w:b/>
          <w:sz w:val="24"/>
          <w:szCs w:val="24"/>
        </w:rPr>
        <w:t>:</w:t>
      </w:r>
      <w:r w:rsidRPr="009316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7211">
        <w:rPr>
          <w:rFonts w:ascii="Times New Roman" w:hAnsi="Times New Roman" w:cs="Times New Roman"/>
          <w:b/>
          <w:sz w:val="24"/>
          <w:szCs w:val="24"/>
        </w:rPr>
        <w:t>BI.271.</w:t>
      </w:r>
      <w:r w:rsidR="005B3B20">
        <w:rPr>
          <w:rFonts w:ascii="Times New Roman" w:hAnsi="Times New Roman" w:cs="Times New Roman"/>
          <w:b/>
          <w:sz w:val="24"/>
          <w:szCs w:val="24"/>
        </w:rPr>
        <w:t>3</w:t>
      </w:r>
      <w:r w:rsidR="00E77211">
        <w:rPr>
          <w:rFonts w:ascii="Times New Roman" w:hAnsi="Times New Roman" w:cs="Times New Roman"/>
          <w:b/>
          <w:sz w:val="24"/>
          <w:szCs w:val="24"/>
        </w:rPr>
        <w:t>.2020</w:t>
      </w:r>
    </w:p>
    <w:p w14:paraId="062327D9" w14:textId="77777777" w:rsidR="008D72EF" w:rsidRPr="009316E0" w:rsidRDefault="008D72EF">
      <w:pPr>
        <w:rPr>
          <w:rFonts w:ascii="Times New Roman" w:hAnsi="Times New Roman" w:cs="Times New Roman"/>
          <w:b/>
          <w:sz w:val="24"/>
          <w:szCs w:val="24"/>
        </w:rPr>
      </w:pPr>
    </w:p>
    <w:p w14:paraId="2CADD7D4" w14:textId="77777777" w:rsidR="005B73BF" w:rsidRPr="009316E0" w:rsidRDefault="005B73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27AD94" w14:textId="77777777" w:rsidR="005B73BF" w:rsidRPr="009316E0" w:rsidRDefault="005B73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3AE57A" w14:textId="77777777" w:rsidR="005B73BF" w:rsidRPr="009316E0" w:rsidRDefault="005B73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824394" w14:textId="77777777" w:rsidR="005B73BF" w:rsidRPr="009316E0" w:rsidRDefault="005B73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673878" w14:textId="77777777" w:rsidR="005B73BF" w:rsidRPr="009316E0" w:rsidRDefault="005B73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EE13CF" w14:textId="77777777" w:rsidR="005B73BF" w:rsidRPr="003C6F3A" w:rsidRDefault="005B73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FDB0A3" w14:textId="77777777" w:rsidR="00B5122B" w:rsidRPr="009316E0" w:rsidRDefault="00B5122B" w:rsidP="00B512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F3A">
        <w:rPr>
          <w:rFonts w:ascii="Times New Roman" w:hAnsi="Times New Roman" w:cs="Times New Roman"/>
          <w:b/>
          <w:sz w:val="28"/>
          <w:szCs w:val="28"/>
        </w:rPr>
        <w:t>ZAPROSZENIE DO ZŁOŻENIA OFERTY</w:t>
      </w:r>
    </w:p>
    <w:p w14:paraId="096E497D" w14:textId="77777777" w:rsidR="00B5122B" w:rsidRPr="009316E0" w:rsidRDefault="00B5122B" w:rsidP="00B5122B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 xml:space="preserve"> (oznaczane dalej jako </w:t>
      </w:r>
      <w:r w:rsidRPr="009316E0">
        <w:rPr>
          <w:rFonts w:ascii="Times New Roman" w:hAnsi="Times New Roman" w:cs="Times New Roman"/>
          <w:b/>
          <w:sz w:val="24"/>
          <w:szCs w:val="24"/>
        </w:rPr>
        <w:t>ZAPROSZENIE</w:t>
      </w:r>
      <w:r w:rsidRPr="009316E0">
        <w:rPr>
          <w:rFonts w:ascii="Times New Roman" w:hAnsi="Times New Roman" w:cs="Times New Roman"/>
          <w:sz w:val="24"/>
          <w:szCs w:val="24"/>
        </w:rPr>
        <w:t>)</w:t>
      </w:r>
    </w:p>
    <w:p w14:paraId="67060604" w14:textId="77777777" w:rsidR="00B5122B" w:rsidRPr="009316E0" w:rsidRDefault="00B5122B" w:rsidP="00B5122B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4955BF" w14:textId="6D21BDD6" w:rsidR="008D72EF" w:rsidRPr="009316E0" w:rsidRDefault="00B5122B" w:rsidP="00B5122B">
      <w:pPr>
        <w:jc w:val="center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b/>
          <w:sz w:val="24"/>
          <w:szCs w:val="24"/>
        </w:rPr>
        <w:t xml:space="preserve">w postępowaniu </w:t>
      </w:r>
      <w:r w:rsidRPr="009316E0">
        <w:rPr>
          <w:rFonts w:ascii="Times New Roman" w:hAnsi="Times New Roman" w:cs="Times New Roman"/>
          <w:b/>
          <w:sz w:val="24"/>
          <w:szCs w:val="24"/>
          <w:u w:color="000000"/>
        </w:rPr>
        <w:t>o wartości wyrażonej w złotych nieprzekraczającej kwoty stanowiącej równowartość 30 000 euro</w:t>
      </w:r>
    </w:p>
    <w:p w14:paraId="10401D5A" w14:textId="77777777" w:rsidR="00E77211" w:rsidRDefault="009266E3" w:rsidP="005D1B5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4AFE12" w14:textId="77777777" w:rsidR="00E77211" w:rsidRDefault="00E77211" w:rsidP="005D1B5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B49D1" w14:textId="1E34D876" w:rsidR="008D72EF" w:rsidRPr="005B3B20" w:rsidRDefault="005B3B20" w:rsidP="00920F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Style w:val="Pogrubieni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U</w:t>
      </w:r>
      <w:r w:rsidRPr="005B3B20">
        <w:rPr>
          <w:rStyle w:val="Pogrubieni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tworzenie sieci bezpłatnych, publicznych hot spotów WIFI w ramach Programu WIFI4EU w tym zakup niezbędnego sprzętu i instalację punktów dostępu WIFI</w:t>
      </w:r>
    </w:p>
    <w:p w14:paraId="0F48B255" w14:textId="77777777" w:rsidR="008D72EF" w:rsidRPr="009316E0" w:rsidRDefault="008D72EF">
      <w:pPr>
        <w:rPr>
          <w:rFonts w:ascii="Times New Roman" w:hAnsi="Times New Roman" w:cs="Times New Roman"/>
          <w:sz w:val="24"/>
          <w:szCs w:val="24"/>
        </w:rPr>
      </w:pPr>
    </w:p>
    <w:p w14:paraId="55B23DDE" w14:textId="77777777" w:rsidR="00696BA1" w:rsidRPr="009316E0" w:rsidRDefault="00696BA1">
      <w:pPr>
        <w:rPr>
          <w:rFonts w:ascii="Times New Roman" w:hAnsi="Times New Roman" w:cs="Times New Roman"/>
          <w:b/>
          <w:sz w:val="24"/>
          <w:szCs w:val="24"/>
        </w:rPr>
      </w:pPr>
    </w:p>
    <w:p w14:paraId="1EE7E78B" w14:textId="77777777" w:rsidR="00696BA1" w:rsidRPr="009316E0" w:rsidRDefault="00696BA1" w:rsidP="00696BA1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b/>
          <w:sz w:val="24"/>
          <w:szCs w:val="24"/>
          <w:u w:val="single"/>
        </w:rPr>
        <w:t>Zamawiający</w:t>
      </w:r>
      <w:r w:rsidRPr="009316E0">
        <w:rPr>
          <w:rFonts w:ascii="Times New Roman" w:hAnsi="Times New Roman" w:cs="Times New Roman"/>
          <w:b/>
          <w:sz w:val="24"/>
          <w:szCs w:val="24"/>
        </w:rPr>
        <w:t>:</w:t>
      </w:r>
    </w:p>
    <w:p w14:paraId="41AA8302" w14:textId="77777777" w:rsidR="00696BA1" w:rsidRPr="009316E0" w:rsidRDefault="00696BA1" w:rsidP="00696BA1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4A2EFB50" w14:textId="77777777" w:rsidR="00696BA1" w:rsidRPr="009316E0" w:rsidRDefault="00696BA1" w:rsidP="00696BA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16E0">
        <w:rPr>
          <w:rFonts w:ascii="Times New Roman" w:eastAsia="Times New Roman" w:hAnsi="Times New Roman" w:cs="Times New Roman"/>
          <w:b/>
          <w:sz w:val="24"/>
          <w:szCs w:val="24"/>
        </w:rPr>
        <w:t>Gmina Proszowice</w:t>
      </w:r>
    </w:p>
    <w:p w14:paraId="076C0F32" w14:textId="77777777" w:rsidR="00696BA1" w:rsidRPr="009316E0" w:rsidRDefault="00696BA1" w:rsidP="00696BA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16E0">
        <w:rPr>
          <w:rFonts w:ascii="Times New Roman" w:eastAsia="Times New Roman" w:hAnsi="Times New Roman" w:cs="Times New Roman"/>
          <w:b/>
          <w:sz w:val="24"/>
          <w:szCs w:val="24"/>
        </w:rPr>
        <w:t>ul. 3 Maja 72, 32-100 Proszowice</w:t>
      </w:r>
    </w:p>
    <w:p w14:paraId="578FB08D" w14:textId="77777777" w:rsidR="00696BA1" w:rsidRPr="009316E0" w:rsidRDefault="00696BA1" w:rsidP="00696BA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7504B0" w14:textId="77777777" w:rsidR="00696BA1" w:rsidRPr="009316E0" w:rsidRDefault="00696BA1" w:rsidP="00696BA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16E0">
        <w:rPr>
          <w:rFonts w:ascii="Times New Roman" w:eastAsia="Times New Roman" w:hAnsi="Times New Roman" w:cs="Times New Roman"/>
          <w:b/>
          <w:sz w:val="24"/>
          <w:szCs w:val="24"/>
        </w:rPr>
        <w:t>tel.: (12) 386-10-05, faks: (12) 386-15-55</w:t>
      </w:r>
    </w:p>
    <w:p w14:paraId="61476A44" w14:textId="2A41AA42" w:rsidR="00696BA1" w:rsidRPr="009316E0" w:rsidRDefault="00696BA1" w:rsidP="00696BA1">
      <w:pPr>
        <w:widowControl w:val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</w:pPr>
      <w:r w:rsidRPr="009316E0">
        <w:rPr>
          <w:rFonts w:ascii="Times New Roman" w:eastAsia="Times New Roman" w:hAnsi="Times New Roman" w:cs="Times New Roman"/>
          <w:b/>
          <w:sz w:val="24"/>
          <w:szCs w:val="24"/>
        </w:rPr>
        <w:t xml:space="preserve">adres strony internetowej: </w:t>
      </w:r>
      <w:hyperlink r:id="rId6">
        <w:r w:rsidRPr="009316E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www.proszowice.pl</w:t>
        </w:r>
      </w:hyperlink>
    </w:p>
    <w:p w14:paraId="7B326BAF" w14:textId="585A19F9" w:rsidR="008874FD" w:rsidRPr="009316E0" w:rsidRDefault="008874FD" w:rsidP="00696BA1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4CA">
        <w:rPr>
          <w:rFonts w:ascii="Times New Roman" w:hAnsi="Times New Roman" w:cs="Times New Roman"/>
          <w:sz w:val="24"/>
          <w:szCs w:val="24"/>
          <w:lang w:val="pl-PL"/>
        </w:rPr>
        <w:t xml:space="preserve">e-mail: </w:t>
      </w:r>
      <w:hyperlink r:id="rId7">
        <w:r w:rsidRPr="00FC44CA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pl-PL"/>
          </w:rPr>
          <w:t>um@proszowice.pl</w:t>
        </w:r>
      </w:hyperlink>
    </w:p>
    <w:p w14:paraId="0BC493F7" w14:textId="77777777" w:rsidR="00696BA1" w:rsidRPr="009316E0" w:rsidRDefault="00696BA1" w:rsidP="00696BA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F6D155E" w14:textId="77777777" w:rsidR="00696BA1" w:rsidRPr="009316E0" w:rsidRDefault="00696BA1" w:rsidP="00696BA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>Do postępowania nie stosuje się przepisów ustawy z dnia 29 stycznia 2004 r. – Prawo zamówień publicznych (Dz. U. z 2019 r. poz. 1843) w związku z art. 4 pkt 8 ustawy.</w:t>
      </w:r>
    </w:p>
    <w:p w14:paraId="66D9782F" w14:textId="77777777" w:rsidR="00696BA1" w:rsidRPr="009316E0" w:rsidRDefault="00696BA1" w:rsidP="00696BA1">
      <w:pPr>
        <w:widowControl w:val="0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9316E0">
        <w:rPr>
          <w:rFonts w:ascii="Times New Roman" w:hAnsi="Times New Roman" w:cs="Times New Roman"/>
          <w:sz w:val="24"/>
          <w:szCs w:val="24"/>
        </w:rPr>
        <w:t>Postępowanie o udzielenie zamówienia prowadzone jest w oparciu o przepisy kodeksu cywilnego.</w:t>
      </w:r>
    </w:p>
    <w:p w14:paraId="3FE49664" w14:textId="77777777" w:rsidR="00696BA1" w:rsidRPr="009316E0" w:rsidRDefault="00696BA1" w:rsidP="00696BA1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6A42B6" w14:textId="77777777" w:rsidR="00696BA1" w:rsidRPr="009316E0" w:rsidRDefault="00696BA1" w:rsidP="00696BA1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8E056C" w14:textId="5E6DE80E" w:rsidR="00696BA1" w:rsidRPr="009316E0" w:rsidRDefault="00696BA1" w:rsidP="00696BA1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b/>
          <w:sz w:val="24"/>
          <w:szCs w:val="24"/>
        </w:rPr>
        <w:t xml:space="preserve">PROSZOWICE, </w:t>
      </w:r>
      <w:r w:rsidR="005B3B20">
        <w:rPr>
          <w:rFonts w:ascii="Times New Roman" w:hAnsi="Times New Roman" w:cs="Times New Roman"/>
          <w:b/>
          <w:sz w:val="24"/>
          <w:szCs w:val="24"/>
        </w:rPr>
        <w:t>MAJ</w:t>
      </w:r>
      <w:r w:rsidRPr="009316E0">
        <w:rPr>
          <w:rFonts w:ascii="Times New Roman" w:hAnsi="Times New Roman" w:cs="Times New Roman"/>
          <w:b/>
          <w:sz w:val="24"/>
          <w:szCs w:val="24"/>
        </w:rPr>
        <w:t xml:space="preserve"> 2020</w:t>
      </w:r>
    </w:p>
    <w:p w14:paraId="6573011C" w14:textId="77777777" w:rsidR="00696BA1" w:rsidRPr="009316E0" w:rsidRDefault="00696BA1" w:rsidP="00696BA1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1FC5C18" w14:textId="77777777" w:rsidR="00696BA1" w:rsidRPr="009316E0" w:rsidRDefault="00696BA1" w:rsidP="00696B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65D485" w14:textId="77777777" w:rsidR="00696BA1" w:rsidRPr="009316E0" w:rsidRDefault="00696BA1">
      <w:pPr>
        <w:rPr>
          <w:rFonts w:ascii="Times New Roman" w:hAnsi="Times New Roman" w:cs="Times New Roman"/>
          <w:b/>
          <w:sz w:val="24"/>
          <w:szCs w:val="24"/>
        </w:rPr>
      </w:pPr>
    </w:p>
    <w:p w14:paraId="1296B6F4" w14:textId="77777777" w:rsidR="00696BA1" w:rsidRPr="009316E0" w:rsidRDefault="00696BA1">
      <w:pPr>
        <w:rPr>
          <w:rFonts w:ascii="Times New Roman" w:hAnsi="Times New Roman" w:cs="Times New Roman"/>
          <w:b/>
          <w:sz w:val="24"/>
          <w:szCs w:val="24"/>
        </w:rPr>
      </w:pPr>
    </w:p>
    <w:p w14:paraId="3AF570CE" w14:textId="77777777" w:rsidR="00696BA1" w:rsidRDefault="00696BA1">
      <w:pPr>
        <w:rPr>
          <w:rFonts w:ascii="Times New Roman" w:hAnsi="Times New Roman" w:cs="Times New Roman"/>
          <w:b/>
          <w:sz w:val="24"/>
          <w:szCs w:val="24"/>
        </w:rPr>
      </w:pPr>
    </w:p>
    <w:p w14:paraId="396C5932" w14:textId="77777777" w:rsidR="005B3B20" w:rsidRPr="009316E0" w:rsidRDefault="005B3B20">
      <w:pPr>
        <w:rPr>
          <w:rFonts w:ascii="Times New Roman" w:hAnsi="Times New Roman" w:cs="Times New Roman"/>
          <w:b/>
          <w:sz w:val="24"/>
          <w:szCs w:val="24"/>
        </w:rPr>
      </w:pPr>
    </w:p>
    <w:p w14:paraId="74F55138" w14:textId="77777777" w:rsidR="00696BA1" w:rsidRPr="009316E0" w:rsidRDefault="00696BA1">
      <w:pPr>
        <w:rPr>
          <w:rFonts w:ascii="Times New Roman" w:hAnsi="Times New Roman" w:cs="Times New Roman"/>
          <w:b/>
          <w:sz w:val="24"/>
          <w:szCs w:val="24"/>
        </w:rPr>
      </w:pPr>
    </w:p>
    <w:p w14:paraId="0239CF01" w14:textId="77777777" w:rsidR="00696BA1" w:rsidRPr="009316E0" w:rsidRDefault="00696BA1">
      <w:pPr>
        <w:rPr>
          <w:rFonts w:ascii="Times New Roman" w:hAnsi="Times New Roman" w:cs="Times New Roman"/>
          <w:b/>
          <w:sz w:val="24"/>
          <w:szCs w:val="24"/>
        </w:rPr>
      </w:pPr>
    </w:p>
    <w:p w14:paraId="58585163" w14:textId="309A139B" w:rsidR="000376A3" w:rsidRPr="009316E0" w:rsidRDefault="002C0E47">
      <w:pPr>
        <w:rPr>
          <w:rFonts w:ascii="Times New Roman" w:hAnsi="Times New Roman" w:cs="Times New Roman"/>
          <w:b/>
          <w:sz w:val="24"/>
          <w:szCs w:val="24"/>
        </w:rPr>
      </w:pPr>
      <w:r w:rsidRPr="009316E0">
        <w:rPr>
          <w:rFonts w:ascii="Times New Roman" w:hAnsi="Times New Roman" w:cs="Times New Roman"/>
          <w:b/>
          <w:sz w:val="24"/>
          <w:szCs w:val="24"/>
        </w:rPr>
        <w:lastRenderedPageBreak/>
        <w:t>C</w:t>
      </w:r>
      <w:r w:rsidR="000376A3" w:rsidRPr="009316E0">
        <w:rPr>
          <w:rFonts w:ascii="Times New Roman" w:hAnsi="Times New Roman" w:cs="Times New Roman"/>
          <w:b/>
          <w:sz w:val="24"/>
          <w:szCs w:val="24"/>
        </w:rPr>
        <w:t>ZĘŚĆ</w:t>
      </w:r>
      <w:r w:rsidRPr="009316E0">
        <w:rPr>
          <w:rFonts w:ascii="Times New Roman" w:hAnsi="Times New Roman" w:cs="Times New Roman"/>
          <w:b/>
          <w:sz w:val="24"/>
          <w:szCs w:val="24"/>
        </w:rPr>
        <w:t xml:space="preserve"> I </w:t>
      </w:r>
    </w:p>
    <w:p w14:paraId="259D7DBF" w14:textId="59E8F423" w:rsidR="008D72EF" w:rsidRPr="009316E0" w:rsidRDefault="009D18F9">
      <w:pPr>
        <w:rPr>
          <w:rFonts w:ascii="Times New Roman" w:hAnsi="Times New Roman" w:cs="Times New Roman"/>
          <w:b/>
          <w:sz w:val="24"/>
          <w:szCs w:val="24"/>
        </w:rPr>
      </w:pPr>
      <w:r w:rsidRPr="009316E0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75CCBDEB" w14:textId="749505AE" w:rsidR="008D72EF" w:rsidRPr="009316E0" w:rsidRDefault="009266E3" w:rsidP="00336633">
      <w:pPr>
        <w:jc w:val="both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8874FD" w:rsidRPr="009316E0">
        <w:rPr>
          <w:rFonts w:ascii="Times New Roman" w:hAnsi="Times New Roman" w:cs="Times New Roman"/>
          <w:sz w:val="24"/>
          <w:szCs w:val="24"/>
        </w:rPr>
        <w:t xml:space="preserve">zamówienia </w:t>
      </w:r>
      <w:r w:rsidRPr="009316E0">
        <w:rPr>
          <w:rFonts w:ascii="Times New Roman" w:hAnsi="Times New Roman" w:cs="Times New Roman"/>
          <w:sz w:val="24"/>
          <w:szCs w:val="24"/>
        </w:rPr>
        <w:t xml:space="preserve">jest </w:t>
      </w:r>
      <w:r w:rsidR="005B3B20" w:rsidRPr="005B3B20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utworzenie sieci bezpłatnych, publicznych hot spotów WIFI w ramach Programu WIFI4EU w tym zakup niezbędnego sprzętu i instalację punktów dostępu WIFI</w:t>
      </w:r>
      <w:r w:rsidR="005B3B20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.</w:t>
      </w:r>
    </w:p>
    <w:p w14:paraId="58143D7C" w14:textId="11C765A2" w:rsidR="005B3B20" w:rsidRPr="005B3B20" w:rsidRDefault="005B3B20" w:rsidP="005B3B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3B20">
        <w:rPr>
          <w:rFonts w:ascii="Times New Roman" w:eastAsia="Times New Roman" w:hAnsi="Times New Roman" w:cs="Times New Roman"/>
          <w:color w:val="333333"/>
          <w:sz w:val="24"/>
          <w:szCs w:val="24"/>
        </w:rPr>
        <w:t>Szczegółowe założenia do zakresu objętego zamówieniem:</w:t>
      </w:r>
    </w:p>
    <w:p w14:paraId="1B879A49" w14:textId="77777777" w:rsidR="005B3B20" w:rsidRPr="005B3B20" w:rsidRDefault="005B3B20" w:rsidP="00C96B1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3B20">
        <w:rPr>
          <w:rFonts w:ascii="Times New Roman" w:eastAsia="Times New Roman" w:hAnsi="Times New Roman" w:cs="Times New Roman"/>
          <w:color w:val="333333"/>
          <w:sz w:val="24"/>
          <w:szCs w:val="24"/>
        </w:rPr>
        <w:t>zamówienie może realizować wyłącznie wykonawca zarejestrowany na portalu WIFI4EU.</w:t>
      </w:r>
    </w:p>
    <w:p w14:paraId="3C36AD00" w14:textId="77777777" w:rsidR="005B3B20" w:rsidRPr="005B3B20" w:rsidRDefault="005B3B20" w:rsidP="00C96B1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3B20">
        <w:rPr>
          <w:rFonts w:ascii="Times New Roman" w:eastAsia="Times New Roman" w:hAnsi="Times New Roman" w:cs="Times New Roman"/>
          <w:color w:val="333333"/>
          <w:sz w:val="24"/>
          <w:szCs w:val="24"/>
        </w:rPr>
        <w:t>każdy punkt dostępu musi spełniać następujące warunki:</w:t>
      </w:r>
    </w:p>
    <w:p w14:paraId="1897A19C" w14:textId="77777777" w:rsidR="005B3B20" w:rsidRPr="005B3B20" w:rsidRDefault="005B3B20" w:rsidP="00C96B1A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3B20">
        <w:rPr>
          <w:rFonts w:ascii="Times New Roman" w:eastAsia="Times New Roman" w:hAnsi="Times New Roman" w:cs="Times New Roman"/>
          <w:color w:val="333333"/>
          <w:sz w:val="24"/>
          <w:szCs w:val="24"/>
        </w:rPr>
        <w:t>obsługa współbieżnego wykorzystania dwóch pasm (2,4 GHz – 5 GHz)</w:t>
      </w:r>
    </w:p>
    <w:p w14:paraId="0C1F9187" w14:textId="77777777" w:rsidR="005B3B20" w:rsidRPr="005B3B20" w:rsidRDefault="005B3B20" w:rsidP="00C96B1A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3B20">
        <w:rPr>
          <w:rFonts w:ascii="Times New Roman" w:eastAsia="Times New Roman" w:hAnsi="Times New Roman" w:cs="Times New Roman"/>
          <w:color w:val="333333"/>
          <w:sz w:val="24"/>
          <w:szCs w:val="24"/>
        </w:rPr>
        <w:t>cykl wsparcia powyżej 5 lat,</w:t>
      </w:r>
    </w:p>
    <w:p w14:paraId="321E8FD5" w14:textId="77777777" w:rsidR="005B3B20" w:rsidRPr="005B3B20" w:rsidRDefault="005B3B20" w:rsidP="00C96B1A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3B20">
        <w:rPr>
          <w:rFonts w:ascii="Times New Roman" w:eastAsia="Times New Roman" w:hAnsi="Times New Roman" w:cs="Times New Roman"/>
          <w:color w:val="333333"/>
          <w:sz w:val="24"/>
          <w:szCs w:val="24"/>
        </w:rPr>
        <w:t>średni czas pomiędzy awariami (MTBF) wynoszący co najmniej 5 lat,</w:t>
      </w:r>
    </w:p>
    <w:p w14:paraId="5980A329" w14:textId="77777777" w:rsidR="005B3B20" w:rsidRPr="005B3B20" w:rsidRDefault="005B3B20" w:rsidP="00C96B1A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3B20">
        <w:rPr>
          <w:rFonts w:ascii="Times New Roman" w:eastAsia="Times New Roman" w:hAnsi="Times New Roman" w:cs="Times New Roman"/>
          <w:color w:val="333333"/>
          <w:sz w:val="24"/>
          <w:szCs w:val="24"/>
        </w:rPr>
        <w:t>posiadanie specjalnego i scentralizowanego pojedynczego punktu zarządzania przynajmniej dla wszystkich punktów dostępu w ramach każdej sieci WIFI4EU,</w:t>
      </w:r>
    </w:p>
    <w:p w14:paraId="3700525B" w14:textId="77777777" w:rsidR="005B3B20" w:rsidRPr="005B3B20" w:rsidRDefault="005B3B20" w:rsidP="00C96B1A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3B20">
        <w:rPr>
          <w:rFonts w:ascii="Times New Roman" w:eastAsia="Times New Roman" w:hAnsi="Times New Roman" w:cs="Times New Roman"/>
          <w:color w:val="333333"/>
          <w:sz w:val="24"/>
          <w:szCs w:val="24"/>
        </w:rPr>
        <w:t>obsługa IEEE 802. 1x,</w:t>
      </w:r>
    </w:p>
    <w:p w14:paraId="22644D92" w14:textId="77777777" w:rsidR="005B3B20" w:rsidRPr="005B3B20" w:rsidRDefault="005B3B20" w:rsidP="00C96B1A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3B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zgodność ze standardem IEEE 802.11 </w:t>
      </w:r>
      <w:proofErr w:type="spellStart"/>
      <w:r w:rsidRPr="005B3B20">
        <w:rPr>
          <w:rFonts w:ascii="Times New Roman" w:eastAsia="Times New Roman" w:hAnsi="Times New Roman" w:cs="Times New Roman"/>
          <w:color w:val="333333"/>
          <w:sz w:val="24"/>
          <w:szCs w:val="24"/>
        </w:rPr>
        <w:t>ac</w:t>
      </w:r>
      <w:proofErr w:type="spellEnd"/>
      <w:r w:rsidRPr="005B3B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5B3B20">
        <w:rPr>
          <w:rFonts w:ascii="Times New Roman" w:eastAsia="Times New Roman" w:hAnsi="Times New Roman" w:cs="Times New Roman"/>
          <w:color w:val="333333"/>
          <w:sz w:val="24"/>
          <w:szCs w:val="24"/>
        </w:rPr>
        <w:t>Wave</w:t>
      </w:r>
      <w:proofErr w:type="spellEnd"/>
      <w:r w:rsidRPr="005B3B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I,</w:t>
      </w:r>
    </w:p>
    <w:p w14:paraId="7D008BB7" w14:textId="77777777" w:rsidR="005B3B20" w:rsidRPr="005B3B20" w:rsidRDefault="005B3B20" w:rsidP="00C96B1A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3B20">
        <w:rPr>
          <w:rFonts w:ascii="Times New Roman" w:eastAsia="Times New Roman" w:hAnsi="Times New Roman" w:cs="Times New Roman"/>
          <w:color w:val="333333"/>
          <w:sz w:val="24"/>
          <w:szCs w:val="24"/>
        </w:rPr>
        <w:t>obsługa IEEE 802.11 r,</w:t>
      </w:r>
    </w:p>
    <w:p w14:paraId="18FCD5BB" w14:textId="77777777" w:rsidR="005B3B20" w:rsidRPr="005B3B20" w:rsidRDefault="005B3B20" w:rsidP="00C96B1A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3B20">
        <w:rPr>
          <w:rFonts w:ascii="Times New Roman" w:eastAsia="Times New Roman" w:hAnsi="Times New Roman" w:cs="Times New Roman"/>
          <w:color w:val="333333"/>
          <w:sz w:val="24"/>
          <w:szCs w:val="24"/>
        </w:rPr>
        <w:t>obsługa IEEE 802.11 k,</w:t>
      </w:r>
    </w:p>
    <w:p w14:paraId="36A0304A" w14:textId="77777777" w:rsidR="005B3B20" w:rsidRPr="005B3B20" w:rsidRDefault="005B3B20" w:rsidP="00C96B1A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3B20">
        <w:rPr>
          <w:rFonts w:ascii="Times New Roman" w:eastAsia="Times New Roman" w:hAnsi="Times New Roman" w:cs="Times New Roman"/>
          <w:color w:val="333333"/>
          <w:sz w:val="24"/>
          <w:szCs w:val="24"/>
        </w:rPr>
        <w:t>obsługa IEEE 802.11 v,</w:t>
      </w:r>
    </w:p>
    <w:p w14:paraId="3A695A0E" w14:textId="77777777" w:rsidR="005B3B20" w:rsidRPr="005B3B20" w:rsidRDefault="005B3B20" w:rsidP="00C96B1A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3B20">
        <w:rPr>
          <w:rFonts w:ascii="Times New Roman" w:eastAsia="Times New Roman" w:hAnsi="Times New Roman" w:cs="Times New Roman"/>
          <w:color w:val="333333"/>
          <w:sz w:val="24"/>
          <w:szCs w:val="24"/>
        </w:rPr>
        <w:t>możliwość obsługi co najmniej 50 użytkowników jednocześnie bez pogorszenia funkcjonowania,</w:t>
      </w:r>
    </w:p>
    <w:p w14:paraId="76B09663" w14:textId="77777777" w:rsidR="005B3B20" w:rsidRPr="005B3B20" w:rsidRDefault="005B3B20" w:rsidP="00C96B1A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3B20">
        <w:rPr>
          <w:rFonts w:ascii="Times New Roman" w:eastAsia="Times New Roman" w:hAnsi="Times New Roman" w:cs="Times New Roman"/>
          <w:color w:val="333333"/>
          <w:sz w:val="24"/>
          <w:szCs w:val="24"/>
        </w:rPr>
        <w:t>zapewnienie co najmniej 2x2 nadajników i odbiorników (system wieloantenowy MIMO),</w:t>
      </w:r>
    </w:p>
    <w:p w14:paraId="6F8642DB" w14:textId="77777777" w:rsidR="005B3B20" w:rsidRPr="005B3B20" w:rsidRDefault="005B3B20" w:rsidP="00C96B1A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3B20">
        <w:rPr>
          <w:rFonts w:ascii="Times New Roman" w:eastAsia="Times New Roman" w:hAnsi="Times New Roman" w:cs="Times New Roman"/>
          <w:color w:val="333333"/>
          <w:sz w:val="24"/>
          <w:szCs w:val="24"/>
        </w:rPr>
        <w:t>zgodność z programem hot spot 2.0 (program certyfikacji PASSPOINT organizacji WI-FI Alliance),</w:t>
      </w:r>
    </w:p>
    <w:p w14:paraId="0CBFC52C" w14:textId="77777777" w:rsidR="005B3B20" w:rsidRDefault="005B3B20" w:rsidP="00C96B1A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3B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zapewnienie oznakowania wszystkich miejsc </w:t>
      </w:r>
      <w:proofErr w:type="spellStart"/>
      <w:r w:rsidRPr="005B3B20">
        <w:rPr>
          <w:rFonts w:ascii="Times New Roman" w:eastAsia="Times New Roman" w:hAnsi="Times New Roman" w:cs="Times New Roman"/>
          <w:color w:val="333333"/>
          <w:sz w:val="24"/>
          <w:szCs w:val="24"/>
        </w:rPr>
        <w:t>hotspotów</w:t>
      </w:r>
      <w:proofErr w:type="spellEnd"/>
      <w:r w:rsidRPr="005B3B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zrealizowanych w ramach WIFI4EU znakiem programu.</w:t>
      </w:r>
    </w:p>
    <w:p w14:paraId="1B674D0E" w14:textId="33FBD4F8" w:rsidR="008D72EF" w:rsidRDefault="005B3B20" w:rsidP="00C96B1A">
      <w:pPr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B28B9">
        <w:rPr>
          <w:rFonts w:ascii="Times New Roman" w:eastAsia="Times New Roman" w:hAnsi="Times New Roman" w:cs="Times New Roman"/>
          <w:color w:val="333333"/>
          <w:sz w:val="24"/>
          <w:szCs w:val="24"/>
        </w:rPr>
        <w:t>zapewnienie usługi rekonfiguracji sieci WIFI4EU w celu podłączenia jej do rozwiązania na potrzeby bezpiecznego uwierzytelniania i monitorowania w pełnej zgodności z wymogami określonymi w programie WIFI4EU – w przypadku uruchomienia przez Agencję Zarządzającą Programem takiej funkcjonalności.</w:t>
      </w:r>
    </w:p>
    <w:p w14:paraId="1B5CE7AE" w14:textId="488817FB" w:rsidR="00233713" w:rsidRPr="0045475B" w:rsidRDefault="00233713" w:rsidP="00233713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475B">
        <w:rPr>
          <w:rFonts w:ascii="Times New Roman" w:eastAsia="Times New Roman" w:hAnsi="Times New Roman" w:cs="Times New Roman"/>
          <w:color w:val="333333"/>
          <w:sz w:val="24"/>
          <w:szCs w:val="24"/>
        </w:rPr>
        <w:t>Po zakończeniu instalacji punktów bezpłatnego WIFI Wykonawca przedstawi zamawiającemu oświadczenie o realizacji przedmiotu zamówienia zgodnie z Programem WIFI4EU oraz sprawozdanie z procesu instalacji za pośrednictwem portali WIFI4EU.</w:t>
      </w:r>
    </w:p>
    <w:p w14:paraId="30529826" w14:textId="77777777" w:rsidR="00233713" w:rsidRPr="0045475B" w:rsidRDefault="00233713" w:rsidP="00233713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475B">
        <w:rPr>
          <w:rFonts w:ascii="Times New Roman" w:eastAsia="Times New Roman" w:hAnsi="Times New Roman" w:cs="Times New Roman"/>
          <w:color w:val="333333"/>
          <w:sz w:val="24"/>
          <w:szCs w:val="24"/>
        </w:rPr>
        <w:t>Wykonawca zobowiązuje się do udzielania wszelkich informacji, wyjaśnień, korekt oraz sporządzenia wszelkich niezbędnych dokumentów celem prawidłowej realizacji umowy o dofinansowanie punktów WIFI w ramach programu WIFI4EU, w razie konieczności również po jej zakończeniu.</w:t>
      </w:r>
    </w:p>
    <w:p w14:paraId="27007685" w14:textId="1B05C100" w:rsidR="00233713" w:rsidRPr="0045475B" w:rsidRDefault="00233713" w:rsidP="00233713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47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Wykonawca dokona wszelkich formalności na portalu WIFI4EU celem uzyskania płatności z tytułu bonu, którego wartość wynosi 15 000,00 euro. </w:t>
      </w:r>
    </w:p>
    <w:p w14:paraId="57CFA628" w14:textId="2BE50E55" w:rsidR="00233713" w:rsidRDefault="00233713" w:rsidP="002337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5475B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Miejsca</w:t>
      </w:r>
      <w:r w:rsidR="00685FD3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4547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w których ma być utworzony hot spot w ramach programu WIFI4EU wskaże </w:t>
      </w:r>
      <w:r w:rsidR="00685FD3">
        <w:rPr>
          <w:rFonts w:ascii="Times New Roman" w:eastAsia="Times New Roman" w:hAnsi="Times New Roman" w:cs="Times New Roman"/>
          <w:color w:val="333333"/>
          <w:sz w:val="24"/>
          <w:szCs w:val="24"/>
        </w:rPr>
        <w:t>Z</w:t>
      </w:r>
      <w:r w:rsidRPr="0045475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amawiający, zgodnie z </w:t>
      </w:r>
      <w:r w:rsidR="005C6255" w:rsidRPr="00FD5628">
        <w:rPr>
          <w:rFonts w:ascii="Times New Roman" w:eastAsia="Times New Roman" w:hAnsi="Times New Roman" w:cs="Times New Roman"/>
          <w:color w:val="333333"/>
          <w:sz w:val="24"/>
          <w:szCs w:val="24"/>
        </w:rPr>
        <w:t>Z</w:t>
      </w:r>
      <w:r w:rsidRPr="00FD5628">
        <w:rPr>
          <w:rFonts w:ascii="Times New Roman" w:eastAsia="Times New Roman" w:hAnsi="Times New Roman" w:cs="Times New Roman"/>
          <w:color w:val="333333"/>
          <w:sz w:val="24"/>
          <w:szCs w:val="24"/>
        </w:rPr>
        <w:t>ałącznikiem </w:t>
      </w:r>
      <w:r w:rsidR="00FD562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 </w:t>
      </w:r>
      <w:r w:rsidRPr="00FD562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do </w:t>
      </w:r>
      <w:r w:rsidR="0045475B" w:rsidRPr="00FD5628">
        <w:rPr>
          <w:rFonts w:ascii="Times New Roman" w:eastAsia="Times New Roman" w:hAnsi="Times New Roman" w:cs="Times New Roman"/>
          <w:color w:val="333333"/>
          <w:sz w:val="24"/>
          <w:szCs w:val="24"/>
        </w:rPr>
        <w:t>Zaproszenia</w:t>
      </w:r>
      <w:r w:rsidR="005C6255" w:rsidRPr="00FD562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4013CB27" w14:textId="3EDEB1E9" w:rsidR="008D72EF" w:rsidRPr="009316E0" w:rsidRDefault="009266E3" w:rsidP="00EA13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6E0">
        <w:rPr>
          <w:rFonts w:ascii="Times New Roman" w:hAnsi="Times New Roman" w:cs="Times New Roman"/>
          <w:b/>
          <w:sz w:val="24"/>
          <w:szCs w:val="24"/>
        </w:rPr>
        <w:t>Kody CPV:</w:t>
      </w:r>
      <w:r w:rsidR="00591E18" w:rsidRPr="009316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656611" w14:textId="7A5D55FC" w:rsidR="008D72EF" w:rsidRPr="009316E0" w:rsidRDefault="009266E3" w:rsidP="00EA13CC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316E0">
        <w:rPr>
          <w:rFonts w:ascii="Times New Roman" w:hAnsi="Times New Roman" w:cs="Times New Roman"/>
          <w:sz w:val="24"/>
          <w:szCs w:val="24"/>
        </w:rPr>
        <w:t xml:space="preserve">72000000 - 5 - </w:t>
      </w:r>
      <w:r w:rsidR="002C0E47" w:rsidRPr="009316E0">
        <w:rPr>
          <w:rFonts w:ascii="Times New Roman" w:hAnsi="Times New Roman" w:cs="Times New Roman"/>
          <w:sz w:val="24"/>
          <w:szCs w:val="24"/>
          <w:lang w:val="pl-PL"/>
        </w:rPr>
        <w:t>Usługi informatyczne: konsultacyjne, opracowywania oprogramowania, internetowe i wsparcia</w:t>
      </w:r>
    </w:p>
    <w:p w14:paraId="69A9CACD" w14:textId="05785076" w:rsidR="002C0E47" w:rsidRPr="00B102AE" w:rsidRDefault="005E173C" w:rsidP="00B102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102AE">
        <w:rPr>
          <w:rFonts w:ascii="Times New Roman" w:hAnsi="Times New Roman" w:cs="Times New Roman"/>
          <w:sz w:val="24"/>
          <w:szCs w:val="24"/>
          <w:lang w:val="pl-PL"/>
        </w:rPr>
        <w:t xml:space="preserve">72212211-1 - </w:t>
      </w:r>
      <w:r w:rsidR="0056040D" w:rsidRPr="00B102AE">
        <w:rPr>
          <w:rFonts w:ascii="Times New Roman" w:hAnsi="Times New Roman" w:cs="Times New Roman"/>
          <w:sz w:val="24"/>
          <w:szCs w:val="24"/>
          <w:lang w:val="pl-PL"/>
        </w:rPr>
        <w:t>Usługi opracowywania oprogramowania dla wzajemnej współpracy platform</w:t>
      </w:r>
    </w:p>
    <w:p w14:paraId="51FD1426" w14:textId="07F34823" w:rsidR="002B57CD" w:rsidRPr="00B102AE" w:rsidRDefault="0056040D" w:rsidP="00B102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2AE">
        <w:rPr>
          <w:rFonts w:ascii="Times New Roman" w:hAnsi="Times New Roman" w:cs="Times New Roman"/>
          <w:sz w:val="24"/>
          <w:szCs w:val="24"/>
          <w:lang w:val="pl-PL"/>
        </w:rPr>
        <w:t>48210000-3 - Pakiety oprogramowania dla sieci</w:t>
      </w:r>
    </w:p>
    <w:p w14:paraId="539E0E64" w14:textId="4DFDDDAD" w:rsidR="002B57CD" w:rsidRPr="00B102AE" w:rsidRDefault="0056040D" w:rsidP="00B102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102AE">
        <w:rPr>
          <w:rFonts w:ascii="Times New Roman" w:hAnsi="Times New Roman" w:cs="Times New Roman"/>
          <w:sz w:val="24"/>
          <w:szCs w:val="24"/>
          <w:lang w:val="pl-PL"/>
        </w:rPr>
        <w:t>32410000-0 – Lokalna sieć komputerowa</w:t>
      </w:r>
    </w:p>
    <w:p w14:paraId="761D9CA2" w14:textId="77777777" w:rsidR="00B102AE" w:rsidRDefault="001824A0" w:rsidP="00B102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2AE">
        <w:rPr>
          <w:rFonts w:ascii="Times New Roman" w:hAnsi="Times New Roman" w:cs="Times New Roman"/>
          <w:sz w:val="24"/>
          <w:szCs w:val="24"/>
        </w:rPr>
        <w:t xml:space="preserve">72315000-6 Usługi zarządzania siecią danych oraz usługi wspierające </w:t>
      </w:r>
    </w:p>
    <w:p w14:paraId="4CD9F79D" w14:textId="690EDEAC" w:rsidR="00B102AE" w:rsidRPr="00B102AE" w:rsidRDefault="001824A0" w:rsidP="00B102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2AE">
        <w:rPr>
          <w:rFonts w:ascii="Times New Roman" w:hAnsi="Times New Roman" w:cs="Times New Roman"/>
          <w:sz w:val="24"/>
          <w:szCs w:val="24"/>
        </w:rPr>
        <w:t xml:space="preserve">72212200-1 Usługi opracowywania oprogramowania dla sieci, Internetu i intranetu </w:t>
      </w:r>
    </w:p>
    <w:p w14:paraId="6AA74096" w14:textId="77777777" w:rsidR="00B102AE" w:rsidRPr="00B102AE" w:rsidRDefault="001824A0" w:rsidP="00B102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2AE">
        <w:rPr>
          <w:rFonts w:ascii="Times New Roman" w:hAnsi="Times New Roman" w:cs="Times New Roman"/>
          <w:sz w:val="24"/>
          <w:szCs w:val="24"/>
        </w:rPr>
        <w:t xml:space="preserve">72415000-2 Usługi hostingu dla stron www </w:t>
      </w:r>
    </w:p>
    <w:p w14:paraId="4124219C" w14:textId="2D65A6FD" w:rsidR="001824A0" w:rsidRDefault="001824A0" w:rsidP="00B102AE">
      <w:pPr>
        <w:spacing w:line="240" w:lineRule="auto"/>
        <w:jc w:val="both"/>
        <w:rPr>
          <w:rFonts w:ascii="EUAlbertina" w:hAnsi="EUAlbertina" w:cs="EUAlbertina"/>
          <w:sz w:val="17"/>
          <w:szCs w:val="17"/>
          <w:lang w:val="pl-PL"/>
        </w:rPr>
      </w:pPr>
      <w:r w:rsidRPr="00B102AE">
        <w:rPr>
          <w:rFonts w:ascii="Times New Roman" w:hAnsi="Times New Roman" w:cs="Times New Roman"/>
          <w:sz w:val="24"/>
          <w:szCs w:val="24"/>
        </w:rPr>
        <w:t>72265000-0 Usługi konfiguracji oprogramowania</w:t>
      </w:r>
    </w:p>
    <w:p w14:paraId="222A47B3" w14:textId="77777777" w:rsidR="001824A0" w:rsidRDefault="001824A0" w:rsidP="00EA13CC">
      <w:pPr>
        <w:jc w:val="both"/>
        <w:rPr>
          <w:rFonts w:ascii="EUAlbertina" w:hAnsi="EUAlbertina" w:cs="EUAlbertina"/>
          <w:sz w:val="17"/>
          <w:szCs w:val="17"/>
          <w:lang w:val="pl-PL"/>
        </w:rPr>
      </w:pPr>
    </w:p>
    <w:p w14:paraId="3CB94834" w14:textId="65194AC8" w:rsidR="000376A3" w:rsidRPr="009316E0" w:rsidRDefault="000376A3" w:rsidP="00EA13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6E0">
        <w:rPr>
          <w:rFonts w:ascii="Times New Roman" w:hAnsi="Times New Roman" w:cs="Times New Roman"/>
          <w:b/>
          <w:sz w:val="24"/>
          <w:szCs w:val="24"/>
        </w:rPr>
        <w:t>CZĘŚĆ II</w:t>
      </w:r>
    </w:p>
    <w:p w14:paraId="623E5D68" w14:textId="404205E8" w:rsidR="008D72EF" w:rsidRPr="009316E0" w:rsidRDefault="009D18F9" w:rsidP="00EA13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6E0">
        <w:rPr>
          <w:rFonts w:ascii="Times New Roman" w:hAnsi="Times New Roman" w:cs="Times New Roman"/>
          <w:b/>
          <w:sz w:val="24"/>
          <w:szCs w:val="24"/>
        </w:rPr>
        <w:t>TERMIN WYKONANIA ZAMÓWIENIA</w:t>
      </w:r>
    </w:p>
    <w:p w14:paraId="2B4CE384" w14:textId="52BBD5B7" w:rsidR="008D72EF" w:rsidRPr="009316E0" w:rsidRDefault="009266E3" w:rsidP="00B102AE">
      <w:pPr>
        <w:jc w:val="both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 xml:space="preserve">Wykonawca </w:t>
      </w:r>
      <w:r w:rsidR="00B102AE">
        <w:rPr>
          <w:rFonts w:ascii="Times New Roman" w:hAnsi="Times New Roman" w:cs="Times New Roman"/>
          <w:sz w:val="24"/>
          <w:szCs w:val="24"/>
        </w:rPr>
        <w:t xml:space="preserve">zrealizuje zamówienie w terminie </w:t>
      </w:r>
      <w:r w:rsidR="00B102AE" w:rsidRPr="00A15D70">
        <w:rPr>
          <w:rFonts w:ascii="Times New Roman" w:hAnsi="Times New Roman" w:cs="Times New Roman"/>
          <w:sz w:val="24"/>
          <w:szCs w:val="24"/>
        </w:rPr>
        <w:t>do dnia 30 marca 2021 r.</w:t>
      </w:r>
    </w:p>
    <w:p w14:paraId="3FC11AE4" w14:textId="77777777" w:rsidR="008D72EF" w:rsidRPr="009316E0" w:rsidRDefault="008D72EF">
      <w:pPr>
        <w:rPr>
          <w:rFonts w:ascii="Times New Roman" w:hAnsi="Times New Roman" w:cs="Times New Roman"/>
          <w:b/>
          <w:sz w:val="24"/>
          <w:szCs w:val="24"/>
        </w:rPr>
      </w:pPr>
    </w:p>
    <w:p w14:paraId="7C156E05" w14:textId="77777777" w:rsidR="000376A3" w:rsidRPr="009316E0" w:rsidRDefault="000376A3" w:rsidP="000376A3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6E0">
        <w:rPr>
          <w:rFonts w:ascii="Times New Roman" w:hAnsi="Times New Roman" w:cs="Times New Roman"/>
          <w:b/>
          <w:sz w:val="24"/>
          <w:szCs w:val="24"/>
        </w:rPr>
        <w:t>CZĘŚĆ III</w:t>
      </w:r>
    </w:p>
    <w:p w14:paraId="5D2ABB43" w14:textId="77777777" w:rsidR="000376A3" w:rsidRPr="009316E0" w:rsidRDefault="000376A3" w:rsidP="000376A3">
      <w:pPr>
        <w:pStyle w:val="Tekstpodstawowy31"/>
        <w:widowControl w:val="0"/>
        <w:jc w:val="left"/>
        <w:rPr>
          <w:szCs w:val="24"/>
        </w:rPr>
      </w:pPr>
      <w:r w:rsidRPr="009316E0">
        <w:rPr>
          <w:b/>
          <w:szCs w:val="24"/>
        </w:rPr>
        <w:t>WARUNKI UDZIAŁU W POSTĘPOWANIU ORAZ PODSTAWY WYKLUCZENIA</w:t>
      </w:r>
    </w:p>
    <w:p w14:paraId="4B5EE683" w14:textId="77777777" w:rsidR="000376A3" w:rsidRPr="009316E0" w:rsidRDefault="000376A3" w:rsidP="000376A3">
      <w:pPr>
        <w:pStyle w:val="Tekstpodstawowy31"/>
        <w:widowControl w:val="0"/>
        <w:rPr>
          <w:szCs w:val="24"/>
        </w:rPr>
      </w:pPr>
    </w:p>
    <w:p w14:paraId="12BDFC05" w14:textId="77777777" w:rsidR="000376A3" w:rsidRPr="009316E0" w:rsidRDefault="000376A3" w:rsidP="000376A3">
      <w:pPr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>O udzielenie zamówienia może ubiegać się Wykonawca, który:</w:t>
      </w:r>
    </w:p>
    <w:p w14:paraId="1D7A09C9" w14:textId="1D6E09A9" w:rsidR="000376A3" w:rsidRPr="009316E0" w:rsidRDefault="0045475B" w:rsidP="00C96B1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jest </w:t>
      </w:r>
      <w:r w:rsidRPr="005B3B20">
        <w:rPr>
          <w:rFonts w:ascii="Times New Roman" w:eastAsia="Times New Roman" w:hAnsi="Times New Roman" w:cs="Times New Roman"/>
          <w:color w:val="333333"/>
          <w:sz w:val="24"/>
          <w:szCs w:val="24"/>
        </w:rPr>
        <w:t>zarejestrowany na portalu WIFI4EU</w:t>
      </w:r>
      <w:r w:rsidR="000376A3" w:rsidRPr="009316E0">
        <w:rPr>
          <w:rFonts w:ascii="Times New Roman" w:hAnsi="Times New Roman" w:cs="Times New Roman"/>
          <w:sz w:val="24"/>
          <w:szCs w:val="24"/>
        </w:rPr>
        <w:t>,</w:t>
      </w:r>
    </w:p>
    <w:p w14:paraId="64C64C78" w14:textId="77777777" w:rsidR="000376A3" w:rsidRPr="009316E0" w:rsidRDefault="000376A3" w:rsidP="00C96B1A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>nie podlega wykluczeniu z postępowania na podstawie przesłanek określonych w Załączniku 2.</w:t>
      </w:r>
    </w:p>
    <w:p w14:paraId="26708C09" w14:textId="77777777" w:rsidR="000376A3" w:rsidRPr="009316E0" w:rsidRDefault="000376A3" w:rsidP="000376A3">
      <w:pPr>
        <w:pStyle w:val="Tekstpodstawowy31"/>
        <w:rPr>
          <w:szCs w:val="24"/>
        </w:rPr>
      </w:pPr>
      <w:r w:rsidRPr="009316E0">
        <w:rPr>
          <w:szCs w:val="24"/>
        </w:rPr>
        <w:t>Ocena spełniania przez Wykonawcę warunków udziału w postępowaniu będzie dokonana na podstawie złożonego przez Wykonawcę oświadczenia.</w:t>
      </w:r>
    </w:p>
    <w:p w14:paraId="46B8F316" w14:textId="77777777" w:rsidR="000376A3" w:rsidRPr="009316E0" w:rsidRDefault="000376A3" w:rsidP="000376A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0526736" w14:textId="77777777" w:rsidR="000376A3" w:rsidRPr="009316E0" w:rsidRDefault="000376A3" w:rsidP="000376A3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6E0">
        <w:rPr>
          <w:rFonts w:ascii="Times New Roman" w:hAnsi="Times New Roman" w:cs="Times New Roman"/>
          <w:b/>
          <w:sz w:val="24"/>
          <w:szCs w:val="24"/>
        </w:rPr>
        <w:t>CZĘŚĆ IV</w:t>
      </w:r>
    </w:p>
    <w:p w14:paraId="344E62C0" w14:textId="77777777" w:rsidR="000376A3" w:rsidRPr="009316E0" w:rsidRDefault="000376A3" w:rsidP="000376A3">
      <w:pPr>
        <w:pStyle w:val="Tekstpodstawowy31"/>
        <w:widowControl w:val="0"/>
        <w:jc w:val="left"/>
        <w:rPr>
          <w:b/>
          <w:szCs w:val="24"/>
        </w:rPr>
      </w:pPr>
      <w:r w:rsidRPr="009316E0">
        <w:rPr>
          <w:b/>
          <w:szCs w:val="24"/>
        </w:rPr>
        <w:t>OŚWIADCZENIA I DOKUMENTY</w:t>
      </w:r>
    </w:p>
    <w:p w14:paraId="3E2F3B50" w14:textId="77777777" w:rsidR="000376A3" w:rsidRPr="009316E0" w:rsidRDefault="000376A3" w:rsidP="000376A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503448E" w14:textId="5AF5F061" w:rsidR="000376A3" w:rsidRPr="009316E0" w:rsidRDefault="000376A3" w:rsidP="00C96B1A">
      <w:pPr>
        <w:pStyle w:val="Akapitzlist"/>
        <w:widowControl w:val="0"/>
        <w:numPr>
          <w:ilvl w:val="0"/>
          <w:numId w:val="5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 xml:space="preserve">Wykonawca składa wraz z ofertą </w:t>
      </w:r>
      <w:r w:rsidRPr="009316E0">
        <w:rPr>
          <w:rFonts w:ascii="Times New Roman" w:hAnsi="Times New Roman" w:cs="Times New Roman"/>
          <w:b/>
          <w:sz w:val="24"/>
          <w:szCs w:val="24"/>
        </w:rPr>
        <w:t>aktualne na dzień składania ofert</w:t>
      </w:r>
      <w:r w:rsidRPr="009316E0">
        <w:rPr>
          <w:rFonts w:ascii="Times New Roman" w:hAnsi="Times New Roman" w:cs="Times New Roman"/>
          <w:sz w:val="24"/>
          <w:szCs w:val="24"/>
        </w:rPr>
        <w:t xml:space="preserve"> oświadczenie stanowiące potwierdzenie, że Wykonawca nie podlega wykluczeniu z postępowania oraz spełnia warunki udziału w postępowaniu, o których mowa w części III pkt 1 Zaproszenia. </w:t>
      </w:r>
    </w:p>
    <w:p w14:paraId="5969C2EB" w14:textId="77777777" w:rsidR="000376A3" w:rsidRPr="009316E0" w:rsidRDefault="000376A3" w:rsidP="00C96B1A">
      <w:pPr>
        <w:pStyle w:val="Akapitzlist"/>
        <w:widowControl w:val="0"/>
        <w:numPr>
          <w:ilvl w:val="0"/>
          <w:numId w:val="5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 xml:space="preserve">Oświadczenie, o którym mowa w ust. 1, Wykonawca składa </w:t>
      </w:r>
      <w:r w:rsidRPr="009316E0">
        <w:rPr>
          <w:rFonts w:ascii="Times New Roman" w:hAnsi="Times New Roman" w:cs="Times New Roman"/>
          <w:b/>
          <w:sz w:val="24"/>
          <w:szCs w:val="24"/>
        </w:rPr>
        <w:t>w formie pisemnej</w:t>
      </w:r>
      <w:r w:rsidRPr="009316E0">
        <w:rPr>
          <w:rFonts w:ascii="Times New Roman" w:hAnsi="Times New Roman" w:cs="Times New Roman"/>
          <w:sz w:val="24"/>
          <w:szCs w:val="24"/>
        </w:rPr>
        <w:t>, zgodnie ze wzorem stanowiącym Załącznik 2 do Zaproszenia.</w:t>
      </w:r>
    </w:p>
    <w:p w14:paraId="49678836" w14:textId="77777777" w:rsidR="000376A3" w:rsidRPr="009316E0" w:rsidRDefault="000376A3" w:rsidP="00C96B1A">
      <w:pPr>
        <w:pStyle w:val="Akapitzlist"/>
        <w:widowControl w:val="0"/>
        <w:numPr>
          <w:ilvl w:val="0"/>
          <w:numId w:val="5"/>
        </w:num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 xml:space="preserve">Jeżeli Wykonawcy wspólnie ubiegają się o udzielenie zamówienia, oświadczenie, o którym mowa w ust. 1, </w:t>
      </w:r>
      <w:r w:rsidRPr="009316E0">
        <w:rPr>
          <w:rFonts w:ascii="Times New Roman" w:hAnsi="Times New Roman" w:cs="Times New Roman"/>
          <w:b/>
          <w:sz w:val="24"/>
          <w:szCs w:val="24"/>
        </w:rPr>
        <w:t>składa każdy Wykonawca</w:t>
      </w:r>
      <w:r w:rsidRPr="009316E0">
        <w:rPr>
          <w:rFonts w:ascii="Times New Roman" w:hAnsi="Times New Roman" w:cs="Times New Roman"/>
          <w:sz w:val="24"/>
          <w:szCs w:val="24"/>
        </w:rPr>
        <w:t>. Oświadczenie potwierdza, że Wykonawca nie podlega wykluczeniu z postępowania oraz spełnia warunki udziału w postępowaniu w zakresie, w którym wykazuje ich spełnianie.</w:t>
      </w:r>
    </w:p>
    <w:p w14:paraId="23E16D77" w14:textId="77777777" w:rsidR="000376A3" w:rsidRPr="009316E0" w:rsidRDefault="000376A3" w:rsidP="000376A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A312CA6" w14:textId="77777777" w:rsidR="000376A3" w:rsidRPr="009316E0" w:rsidRDefault="000376A3" w:rsidP="000376A3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6E0">
        <w:rPr>
          <w:rFonts w:ascii="Times New Roman" w:hAnsi="Times New Roman" w:cs="Times New Roman"/>
          <w:b/>
          <w:sz w:val="24"/>
          <w:szCs w:val="24"/>
        </w:rPr>
        <w:t>CZĘŚĆ V</w:t>
      </w:r>
    </w:p>
    <w:p w14:paraId="6B8A9B8B" w14:textId="77777777" w:rsidR="000376A3" w:rsidRPr="009316E0" w:rsidRDefault="000376A3" w:rsidP="000376A3">
      <w:pPr>
        <w:widowControl w:val="0"/>
        <w:rPr>
          <w:rFonts w:ascii="Times New Roman" w:hAnsi="Times New Roman" w:cs="Times New Roman"/>
          <w:b/>
          <w:sz w:val="24"/>
          <w:szCs w:val="24"/>
        </w:rPr>
      </w:pPr>
      <w:r w:rsidRPr="009316E0">
        <w:rPr>
          <w:rFonts w:ascii="Times New Roman" w:hAnsi="Times New Roman" w:cs="Times New Roman"/>
          <w:b/>
          <w:sz w:val="24"/>
          <w:szCs w:val="24"/>
        </w:rPr>
        <w:t>INFORMACJE O SPOSOBIE POROZUMIEWANIA SIĘ ZAMAWIAJĄCEGO Z WYKONAWCAMI ORAZ PRZEKAZYWANIA OŚWIADCZEŃ I DOKUMENTÓW,</w:t>
      </w:r>
    </w:p>
    <w:p w14:paraId="3F7E0906" w14:textId="77777777" w:rsidR="000376A3" w:rsidRPr="009316E0" w:rsidRDefault="000376A3" w:rsidP="000376A3">
      <w:pPr>
        <w:widowControl w:val="0"/>
        <w:rPr>
          <w:rFonts w:ascii="Times New Roman" w:hAnsi="Times New Roman" w:cs="Times New Roman"/>
          <w:b/>
          <w:sz w:val="24"/>
          <w:szCs w:val="24"/>
        </w:rPr>
      </w:pPr>
      <w:r w:rsidRPr="009316E0">
        <w:rPr>
          <w:rFonts w:ascii="Times New Roman" w:hAnsi="Times New Roman" w:cs="Times New Roman"/>
          <w:b/>
          <w:sz w:val="24"/>
          <w:szCs w:val="24"/>
        </w:rPr>
        <w:t>WSKAZANIE OSÓB UPRAWNIONYCH DO POROZUMIEWANIA SIĘ</w:t>
      </w:r>
    </w:p>
    <w:p w14:paraId="612D09D0" w14:textId="77777777" w:rsidR="000376A3" w:rsidRPr="009316E0" w:rsidRDefault="000376A3" w:rsidP="000376A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b/>
          <w:sz w:val="24"/>
          <w:szCs w:val="24"/>
        </w:rPr>
        <w:t>Z WYKONAWCAMI</w:t>
      </w:r>
    </w:p>
    <w:p w14:paraId="17DE5A37" w14:textId="77777777" w:rsidR="000376A3" w:rsidRPr="009316E0" w:rsidRDefault="000376A3" w:rsidP="000376A3">
      <w:pPr>
        <w:pStyle w:val="Tekstpodstawowy31"/>
        <w:widowControl w:val="0"/>
        <w:rPr>
          <w:szCs w:val="24"/>
        </w:rPr>
      </w:pPr>
    </w:p>
    <w:p w14:paraId="4837A7CD" w14:textId="77777777" w:rsidR="000376A3" w:rsidRPr="009316E0" w:rsidRDefault="000376A3" w:rsidP="00C96B1A">
      <w:pPr>
        <w:numPr>
          <w:ilvl w:val="0"/>
          <w:numId w:val="6"/>
        </w:numPr>
        <w:tabs>
          <w:tab w:val="left" w:pos="360"/>
        </w:tabs>
        <w:spacing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lastRenderedPageBreak/>
        <w:t xml:space="preserve">Zgodnie z wyborem Zamawiającego, komunikacja między Zamawiającym a Wykonawcami odbywa się za pośrednictwem operatora pocztowego w rozumieniu ustawy z dnia 23 listopada 2012 r. – Prawo pocztowe (Dz. U. z 2018 r. poz. 2188 z </w:t>
      </w:r>
      <w:proofErr w:type="spellStart"/>
      <w:r w:rsidRPr="009316E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316E0">
        <w:rPr>
          <w:rFonts w:ascii="Times New Roman" w:hAnsi="Times New Roman" w:cs="Times New Roman"/>
          <w:sz w:val="24"/>
          <w:szCs w:val="24"/>
        </w:rPr>
        <w:t xml:space="preserve">. zm.), osobiście, za pośrednictwem posłańca, faksu lub przy użyciu środków komunikacji elektronicznej w rozumieniu ustawy z dnia 18 lipca 2002 r. o świadczeniu usług drogą elektroniczną (Dz. U. z 2019 r. poz. 123 z </w:t>
      </w:r>
      <w:proofErr w:type="spellStart"/>
      <w:r w:rsidRPr="009316E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316E0">
        <w:rPr>
          <w:rFonts w:ascii="Times New Roman" w:hAnsi="Times New Roman" w:cs="Times New Roman"/>
          <w:sz w:val="24"/>
          <w:szCs w:val="24"/>
        </w:rPr>
        <w:t>. zm.).</w:t>
      </w:r>
    </w:p>
    <w:p w14:paraId="1A2D49AD" w14:textId="77777777" w:rsidR="000376A3" w:rsidRPr="009316E0" w:rsidRDefault="000376A3" w:rsidP="00C96B1A">
      <w:pPr>
        <w:numPr>
          <w:ilvl w:val="0"/>
          <w:numId w:val="6"/>
        </w:numPr>
        <w:tabs>
          <w:tab w:val="left" w:pos="360"/>
        </w:tabs>
        <w:spacing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>Do porozumiewania się z Wykonawcami uprawnieni są:</w:t>
      </w:r>
    </w:p>
    <w:p w14:paraId="75714E7E" w14:textId="77777777" w:rsidR="002C206C" w:rsidRPr="002C206C" w:rsidRDefault="002C206C" w:rsidP="00C96B1A">
      <w:pPr>
        <w:pStyle w:val="Akapitzlist"/>
        <w:numPr>
          <w:ilvl w:val="0"/>
          <w:numId w:val="7"/>
        </w:num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06C">
        <w:rPr>
          <w:rFonts w:ascii="Times New Roman" w:hAnsi="Times New Roman" w:cs="Times New Roman"/>
          <w:sz w:val="24"/>
          <w:szCs w:val="24"/>
        </w:rPr>
        <w:t>Pan Damian Król tel. 519 861 873, e-mail:</w:t>
      </w:r>
      <w:r w:rsidRPr="002C206C">
        <w:rPr>
          <w:rStyle w:val="st"/>
          <w:rFonts w:ascii="Times New Roman" w:hAnsi="Times New Roman" w:cs="Times New Roman"/>
          <w:sz w:val="24"/>
          <w:szCs w:val="24"/>
        </w:rPr>
        <w:t xml:space="preserve"> damian@um.proszowice.pl</w:t>
      </w:r>
      <w:r w:rsidRPr="002C206C">
        <w:rPr>
          <w:rFonts w:ascii="Times New Roman" w:hAnsi="Times New Roman" w:cs="Times New Roman"/>
          <w:sz w:val="24"/>
          <w:szCs w:val="24"/>
        </w:rPr>
        <w:t>,</w:t>
      </w:r>
    </w:p>
    <w:p w14:paraId="2BB000A6" w14:textId="12DB268C" w:rsidR="000376A3" w:rsidRPr="009316E0" w:rsidRDefault="002C206C" w:rsidP="00C96B1A">
      <w:pPr>
        <w:pStyle w:val="Akapitzlist"/>
        <w:numPr>
          <w:ilvl w:val="0"/>
          <w:numId w:val="7"/>
        </w:num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06C">
        <w:rPr>
          <w:rFonts w:ascii="Times New Roman" w:hAnsi="Times New Roman" w:cs="Times New Roman"/>
          <w:sz w:val="24"/>
          <w:szCs w:val="24"/>
        </w:rPr>
        <w:t xml:space="preserve">Pan Dominik </w:t>
      </w:r>
      <w:proofErr w:type="spellStart"/>
      <w:r w:rsidRPr="002C206C">
        <w:rPr>
          <w:rFonts w:ascii="Times New Roman" w:hAnsi="Times New Roman" w:cs="Times New Roman"/>
          <w:sz w:val="24"/>
          <w:szCs w:val="24"/>
        </w:rPr>
        <w:t>Ochęduszko</w:t>
      </w:r>
      <w:proofErr w:type="spellEnd"/>
      <w:r w:rsidRPr="002C206C">
        <w:rPr>
          <w:rFonts w:ascii="Times New Roman" w:hAnsi="Times New Roman" w:cs="Times New Roman"/>
          <w:sz w:val="24"/>
          <w:szCs w:val="24"/>
        </w:rPr>
        <w:t xml:space="preserve"> tel. 12</w:t>
      </w:r>
      <w:r>
        <w:rPr>
          <w:rFonts w:ascii="Times New Roman" w:hAnsi="Times New Roman" w:cs="Times New Roman"/>
          <w:sz w:val="24"/>
          <w:szCs w:val="24"/>
        </w:rPr>
        <w:t> 385 12 23,</w:t>
      </w:r>
      <w:r w:rsidRPr="009316E0">
        <w:rPr>
          <w:rFonts w:ascii="Times New Roman" w:hAnsi="Times New Roman" w:cs="Times New Roman"/>
          <w:sz w:val="24"/>
          <w:szCs w:val="24"/>
        </w:rPr>
        <w:t xml:space="preserve">  </w:t>
      </w:r>
      <w:r w:rsidR="005246B1" w:rsidRPr="002C206C">
        <w:rPr>
          <w:rFonts w:ascii="Times New Roman" w:hAnsi="Times New Roman" w:cs="Times New Roman"/>
          <w:sz w:val="24"/>
          <w:szCs w:val="24"/>
        </w:rPr>
        <w:t>e-mail:</w:t>
      </w:r>
      <w:r w:rsidR="005246B1" w:rsidRPr="002C206C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5246B1" w:rsidRPr="005246B1">
        <w:rPr>
          <w:rStyle w:val="st"/>
          <w:rFonts w:ascii="Times New Roman" w:hAnsi="Times New Roman" w:cs="Times New Roman"/>
          <w:sz w:val="24"/>
          <w:szCs w:val="24"/>
        </w:rPr>
        <w:t>dominik@um.proszowice.pl</w:t>
      </w:r>
      <w:r w:rsidR="005246B1" w:rsidRPr="002C206C">
        <w:rPr>
          <w:rFonts w:ascii="Times New Roman" w:hAnsi="Times New Roman" w:cs="Times New Roman"/>
          <w:sz w:val="24"/>
          <w:szCs w:val="24"/>
        </w:rPr>
        <w:t>,</w:t>
      </w:r>
      <w:r w:rsidR="005246B1">
        <w:rPr>
          <w:rFonts w:ascii="Times New Roman" w:hAnsi="Times New Roman" w:cs="Times New Roman"/>
          <w:sz w:val="24"/>
          <w:szCs w:val="24"/>
        </w:rPr>
        <w:t xml:space="preserve"> </w:t>
      </w:r>
      <w:r w:rsidRPr="009316E0">
        <w:rPr>
          <w:rFonts w:ascii="Times New Roman" w:hAnsi="Times New Roman" w:cs="Times New Roman"/>
          <w:sz w:val="24"/>
          <w:szCs w:val="24"/>
        </w:rPr>
        <w:t>faks: (12) 386-15-55</w:t>
      </w:r>
      <w:r w:rsidR="000376A3" w:rsidRPr="009316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159F9F" w14:textId="77777777" w:rsidR="000376A3" w:rsidRPr="009316E0" w:rsidRDefault="000376A3" w:rsidP="000376A3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 xml:space="preserve">w dniach od poniedziałku do piątku w godz. 9.00 – 13.00. </w:t>
      </w:r>
    </w:p>
    <w:p w14:paraId="37D5970C" w14:textId="77777777" w:rsidR="001C7F3A" w:rsidRDefault="001C7F3A" w:rsidP="000376A3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D97A0" w14:textId="77777777" w:rsidR="000376A3" w:rsidRPr="009316E0" w:rsidRDefault="000376A3" w:rsidP="000376A3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6E0">
        <w:rPr>
          <w:rFonts w:ascii="Times New Roman" w:hAnsi="Times New Roman" w:cs="Times New Roman"/>
          <w:b/>
          <w:sz w:val="24"/>
          <w:szCs w:val="24"/>
        </w:rPr>
        <w:t>CZĘŚĆ VI</w:t>
      </w:r>
    </w:p>
    <w:p w14:paraId="6AFEDE8B" w14:textId="77777777" w:rsidR="000376A3" w:rsidRPr="009316E0" w:rsidRDefault="000376A3" w:rsidP="000376A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b/>
          <w:sz w:val="24"/>
          <w:szCs w:val="24"/>
        </w:rPr>
        <w:t>TERMIN ZWIĄZANIA OFERTĄ</w:t>
      </w:r>
    </w:p>
    <w:p w14:paraId="55C4DB14" w14:textId="44EFB032" w:rsidR="000376A3" w:rsidRPr="009316E0" w:rsidRDefault="000376A3" w:rsidP="002C20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 xml:space="preserve">Wykonawca pozostanie związany złożoną ofertą </w:t>
      </w:r>
      <w:r w:rsidRPr="009316E0">
        <w:rPr>
          <w:rFonts w:ascii="Times New Roman" w:hAnsi="Times New Roman" w:cs="Times New Roman"/>
          <w:b/>
          <w:sz w:val="24"/>
          <w:szCs w:val="24"/>
        </w:rPr>
        <w:t xml:space="preserve">przez okres 30 dni. </w:t>
      </w:r>
      <w:r w:rsidRPr="009316E0">
        <w:rPr>
          <w:rFonts w:ascii="Times New Roman" w:hAnsi="Times New Roman" w:cs="Times New Roman"/>
          <w:sz w:val="24"/>
          <w:szCs w:val="24"/>
        </w:rPr>
        <w:t>Bieg terminu związania ofertą rozpoczyna się wraz z upływem terminu składania ofert określonego w części IX Zaproszenia.</w:t>
      </w:r>
    </w:p>
    <w:p w14:paraId="28F434A8" w14:textId="77777777" w:rsidR="000376A3" w:rsidRPr="009316E0" w:rsidRDefault="000376A3">
      <w:pPr>
        <w:rPr>
          <w:rFonts w:ascii="Times New Roman" w:hAnsi="Times New Roman" w:cs="Times New Roman"/>
          <w:b/>
          <w:sz w:val="24"/>
          <w:szCs w:val="24"/>
        </w:rPr>
      </w:pPr>
    </w:p>
    <w:p w14:paraId="21471896" w14:textId="3EE8842B" w:rsidR="00FD27B5" w:rsidRPr="009316E0" w:rsidRDefault="00A678EB">
      <w:pPr>
        <w:rPr>
          <w:rFonts w:ascii="Times New Roman" w:hAnsi="Times New Roman" w:cs="Times New Roman"/>
          <w:b/>
          <w:sz w:val="24"/>
          <w:szCs w:val="24"/>
        </w:rPr>
      </w:pPr>
      <w:r w:rsidRPr="009316E0">
        <w:rPr>
          <w:rFonts w:ascii="Times New Roman" w:hAnsi="Times New Roman" w:cs="Times New Roman"/>
          <w:b/>
          <w:sz w:val="24"/>
          <w:szCs w:val="24"/>
        </w:rPr>
        <w:t>CZĘŚĆ</w:t>
      </w:r>
      <w:r w:rsidR="00561227" w:rsidRPr="009316E0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="00FD27B5" w:rsidRPr="009316E0">
        <w:rPr>
          <w:rFonts w:ascii="Times New Roman" w:hAnsi="Times New Roman" w:cs="Times New Roman"/>
          <w:b/>
          <w:sz w:val="24"/>
          <w:szCs w:val="24"/>
        </w:rPr>
        <w:t>II</w:t>
      </w:r>
    </w:p>
    <w:p w14:paraId="7DD2652E" w14:textId="769E495B" w:rsidR="00C63263" w:rsidRPr="009316E0" w:rsidRDefault="009D18F9">
      <w:pPr>
        <w:rPr>
          <w:rFonts w:ascii="Times New Roman" w:hAnsi="Times New Roman" w:cs="Times New Roman"/>
          <w:b/>
          <w:sz w:val="24"/>
          <w:szCs w:val="24"/>
        </w:rPr>
      </w:pPr>
      <w:r w:rsidRPr="009316E0">
        <w:rPr>
          <w:rFonts w:ascii="Times New Roman" w:hAnsi="Times New Roman" w:cs="Times New Roman"/>
          <w:b/>
          <w:sz w:val="24"/>
          <w:szCs w:val="24"/>
        </w:rPr>
        <w:t>OPIS SPOSOBU OBLICZENIA CENY</w:t>
      </w:r>
    </w:p>
    <w:p w14:paraId="3F71A53F" w14:textId="3307D3A8" w:rsidR="00C63263" w:rsidRPr="009316E0" w:rsidRDefault="00C63263" w:rsidP="00C96B1A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b/>
          <w:sz w:val="24"/>
          <w:szCs w:val="24"/>
        </w:rPr>
        <w:t>Wykonawca poda cenę</w:t>
      </w:r>
      <w:r w:rsidRPr="009316E0">
        <w:rPr>
          <w:rFonts w:ascii="Times New Roman" w:hAnsi="Times New Roman" w:cs="Times New Roman"/>
          <w:sz w:val="24"/>
          <w:szCs w:val="24"/>
        </w:rPr>
        <w:t xml:space="preserve"> </w:t>
      </w:r>
      <w:r w:rsidR="00CE443B">
        <w:rPr>
          <w:rFonts w:ascii="Times New Roman" w:hAnsi="Times New Roman" w:cs="Times New Roman"/>
          <w:sz w:val="24"/>
          <w:szCs w:val="24"/>
        </w:rPr>
        <w:t xml:space="preserve">ryczałtową </w:t>
      </w:r>
      <w:r w:rsidRPr="009316E0">
        <w:rPr>
          <w:rFonts w:ascii="Times New Roman" w:hAnsi="Times New Roman" w:cs="Times New Roman"/>
          <w:sz w:val="24"/>
          <w:szCs w:val="24"/>
        </w:rPr>
        <w:t>(brutto) za wykon</w:t>
      </w:r>
      <w:r w:rsidR="00CE443B">
        <w:rPr>
          <w:rFonts w:ascii="Times New Roman" w:hAnsi="Times New Roman" w:cs="Times New Roman"/>
          <w:sz w:val="24"/>
          <w:szCs w:val="24"/>
        </w:rPr>
        <w:t>anie</w:t>
      </w:r>
      <w:r w:rsidRPr="009316E0">
        <w:rPr>
          <w:rFonts w:ascii="Times New Roman" w:hAnsi="Times New Roman" w:cs="Times New Roman"/>
          <w:sz w:val="24"/>
          <w:szCs w:val="24"/>
        </w:rPr>
        <w:t xml:space="preserve"> </w:t>
      </w:r>
      <w:r w:rsidR="00381BF0">
        <w:rPr>
          <w:rFonts w:ascii="Times New Roman" w:hAnsi="Times New Roman" w:cs="Times New Roman"/>
          <w:sz w:val="24"/>
          <w:szCs w:val="24"/>
        </w:rPr>
        <w:t xml:space="preserve">całego </w:t>
      </w:r>
      <w:r w:rsidR="00CE443B">
        <w:rPr>
          <w:rFonts w:ascii="Times New Roman" w:hAnsi="Times New Roman" w:cs="Times New Roman"/>
          <w:sz w:val="24"/>
          <w:szCs w:val="24"/>
        </w:rPr>
        <w:t>zamówienia</w:t>
      </w:r>
      <w:r w:rsidRPr="009316E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DA98AF" w14:textId="77777777" w:rsidR="005C4842" w:rsidRPr="009316E0" w:rsidRDefault="00C63263" w:rsidP="00C96B1A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 xml:space="preserve">W cenie, o której mowa w ust. 1, </w:t>
      </w:r>
      <w:r w:rsidRPr="009316E0">
        <w:rPr>
          <w:rFonts w:ascii="Times New Roman" w:hAnsi="Times New Roman" w:cs="Times New Roman"/>
          <w:b/>
          <w:sz w:val="24"/>
          <w:szCs w:val="24"/>
        </w:rPr>
        <w:t>należy uwzględnić podatek od towarów i usług</w:t>
      </w:r>
      <w:r w:rsidRPr="009316E0">
        <w:rPr>
          <w:rFonts w:ascii="Times New Roman" w:hAnsi="Times New Roman" w:cs="Times New Roman"/>
          <w:sz w:val="24"/>
          <w:szCs w:val="24"/>
        </w:rPr>
        <w:t xml:space="preserve"> (VAT) według obowiązujących stawek, zgodnie z przepisami ustawy z dnia 11 marca 2004 r. o podatku od towarów i usług.</w:t>
      </w:r>
    </w:p>
    <w:p w14:paraId="226608F0" w14:textId="42E650C8" w:rsidR="00C63263" w:rsidRPr="009316E0" w:rsidRDefault="00C63263" w:rsidP="00C96B1A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 xml:space="preserve"> </w:t>
      </w:r>
      <w:r w:rsidRPr="009316E0">
        <w:rPr>
          <w:rFonts w:ascii="Times New Roman" w:hAnsi="Times New Roman" w:cs="Times New Roman"/>
          <w:bCs/>
          <w:sz w:val="24"/>
          <w:szCs w:val="24"/>
        </w:rPr>
        <w:t xml:space="preserve">W cenie oferty </w:t>
      </w:r>
      <w:r w:rsidRPr="009316E0">
        <w:rPr>
          <w:rFonts w:ascii="Times New Roman" w:hAnsi="Times New Roman" w:cs="Times New Roman"/>
          <w:b/>
          <w:bCs/>
          <w:sz w:val="24"/>
          <w:szCs w:val="24"/>
        </w:rPr>
        <w:t>należy uwzględnić wszystkie koszty związane z wykonaniem przedmiotu zamówienia</w:t>
      </w:r>
      <w:r w:rsidRPr="009316E0">
        <w:rPr>
          <w:rFonts w:ascii="Times New Roman" w:hAnsi="Times New Roman" w:cs="Times New Roman"/>
          <w:kern w:val="2"/>
          <w:sz w:val="24"/>
          <w:szCs w:val="24"/>
        </w:rPr>
        <w:t>.</w:t>
      </w:r>
    </w:p>
    <w:p w14:paraId="5BC71295" w14:textId="77777777" w:rsidR="00EF26F6" w:rsidRPr="009316E0" w:rsidRDefault="00EF26F6" w:rsidP="00B825F1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74982C" w14:textId="63CAC542" w:rsidR="00B825F1" w:rsidRPr="009316E0" w:rsidRDefault="00B825F1" w:rsidP="00B825F1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6E0">
        <w:rPr>
          <w:rFonts w:ascii="Times New Roman" w:hAnsi="Times New Roman" w:cs="Times New Roman"/>
          <w:b/>
          <w:sz w:val="24"/>
          <w:szCs w:val="24"/>
        </w:rPr>
        <w:t xml:space="preserve">CZĘŚĆ </w:t>
      </w:r>
      <w:r w:rsidR="001B720D">
        <w:rPr>
          <w:rFonts w:ascii="Times New Roman" w:hAnsi="Times New Roman" w:cs="Times New Roman"/>
          <w:b/>
          <w:sz w:val="24"/>
          <w:szCs w:val="24"/>
        </w:rPr>
        <w:t>VIII</w:t>
      </w:r>
    </w:p>
    <w:p w14:paraId="0EFE9526" w14:textId="77777777" w:rsidR="00B825F1" w:rsidRPr="009316E0" w:rsidRDefault="00B825F1" w:rsidP="00B825F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b/>
          <w:sz w:val="24"/>
          <w:szCs w:val="24"/>
        </w:rPr>
        <w:t>OPIS SPOSOBU PRZYGOTOWANIA OFERTY</w:t>
      </w:r>
    </w:p>
    <w:p w14:paraId="57AC7904" w14:textId="77777777" w:rsidR="00B825F1" w:rsidRPr="009316E0" w:rsidRDefault="00B825F1" w:rsidP="00B825F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EAB80B9" w14:textId="77777777" w:rsidR="00B825F1" w:rsidRPr="009316E0" w:rsidRDefault="00B825F1" w:rsidP="00C96B1A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>Oferta powinna być sporządzona w języku polskim, napisana pismem maszynowym, komputerowym lub nieścieralnym atramentem, z zachowaniem formy pisemnej pod rygorem nieważności, tj. własnoręcznie podpisana przez osoby upoważnione do składania oświadczeń woli w imieniu Wykonawcy, zgodnie z zasadami reprezentacji Wykonawcy (czytelny podpis albo co najmniej podpis skrócony i czytelnie napisane imię i nazwisko, np. pieczęć imienna).</w:t>
      </w:r>
    </w:p>
    <w:p w14:paraId="6475ECC1" w14:textId="77777777" w:rsidR="00B825F1" w:rsidRPr="009316E0" w:rsidRDefault="00B825F1" w:rsidP="00B825F1">
      <w:pPr>
        <w:pStyle w:val="Tekstpodstawowywcity"/>
        <w:widowControl w:val="0"/>
        <w:ind w:left="397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>Jeżeli oferta będzie podpisana przez pełnomocników, Wykonawca powinien dołączyć do oferty pełnomocnictwa, z treści których wynikać będzie umocowanie do podpisania oferty przez pełnomocników. Wszystkie pełnomocnictwa dołączone do oferty powinny być złożone w formie oryginału lub kopii</w:t>
      </w:r>
      <w:r w:rsidRPr="009316E0">
        <w:rPr>
          <w:rFonts w:ascii="Times New Roman" w:hAnsi="Times New Roman" w:cs="Times New Roman"/>
          <w:b/>
          <w:sz w:val="24"/>
          <w:szCs w:val="24"/>
        </w:rPr>
        <w:t xml:space="preserve"> poświadczonej notarialnie</w:t>
      </w:r>
      <w:r w:rsidRPr="009316E0">
        <w:rPr>
          <w:rFonts w:ascii="Times New Roman" w:hAnsi="Times New Roman" w:cs="Times New Roman"/>
          <w:sz w:val="24"/>
          <w:szCs w:val="24"/>
        </w:rPr>
        <w:t xml:space="preserve"> za zgodność z oryginałem.</w:t>
      </w:r>
    </w:p>
    <w:p w14:paraId="1B08A71F" w14:textId="77777777" w:rsidR="00B825F1" w:rsidRPr="009316E0" w:rsidRDefault="00B825F1" w:rsidP="00B825F1">
      <w:pPr>
        <w:pStyle w:val="Tekstpodstawowywcity"/>
        <w:widowControl w:val="0"/>
        <w:ind w:left="397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>Jeżeli Wykonawcy wspólnie ubiegają się o udzielenie zamówienia, do oferty powinno być dołączone pełnomocnictwo dla ustanowionego pełnomocnika, o którym mowa w art. 23 ust. 2 ustawy.</w:t>
      </w:r>
    </w:p>
    <w:p w14:paraId="35FFFF2B" w14:textId="77777777" w:rsidR="00B825F1" w:rsidRPr="009316E0" w:rsidRDefault="00B825F1" w:rsidP="00C96B1A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 xml:space="preserve">Do sporządzenia oferty należy wykorzystać formularz „Oferta” (Załącznik 1 do Zaproszenia), wypełniając </w:t>
      </w:r>
      <w:r w:rsidRPr="009316E0">
        <w:rPr>
          <w:rFonts w:ascii="Times New Roman" w:hAnsi="Times New Roman" w:cs="Times New Roman"/>
          <w:b/>
          <w:sz w:val="24"/>
          <w:szCs w:val="24"/>
        </w:rPr>
        <w:t>wszystkie rubryki</w:t>
      </w:r>
      <w:r w:rsidRPr="009316E0">
        <w:rPr>
          <w:rFonts w:ascii="Times New Roman" w:hAnsi="Times New Roman" w:cs="Times New Roman"/>
          <w:sz w:val="24"/>
          <w:szCs w:val="24"/>
        </w:rPr>
        <w:t xml:space="preserve"> formularza.</w:t>
      </w:r>
    </w:p>
    <w:p w14:paraId="38ECE339" w14:textId="77777777" w:rsidR="00B825F1" w:rsidRPr="009316E0" w:rsidRDefault="00B825F1" w:rsidP="00C96B1A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>Wszelkie poprawki powinny być dokonane czytelnie i zaparafowane przez osoby podpisujące ofertę.</w:t>
      </w:r>
    </w:p>
    <w:p w14:paraId="72D5C9EF" w14:textId="77777777" w:rsidR="00B825F1" w:rsidRPr="009316E0" w:rsidRDefault="00B825F1" w:rsidP="00C96B1A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lastRenderedPageBreak/>
        <w:t>Wykonawca może złożyć jedną ofertę. Oferta nie może zawierać rozwiązań wariantowych, w szczególności więcej niż jednej ceny.</w:t>
      </w:r>
    </w:p>
    <w:p w14:paraId="0EB0D9ED" w14:textId="5BD2E439" w:rsidR="00B825F1" w:rsidRPr="009316E0" w:rsidRDefault="00B825F1" w:rsidP="00C96B1A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>Wraz z ofertą Wykonawca składa oświadczenie, o którym mowa w części IV Zaproszenia.</w:t>
      </w:r>
    </w:p>
    <w:p w14:paraId="31A51591" w14:textId="24EE0F6F" w:rsidR="00B825F1" w:rsidRPr="005246B1" w:rsidRDefault="00B825F1" w:rsidP="00C96B1A">
      <w:pPr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6B1">
        <w:rPr>
          <w:rFonts w:ascii="Times New Roman" w:hAnsi="Times New Roman" w:cs="Times New Roman"/>
          <w:sz w:val="24"/>
          <w:szCs w:val="24"/>
        </w:rPr>
        <w:t>Ofertę wraz z oświadczeniem należy umieścić w jednym nieprzejrzystym opakowaniu oznaczonym:</w:t>
      </w:r>
    </w:p>
    <w:p w14:paraId="5FCB63ED" w14:textId="77777777" w:rsidR="001B720D" w:rsidRPr="005246B1" w:rsidRDefault="001B720D" w:rsidP="001B720D">
      <w:pPr>
        <w:pStyle w:val="Akapitzlist"/>
        <w:ind w:left="397"/>
        <w:rPr>
          <w:rFonts w:ascii="Times New Roman" w:hAnsi="Times New Roman" w:cs="Times New Roman"/>
          <w:b/>
          <w:sz w:val="24"/>
          <w:szCs w:val="24"/>
        </w:rPr>
      </w:pPr>
      <w:r w:rsidRPr="005246B1">
        <w:rPr>
          <w:rFonts w:ascii="Times New Roman" w:hAnsi="Times New Roman" w:cs="Times New Roman"/>
          <w:b/>
          <w:sz w:val="24"/>
          <w:szCs w:val="24"/>
        </w:rPr>
        <w:t>Gmina Proszowice, ul. 3 Maja 72, 32-100 Proszowice</w:t>
      </w:r>
    </w:p>
    <w:p w14:paraId="18C564AD" w14:textId="7F2FCE99" w:rsidR="001B720D" w:rsidRPr="005246B1" w:rsidRDefault="005246B1" w:rsidP="001B720D">
      <w:pPr>
        <w:pStyle w:val="Akapitzlist"/>
        <w:ind w:left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6B1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381BF0" w:rsidRPr="005246B1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Utworzenie sieci bezpłatnych, publicznych hot spotów WIFI w ramach Programu WIFI4EU w tym zakup niezbędnego sprzętu i instalację punktów dostępu WIFI</w:t>
      </w:r>
      <w:r w:rsidR="00381BF0" w:rsidRPr="005246B1">
        <w:rPr>
          <w:rFonts w:ascii="Times New Roman" w:hAnsi="Times New Roman" w:cs="Times New Roman"/>
          <w:b/>
          <w:sz w:val="24"/>
          <w:szCs w:val="24"/>
        </w:rPr>
        <w:t>”</w:t>
      </w:r>
      <w:r w:rsidR="001B720D" w:rsidRPr="005246B1">
        <w:rPr>
          <w:rFonts w:ascii="Times New Roman" w:hAnsi="Times New Roman" w:cs="Times New Roman"/>
          <w:b/>
          <w:sz w:val="24"/>
          <w:szCs w:val="24"/>
        </w:rPr>
        <w:t>.</w:t>
      </w:r>
    </w:p>
    <w:p w14:paraId="0D27EACE" w14:textId="17C10B95" w:rsidR="00B825F1" w:rsidRPr="005246B1" w:rsidRDefault="00381BF0" w:rsidP="00B825F1">
      <w:pPr>
        <w:ind w:left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6B1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4F67ABFD" w14:textId="77777777" w:rsidR="00B825F1" w:rsidRPr="005246B1" w:rsidRDefault="00B825F1" w:rsidP="00B825F1">
      <w:pPr>
        <w:widowControl w:val="0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5246B1">
        <w:rPr>
          <w:rFonts w:ascii="Times New Roman" w:hAnsi="Times New Roman" w:cs="Times New Roman"/>
          <w:sz w:val="24"/>
          <w:szCs w:val="24"/>
        </w:rPr>
        <w:t xml:space="preserve">oraz opatrzonym </w:t>
      </w:r>
      <w:r w:rsidRPr="005246B1">
        <w:rPr>
          <w:rFonts w:ascii="Times New Roman" w:hAnsi="Times New Roman" w:cs="Times New Roman"/>
          <w:b/>
          <w:sz w:val="24"/>
          <w:szCs w:val="24"/>
        </w:rPr>
        <w:t>nazwą i adresem Wykonawcy</w:t>
      </w:r>
    </w:p>
    <w:p w14:paraId="7D41C522" w14:textId="77777777" w:rsidR="00B825F1" w:rsidRPr="009316E0" w:rsidRDefault="00B825F1" w:rsidP="00B825F1">
      <w:pPr>
        <w:widowControl w:val="0"/>
        <w:ind w:left="39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34A13C" w14:textId="51D438AA" w:rsidR="00B825F1" w:rsidRPr="009316E0" w:rsidRDefault="00EF26F6" w:rsidP="00B825F1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6E0">
        <w:rPr>
          <w:rFonts w:ascii="Times New Roman" w:hAnsi="Times New Roman" w:cs="Times New Roman"/>
          <w:b/>
          <w:sz w:val="24"/>
          <w:szCs w:val="24"/>
        </w:rPr>
        <w:t xml:space="preserve">CZĘŚĆ </w:t>
      </w:r>
      <w:r w:rsidR="001B720D">
        <w:rPr>
          <w:rFonts w:ascii="Times New Roman" w:hAnsi="Times New Roman" w:cs="Times New Roman"/>
          <w:b/>
          <w:sz w:val="24"/>
          <w:szCs w:val="24"/>
        </w:rPr>
        <w:t>I</w:t>
      </w:r>
      <w:r w:rsidR="00B825F1" w:rsidRPr="009316E0">
        <w:rPr>
          <w:rFonts w:ascii="Times New Roman" w:hAnsi="Times New Roman" w:cs="Times New Roman"/>
          <w:b/>
          <w:sz w:val="24"/>
          <w:szCs w:val="24"/>
        </w:rPr>
        <w:t>X</w:t>
      </w:r>
    </w:p>
    <w:p w14:paraId="011A6C9E" w14:textId="77777777" w:rsidR="00B825F1" w:rsidRPr="009316E0" w:rsidRDefault="00B825F1" w:rsidP="00B825F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b/>
          <w:sz w:val="24"/>
          <w:szCs w:val="24"/>
        </w:rPr>
        <w:t>MIEJSCE ORAZ TERMIN SKŁADANIA I OTWARCIA OFERT</w:t>
      </w:r>
    </w:p>
    <w:p w14:paraId="6DC59980" w14:textId="77777777" w:rsidR="00B825F1" w:rsidRPr="009316E0" w:rsidRDefault="00B825F1" w:rsidP="00B825F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38D8748" w14:textId="7C5E185A" w:rsidR="00B825F1" w:rsidRPr="009316E0" w:rsidRDefault="00B825F1" w:rsidP="00B825F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>Ofertę należy złożyć w Urzędzie Gminy</w:t>
      </w:r>
      <w:r w:rsidR="005246B1">
        <w:rPr>
          <w:rFonts w:ascii="Times New Roman" w:hAnsi="Times New Roman" w:cs="Times New Roman"/>
          <w:sz w:val="24"/>
          <w:szCs w:val="24"/>
        </w:rPr>
        <w:t xml:space="preserve"> i Miasta</w:t>
      </w:r>
      <w:r w:rsidRPr="009316E0">
        <w:rPr>
          <w:rFonts w:ascii="Times New Roman" w:hAnsi="Times New Roman" w:cs="Times New Roman"/>
          <w:sz w:val="24"/>
          <w:szCs w:val="24"/>
        </w:rPr>
        <w:t xml:space="preserve"> Proszowice, 32-100 Proszowice, ul. 3 Maja 72, Biuro Obsługi Interesanta (Dziennik Podawczy, parter), </w:t>
      </w:r>
      <w:r w:rsidRPr="009316E0">
        <w:rPr>
          <w:rFonts w:ascii="Times New Roman" w:hAnsi="Times New Roman" w:cs="Times New Roman"/>
          <w:b/>
          <w:sz w:val="24"/>
          <w:szCs w:val="24"/>
        </w:rPr>
        <w:t xml:space="preserve">w terminie do dnia </w:t>
      </w:r>
      <w:r w:rsidR="005246B1">
        <w:rPr>
          <w:rFonts w:ascii="Times New Roman" w:hAnsi="Times New Roman" w:cs="Times New Roman"/>
          <w:b/>
          <w:sz w:val="24"/>
          <w:szCs w:val="24"/>
        </w:rPr>
        <w:t>1</w:t>
      </w:r>
      <w:r w:rsidR="00381B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46B1">
        <w:rPr>
          <w:rFonts w:ascii="Times New Roman" w:hAnsi="Times New Roman" w:cs="Times New Roman"/>
          <w:b/>
          <w:sz w:val="24"/>
          <w:szCs w:val="24"/>
        </w:rPr>
        <w:t>czerwca</w:t>
      </w:r>
      <w:r w:rsidRPr="009316E0">
        <w:rPr>
          <w:rFonts w:ascii="Times New Roman" w:hAnsi="Times New Roman" w:cs="Times New Roman"/>
          <w:b/>
          <w:sz w:val="24"/>
          <w:szCs w:val="24"/>
        </w:rPr>
        <w:t xml:space="preserve"> 2020 r. do godz. 1</w:t>
      </w:r>
      <w:r w:rsidR="00570B5D" w:rsidRPr="009316E0">
        <w:rPr>
          <w:rFonts w:ascii="Times New Roman" w:hAnsi="Times New Roman" w:cs="Times New Roman"/>
          <w:b/>
          <w:sz w:val="24"/>
          <w:szCs w:val="24"/>
        </w:rPr>
        <w:t>1</w:t>
      </w:r>
      <w:r w:rsidRPr="009316E0">
        <w:rPr>
          <w:rFonts w:ascii="Times New Roman" w:hAnsi="Times New Roman" w:cs="Times New Roman"/>
          <w:b/>
          <w:sz w:val="24"/>
          <w:szCs w:val="24"/>
        </w:rPr>
        <w:t>.00</w:t>
      </w:r>
      <w:r w:rsidRPr="009316E0">
        <w:rPr>
          <w:rFonts w:ascii="Times New Roman" w:hAnsi="Times New Roman" w:cs="Times New Roman"/>
          <w:sz w:val="24"/>
          <w:szCs w:val="24"/>
        </w:rPr>
        <w:t>.</w:t>
      </w:r>
    </w:p>
    <w:p w14:paraId="178BBECF" w14:textId="1D4CCFB6" w:rsidR="00B825F1" w:rsidRPr="00FB28B7" w:rsidRDefault="00FB28B7" w:rsidP="00B825F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FB28B7">
        <w:rPr>
          <w:rFonts w:ascii="Times New Roman" w:hAnsi="Times New Roman" w:cs="Times New Roman"/>
          <w:sz w:val="24"/>
          <w:szCs w:val="24"/>
        </w:rPr>
        <w:t xml:space="preserve">Oferty zostaną otwarte w Urzędzie Gminy </w:t>
      </w:r>
      <w:r w:rsidR="005246B1">
        <w:rPr>
          <w:rFonts w:ascii="Times New Roman" w:hAnsi="Times New Roman" w:cs="Times New Roman"/>
          <w:sz w:val="24"/>
          <w:szCs w:val="24"/>
        </w:rPr>
        <w:t xml:space="preserve">i Miasta </w:t>
      </w:r>
      <w:r w:rsidRPr="00FB28B7">
        <w:rPr>
          <w:rFonts w:ascii="Times New Roman" w:hAnsi="Times New Roman" w:cs="Times New Roman"/>
          <w:sz w:val="24"/>
          <w:szCs w:val="24"/>
        </w:rPr>
        <w:t xml:space="preserve">Proszowice, 32-100 Proszowice, ul. 3 Maja 72, sala 8, </w:t>
      </w:r>
      <w:r w:rsidRPr="00FB28B7">
        <w:rPr>
          <w:rFonts w:ascii="Times New Roman" w:hAnsi="Times New Roman" w:cs="Times New Roman"/>
          <w:b/>
          <w:sz w:val="24"/>
          <w:szCs w:val="24"/>
        </w:rPr>
        <w:t xml:space="preserve">w dniu </w:t>
      </w:r>
      <w:r w:rsidR="005246B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46B1">
        <w:rPr>
          <w:rFonts w:ascii="Times New Roman" w:hAnsi="Times New Roman" w:cs="Times New Roman"/>
          <w:b/>
          <w:sz w:val="24"/>
          <w:szCs w:val="24"/>
        </w:rPr>
        <w:t>czerwca</w:t>
      </w:r>
      <w:r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Pr="00FB28B7">
        <w:rPr>
          <w:rFonts w:ascii="Times New Roman" w:hAnsi="Times New Roman" w:cs="Times New Roman"/>
          <w:b/>
          <w:sz w:val="24"/>
          <w:szCs w:val="24"/>
        </w:rPr>
        <w:t xml:space="preserve"> r. o godz. </w:t>
      </w:r>
      <w:r>
        <w:rPr>
          <w:rFonts w:ascii="Times New Roman" w:hAnsi="Times New Roman" w:cs="Times New Roman"/>
          <w:b/>
          <w:sz w:val="24"/>
          <w:szCs w:val="24"/>
        </w:rPr>
        <w:t>11.30</w:t>
      </w:r>
      <w:r w:rsidRPr="00FB28B7">
        <w:rPr>
          <w:rFonts w:ascii="Times New Roman" w:hAnsi="Times New Roman" w:cs="Times New Roman"/>
          <w:b/>
          <w:sz w:val="24"/>
          <w:szCs w:val="24"/>
        </w:rPr>
        <w:t>.</w:t>
      </w:r>
    </w:p>
    <w:p w14:paraId="33A15B17" w14:textId="77777777" w:rsidR="002C206C" w:rsidRDefault="002C206C" w:rsidP="00B825F1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23C32B" w14:textId="558EB6C3" w:rsidR="00B825F1" w:rsidRPr="002C206C" w:rsidRDefault="00B825F1" w:rsidP="00B825F1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06C">
        <w:rPr>
          <w:rFonts w:ascii="Times New Roman" w:hAnsi="Times New Roman" w:cs="Times New Roman"/>
          <w:b/>
          <w:sz w:val="24"/>
          <w:szCs w:val="24"/>
        </w:rPr>
        <w:t>CZĘŚĆ X</w:t>
      </w:r>
    </w:p>
    <w:p w14:paraId="62033CC2" w14:textId="77777777" w:rsidR="00B825F1" w:rsidRPr="009316E0" w:rsidRDefault="00B825F1" w:rsidP="00B825F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b/>
          <w:sz w:val="24"/>
          <w:szCs w:val="24"/>
        </w:rPr>
        <w:t>KRYTERIA OCENY OFERT, ICH WAGI ORAZ SPOSÓB OCENY OFERT</w:t>
      </w:r>
    </w:p>
    <w:p w14:paraId="313ECD26" w14:textId="77777777" w:rsidR="00B825F1" w:rsidRPr="009316E0" w:rsidRDefault="00B825F1" w:rsidP="00B825F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1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61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1769"/>
      </w:tblGrid>
      <w:tr w:rsidR="00B825F1" w:rsidRPr="009316E0" w14:paraId="1808358E" w14:textId="77777777" w:rsidTr="00581774">
        <w:tc>
          <w:tcPr>
            <w:tcW w:w="7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150E925" w14:textId="77777777" w:rsidR="00B825F1" w:rsidRPr="009316E0" w:rsidRDefault="00B825F1" w:rsidP="00581774">
            <w:pPr>
              <w:widowControl w:val="0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6E0">
              <w:rPr>
                <w:rFonts w:ascii="Times New Roman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17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80D0F14" w14:textId="77777777" w:rsidR="00B825F1" w:rsidRPr="009316E0" w:rsidRDefault="00B825F1" w:rsidP="0058177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6E0">
              <w:rPr>
                <w:rFonts w:ascii="Times New Roman" w:hAnsi="Times New Roman" w:cs="Times New Roman"/>
                <w:b/>
                <w:sz w:val="24"/>
                <w:szCs w:val="24"/>
              </w:rPr>
              <w:t>waga</w:t>
            </w:r>
          </w:p>
        </w:tc>
      </w:tr>
      <w:tr w:rsidR="00B825F1" w:rsidRPr="009316E0" w14:paraId="2A0E7309" w14:textId="77777777" w:rsidTr="00581774">
        <w:tc>
          <w:tcPr>
            <w:tcW w:w="7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DFB4069" w14:textId="77777777" w:rsidR="00B825F1" w:rsidRPr="009316E0" w:rsidRDefault="00B825F1" w:rsidP="00581774">
            <w:pPr>
              <w:widowControl w:val="0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6E0">
              <w:rPr>
                <w:rFonts w:ascii="Times New Roman" w:hAnsi="Times New Roman" w:cs="Times New Roman"/>
                <w:sz w:val="24"/>
                <w:szCs w:val="24"/>
              </w:rPr>
              <w:t>cena oferty</w:t>
            </w:r>
          </w:p>
          <w:p w14:paraId="7AE2BBFB" w14:textId="3FCAE913" w:rsidR="00B825F1" w:rsidRPr="009316E0" w:rsidRDefault="000A5688" w:rsidP="000A5688">
            <w:pPr>
              <w:widowControl w:val="0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okres gwarancji i rękojmi </w:t>
            </w:r>
          </w:p>
        </w:tc>
        <w:tc>
          <w:tcPr>
            <w:tcW w:w="17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7528318" w14:textId="010355AA" w:rsidR="00B825F1" w:rsidRPr="009316E0" w:rsidRDefault="000A5688" w:rsidP="0058177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825F1" w:rsidRPr="009316E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  <w:p w14:paraId="637C13BF" w14:textId="4D183B74" w:rsidR="00B825F1" w:rsidRPr="009316E0" w:rsidRDefault="000A5688" w:rsidP="0058177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</w:tbl>
    <w:p w14:paraId="075FE249" w14:textId="77777777" w:rsidR="00B825F1" w:rsidRPr="009316E0" w:rsidRDefault="00B825F1" w:rsidP="00B825F1">
      <w:pPr>
        <w:pStyle w:val="Tekstpodstawowy32"/>
        <w:widowControl w:val="0"/>
        <w:rPr>
          <w:szCs w:val="24"/>
        </w:rPr>
      </w:pPr>
    </w:p>
    <w:p w14:paraId="66D5F846" w14:textId="77777777" w:rsidR="000A5688" w:rsidRDefault="000A5688" w:rsidP="000A5688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Zamawiający dokona oceny ofert niepodlegających odrzuceniu na podstawie kryteriów i ich wag określonych wyżej w następujący sposób:</w:t>
      </w:r>
    </w:p>
    <w:p w14:paraId="39A279E9" w14:textId="77777777" w:rsidR="000A5688" w:rsidRDefault="000A5688" w:rsidP="00C96B1A">
      <w:pPr>
        <w:numPr>
          <w:ilvl w:val="0"/>
          <w:numId w:val="13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według kryterium „cena oferty” ofercie zostaną przyznane punkty zgodnie ze wzorem:</w:t>
      </w:r>
    </w:p>
    <w:p w14:paraId="292BA960" w14:textId="77777777" w:rsidR="000A5688" w:rsidRDefault="000A5688" w:rsidP="000A5688">
      <w:pPr>
        <w:spacing w:before="120" w:after="120" w:line="240" w:lineRule="auto"/>
        <w:ind w:left="454" w:hanging="454"/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</w:rPr>
        <w:t>p</w:t>
      </w:r>
      <w:r>
        <w:rPr>
          <w:rFonts w:ascii="Times New Roman" w:eastAsia="Times New Roman" w:hAnsi="Times New Roman" w:cs="Times New Roman"/>
          <w:i/>
          <w:sz w:val="24"/>
          <w:vertAlign w:val="subscript"/>
        </w:rPr>
        <w:t>c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= (c</w:t>
      </w:r>
      <w:r>
        <w:rPr>
          <w:rFonts w:ascii="Times New Roman" w:eastAsia="Times New Roman" w:hAnsi="Times New Roman" w:cs="Times New Roman"/>
          <w:i/>
          <w:sz w:val="24"/>
          <w:vertAlign w:val="subscript"/>
        </w:rPr>
        <w:t>m</w:t>
      </w:r>
      <w:r>
        <w:rPr>
          <w:rFonts w:ascii="Times New Roman" w:eastAsia="Times New Roman" w:hAnsi="Times New Roman" w:cs="Times New Roman"/>
          <w:i/>
          <w:sz w:val="24"/>
        </w:rPr>
        <w:t>/c)100 pkt</w:t>
      </w:r>
      <w:r>
        <w:rPr>
          <w:rFonts w:ascii="Times New Roman" w:eastAsia="Times New Roman" w:hAnsi="Times New Roman" w:cs="Times New Roman"/>
          <w:sz w:val="24"/>
        </w:rPr>
        <w:t>,</w:t>
      </w:r>
    </w:p>
    <w:p w14:paraId="0B0D9787" w14:textId="77777777" w:rsidR="000A5688" w:rsidRDefault="000A5688" w:rsidP="000A5688">
      <w:pPr>
        <w:spacing w:line="240" w:lineRule="auto"/>
        <w:ind w:left="45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gdzie </w:t>
      </w:r>
      <w:r>
        <w:rPr>
          <w:rFonts w:ascii="Times New Roman" w:eastAsia="Times New Roman" w:hAnsi="Times New Roman" w:cs="Times New Roman"/>
          <w:i/>
          <w:sz w:val="24"/>
        </w:rPr>
        <w:t>c</w:t>
      </w:r>
      <w:r>
        <w:rPr>
          <w:rFonts w:ascii="Times New Roman" w:eastAsia="Times New Roman" w:hAnsi="Times New Roman" w:cs="Times New Roman"/>
          <w:i/>
          <w:sz w:val="24"/>
          <w:vertAlign w:val="subscript"/>
        </w:rPr>
        <w:t>m</w:t>
      </w:r>
      <w:r>
        <w:rPr>
          <w:rFonts w:ascii="Times New Roman" w:eastAsia="Times New Roman" w:hAnsi="Times New Roman" w:cs="Times New Roman"/>
          <w:sz w:val="24"/>
        </w:rPr>
        <w:t xml:space="preserve"> oznacza najniższą cenę spośród cen wszystkich ofert niepodlegających odrzuceniu, zaś </w:t>
      </w:r>
      <w:r>
        <w:rPr>
          <w:rFonts w:ascii="Times New Roman" w:eastAsia="Times New Roman" w:hAnsi="Times New Roman" w:cs="Times New Roman"/>
          <w:i/>
          <w:sz w:val="24"/>
        </w:rPr>
        <w:t>c</w:t>
      </w:r>
      <w:r>
        <w:rPr>
          <w:rFonts w:ascii="Times New Roman" w:eastAsia="Times New Roman" w:hAnsi="Times New Roman" w:cs="Times New Roman"/>
          <w:sz w:val="24"/>
        </w:rPr>
        <w:t xml:space="preserve"> oznacza cenę ocenianej oferty,</w:t>
      </w:r>
    </w:p>
    <w:p w14:paraId="237ACCBE" w14:textId="77777777" w:rsidR="000A5688" w:rsidRDefault="000A5688" w:rsidP="000A5688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90D5F6E" w14:textId="4AF346FE" w:rsidR="000A5688" w:rsidRDefault="000A5688" w:rsidP="00C96B1A">
      <w:pPr>
        <w:numPr>
          <w:ilvl w:val="0"/>
          <w:numId w:val="14"/>
        </w:numPr>
        <w:spacing w:line="240" w:lineRule="auto"/>
        <w:ind w:left="454" w:hanging="45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według kryterium „okres </w:t>
      </w:r>
      <w:r>
        <w:rPr>
          <w:rFonts w:ascii="Times New Roman" w:hAnsi="Times New Roman" w:cs="Times New Roman"/>
          <w:sz w:val="24"/>
          <w:szCs w:val="24"/>
        </w:rPr>
        <w:t>gwarancji i rękojmi</w:t>
      </w:r>
      <w:r>
        <w:rPr>
          <w:rFonts w:ascii="Times New Roman" w:eastAsia="Times New Roman" w:hAnsi="Times New Roman" w:cs="Times New Roman"/>
          <w:sz w:val="24"/>
        </w:rPr>
        <w:t>” ofercie zostaną przyznane punkty zgodnie ze wzorem:</w:t>
      </w:r>
    </w:p>
    <w:p w14:paraId="5112C099" w14:textId="77777777" w:rsidR="000A5688" w:rsidRDefault="000A5688" w:rsidP="000A5688">
      <w:pPr>
        <w:spacing w:before="120" w:after="120" w:line="240" w:lineRule="auto"/>
        <w:ind w:left="454" w:hanging="454"/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</w:rPr>
        <w:t>p</w:t>
      </w:r>
      <w:r>
        <w:rPr>
          <w:rFonts w:ascii="Times New Roman" w:eastAsia="Times New Roman" w:hAnsi="Times New Roman" w:cs="Times New Roman"/>
          <w:i/>
          <w:sz w:val="24"/>
          <w:vertAlign w:val="subscript"/>
        </w:rPr>
        <w:t>g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= (g/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g</w:t>
      </w:r>
      <w:r>
        <w:rPr>
          <w:rFonts w:ascii="Times New Roman" w:eastAsia="Times New Roman" w:hAnsi="Times New Roman" w:cs="Times New Roman"/>
          <w:i/>
          <w:sz w:val="24"/>
          <w:vertAlign w:val="subscript"/>
        </w:rPr>
        <w:t>M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)100 pkt</w:t>
      </w:r>
      <w:r>
        <w:rPr>
          <w:rFonts w:ascii="Times New Roman" w:eastAsia="Times New Roman" w:hAnsi="Times New Roman" w:cs="Times New Roman"/>
          <w:sz w:val="24"/>
        </w:rPr>
        <w:t>,</w:t>
      </w:r>
    </w:p>
    <w:p w14:paraId="57738BEA" w14:textId="7E7B567A" w:rsidR="000A5688" w:rsidRDefault="000A5688" w:rsidP="000A5688">
      <w:pPr>
        <w:spacing w:line="240" w:lineRule="auto"/>
        <w:ind w:left="45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gdzie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g</w:t>
      </w:r>
      <w:r>
        <w:rPr>
          <w:rFonts w:ascii="Times New Roman" w:eastAsia="Times New Roman" w:hAnsi="Times New Roman" w:cs="Times New Roman"/>
          <w:i/>
          <w:sz w:val="24"/>
          <w:vertAlign w:val="subscript"/>
        </w:rPr>
        <w:t>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oznacza najdłuższy okres </w:t>
      </w:r>
      <w:r>
        <w:rPr>
          <w:rFonts w:ascii="Times New Roman" w:hAnsi="Times New Roman" w:cs="Times New Roman"/>
          <w:sz w:val="24"/>
          <w:szCs w:val="24"/>
        </w:rPr>
        <w:t>gwarancji i rękojmi</w:t>
      </w:r>
      <w:r>
        <w:rPr>
          <w:rFonts w:ascii="Times New Roman" w:eastAsia="Times New Roman" w:hAnsi="Times New Roman" w:cs="Times New Roman"/>
          <w:sz w:val="24"/>
        </w:rPr>
        <w:t xml:space="preserve"> spośród okresów </w:t>
      </w:r>
      <w:r>
        <w:rPr>
          <w:rFonts w:ascii="Times New Roman" w:hAnsi="Times New Roman" w:cs="Times New Roman"/>
          <w:sz w:val="24"/>
          <w:szCs w:val="24"/>
        </w:rPr>
        <w:t>gwarancji i rękojmi</w:t>
      </w:r>
      <w:r>
        <w:rPr>
          <w:rFonts w:ascii="Times New Roman" w:eastAsia="Times New Roman" w:hAnsi="Times New Roman" w:cs="Times New Roman"/>
          <w:sz w:val="24"/>
        </w:rPr>
        <w:t xml:space="preserve"> podanych we wszystkich ofertach niepodlegających odrzuceniu, zaś </w:t>
      </w:r>
      <w:r>
        <w:rPr>
          <w:rFonts w:ascii="Times New Roman" w:eastAsia="Times New Roman" w:hAnsi="Times New Roman" w:cs="Times New Roman"/>
          <w:i/>
          <w:sz w:val="24"/>
        </w:rPr>
        <w:t>g</w:t>
      </w:r>
      <w:r>
        <w:rPr>
          <w:rFonts w:ascii="Times New Roman" w:eastAsia="Times New Roman" w:hAnsi="Times New Roman" w:cs="Times New Roman"/>
          <w:sz w:val="24"/>
        </w:rPr>
        <w:t xml:space="preserve"> oznacza okres </w:t>
      </w:r>
      <w:r>
        <w:rPr>
          <w:rFonts w:ascii="Times New Roman" w:hAnsi="Times New Roman" w:cs="Times New Roman"/>
          <w:sz w:val="24"/>
          <w:szCs w:val="24"/>
        </w:rPr>
        <w:t>gwarancji i rękojmi</w:t>
      </w:r>
      <w:r>
        <w:rPr>
          <w:rFonts w:ascii="Times New Roman" w:eastAsia="Times New Roman" w:hAnsi="Times New Roman" w:cs="Times New Roman"/>
          <w:sz w:val="24"/>
        </w:rPr>
        <w:t xml:space="preserve"> podany w ocenianej ofercie. Jeżeli najdłuższy okres </w:t>
      </w:r>
      <w:r>
        <w:rPr>
          <w:rFonts w:ascii="Times New Roman" w:hAnsi="Times New Roman" w:cs="Times New Roman"/>
          <w:sz w:val="24"/>
          <w:szCs w:val="24"/>
        </w:rPr>
        <w:t>gwarancji i rękojmi</w:t>
      </w:r>
      <w:r>
        <w:rPr>
          <w:rFonts w:ascii="Times New Roman" w:eastAsia="Times New Roman" w:hAnsi="Times New Roman" w:cs="Times New Roman"/>
          <w:sz w:val="24"/>
        </w:rPr>
        <w:t xml:space="preserve"> spośród okresów </w:t>
      </w:r>
      <w:r>
        <w:rPr>
          <w:rFonts w:ascii="Times New Roman" w:hAnsi="Times New Roman" w:cs="Times New Roman"/>
          <w:sz w:val="24"/>
          <w:szCs w:val="24"/>
        </w:rPr>
        <w:t>gwarancji i rękojmi</w:t>
      </w:r>
      <w:r>
        <w:rPr>
          <w:rFonts w:ascii="Times New Roman" w:eastAsia="Times New Roman" w:hAnsi="Times New Roman" w:cs="Times New Roman"/>
          <w:sz w:val="24"/>
        </w:rPr>
        <w:t xml:space="preserve"> podanych we wszystkich ofertach niepodlegających odrzuceniu będzie dłuższy niż 5 lat, Zamawiający przyjmie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g</w:t>
      </w:r>
      <w:r>
        <w:rPr>
          <w:rFonts w:ascii="Times New Roman" w:eastAsia="Times New Roman" w:hAnsi="Times New Roman" w:cs="Times New Roman"/>
          <w:i/>
          <w:sz w:val="24"/>
          <w:vertAlign w:val="subscript"/>
        </w:rPr>
        <w:t>M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= 5 [lat]. Jeżeli okres </w:t>
      </w:r>
      <w:r>
        <w:rPr>
          <w:rFonts w:ascii="Times New Roman" w:hAnsi="Times New Roman" w:cs="Times New Roman"/>
          <w:sz w:val="24"/>
          <w:szCs w:val="24"/>
        </w:rPr>
        <w:t>gwarancji i rękojmi</w:t>
      </w:r>
      <w:r>
        <w:rPr>
          <w:rFonts w:ascii="Times New Roman" w:eastAsia="Times New Roman" w:hAnsi="Times New Roman" w:cs="Times New Roman"/>
          <w:sz w:val="24"/>
        </w:rPr>
        <w:t xml:space="preserve"> podany przez Wykonawcę w ofercie będzie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dłuższy niż 5 lat, </w:t>
      </w:r>
      <w:r>
        <w:rPr>
          <w:rFonts w:ascii="Times New Roman" w:eastAsia="Times New Roman" w:hAnsi="Times New Roman" w:cs="Times New Roman"/>
          <w:b/>
          <w:sz w:val="24"/>
        </w:rPr>
        <w:t>dla oceny ofert</w:t>
      </w:r>
      <w:r>
        <w:rPr>
          <w:rFonts w:ascii="Times New Roman" w:eastAsia="Times New Roman" w:hAnsi="Times New Roman" w:cs="Times New Roman"/>
          <w:sz w:val="24"/>
        </w:rPr>
        <w:t xml:space="preserve"> Zamawiający przyjmuje okres </w:t>
      </w:r>
      <w:r w:rsidR="00B32B48">
        <w:rPr>
          <w:rFonts w:ascii="Times New Roman" w:hAnsi="Times New Roman" w:cs="Times New Roman"/>
          <w:sz w:val="24"/>
          <w:szCs w:val="24"/>
        </w:rPr>
        <w:t>gwarancji i rękojmi</w:t>
      </w:r>
      <w:r>
        <w:rPr>
          <w:rFonts w:ascii="Times New Roman" w:eastAsia="Times New Roman" w:hAnsi="Times New Roman" w:cs="Times New Roman"/>
          <w:sz w:val="24"/>
        </w:rPr>
        <w:t xml:space="preserve"> równy 5 [lat] (</w:t>
      </w:r>
      <w:r>
        <w:rPr>
          <w:rFonts w:ascii="Times New Roman" w:eastAsia="Times New Roman" w:hAnsi="Times New Roman" w:cs="Times New Roman"/>
          <w:b/>
          <w:sz w:val="24"/>
        </w:rPr>
        <w:t xml:space="preserve">do umowy zostanie wpisany okres </w:t>
      </w:r>
      <w:r w:rsidR="00B32B48">
        <w:rPr>
          <w:rFonts w:ascii="Times New Roman" w:hAnsi="Times New Roman" w:cs="Times New Roman"/>
          <w:sz w:val="24"/>
          <w:szCs w:val="24"/>
        </w:rPr>
        <w:t>gwarancji i rękojmi</w:t>
      </w:r>
      <w:r>
        <w:rPr>
          <w:rFonts w:ascii="Times New Roman" w:eastAsia="Times New Roman" w:hAnsi="Times New Roman" w:cs="Times New Roman"/>
          <w:b/>
          <w:sz w:val="24"/>
        </w:rPr>
        <w:t xml:space="preserve"> podany w ofercie</w:t>
      </w:r>
      <w:r>
        <w:rPr>
          <w:rFonts w:ascii="Times New Roman" w:eastAsia="Times New Roman" w:hAnsi="Times New Roman" w:cs="Times New Roman"/>
          <w:sz w:val="24"/>
        </w:rPr>
        <w:t xml:space="preserve">). Okres gwarancji podany przez Wykonawcę w ofercie </w:t>
      </w:r>
      <w:r>
        <w:rPr>
          <w:rFonts w:ascii="Times New Roman" w:eastAsia="Times New Roman" w:hAnsi="Times New Roman" w:cs="Times New Roman"/>
          <w:b/>
          <w:sz w:val="24"/>
        </w:rPr>
        <w:t>nie może być krótszy niż 3 lata.</w:t>
      </w:r>
    </w:p>
    <w:p w14:paraId="08A6B396" w14:textId="77777777" w:rsidR="00B32B48" w:rsidRDefault="000A5688" w:rsidP="000A5688">
      <w:pPr>
        <w:spacing w:line="240" w:lineRule="auto"/>
        <w:ind w:left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 przypadku podania </w:t>
      </w:r>
      <w:r w:rsidR="00B32B48">
        <w:rPr>
          <w:rFonts w:ascii="Times New Roman" w:eastAsia="Times New Roman" w:hAnsi="Times New Roman" w:cs="Times New Roman"/>
          <w:sz w:val="24"/>
        </w:rPr>
        <w:t xml:space="preserve">przez Wykonawcę </w:t>
      </w:r>
      <w:r>
        <w:rPr>
          <w:rFonts w:ascii="Times New Roman" w:eastAsia="Times New Roman" w:hAnsi="Times New Roman" w:cs="Times New Roman"/>
          <w:sz w:val="24"/>
        </w:rPr>
        <w:t xml:space="preserve">okresu </w:t>
      </w:r>
      <w:r w:rsidR="00B32B48">
        <w:rPr>
          <w:rFonts w:ascii="Times New Roman" w:hAnsi="Times New Roman" w:cs="Times New Roman"/>
          <w:sz w:val="24"/>
          <w:szCs w:val="24"/>
        </w:rPr>
        <w:t>gwarancji i rękojmi, krótszego niż 3 lata, oferta zostanie odrzucona.</w:t>
      </w:r>
    </w:p>
    <w:p w14:paraId="06CB8427" w14:textId="7E442BF9" w:rsidR="000A5688" w:rsidRDefault="00B32B48" w:rsidP="000A5688">
      <w:pPr>
        <w:spacing w:line="240" w:lineRule="auto"/>
        <w:ind w:left="45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996E1C" w14:textId="77777777" w:rsidR="000A5688" w:rsidRDefault="000A5688" w:rsidP="000A5688">
      <w:pPr>
        <w:spacing w:line="240" w:lineRule="auto"/>
        <w:ind w:left="45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Ocenę oferty stanowić będzie liczba punktów równa:</w:t>
      </w:r>
    </w:p>
    <w:p w14:paraId="41220CE0" w14:textId="77777777" w:rsidR="000A5688" w:rsidRDefault="000A5688" w:rsidP="000A5688">
      <w:pPr>
        <w:spacing w:before="120" w:after="120" w:line="240" w:lineRule="auto"/>
        <w:ind w:left="454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p =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</w:t>
      </w:r>
      <w:r>
        <w:rPr>
          <w:rFonts w:ascii="Times New Roman" w:eastAsia="Times New Roman" w:hAnsi="Times New Roman" w:cs="Times New Roman"/>
          <w:i/>
          <w:sz w:val="24"/>
          <w:vertAlign w:val="subscript"/>
        </w:rPr>
        <w:t>c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 0,60 +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p</w:t>
      </w:r>
      <w:r>
        <w:rPr>
          <w:rFonts w:ascii="Times New Roman" w:eastAsia="Times New Roman" w:hAnsi="Times New Roman" w:cs="Times New Roman"/>
          <w:i/>
          <w:sz w:val="24"/>
          <w:vertAlign w:val="subscript"/>
        </w:rPr>
        <w:t>g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 0,40.</w:t>
      </w:r>
    </w:p>
    <w:p w14:paraId="5254CC02" w14:textId="77777777" w:rsidR="000A5688" w:rsidRDefault="000A5688" w:rsidP="000A5688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Zgodnie z art. 2 pkt 5 lit. a ustawy, ta spośród ofert, która uzyska największą liczbę punktów (która zostanie najwyżej oceniona), </w:t>
      </w:r>
      <w:r>
        <w:rPr>
          <w:rFonts w:ascii="Times New Roman" w:eastAsia="Times New Roman" w:hAnsi="Times New Roman" w:cs="Times New Roman"/>
          <w:b/>
          <w:sz w:val="24"/>
        </w:rPr>
        <w:t>będzie ofertą najkorzystniejszą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1A235261" w14:textId="77777777" w:rsidR="000A5688" w:rsidRDefault="000A5688" w:rsidP="000A5688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0C53C54" w14:textId="68A06DB1" w:rsidR="00B825F1" w:rsidRPr="009316E0" w:rsidRDefault="000A5688" w:rsidP="000A568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Zamawiający, </w:t>
      </w:r>
      <w:r>
        <w:rPr>
          <w:rFonts w:ascii="Times New Roman" w:eastAsia="Times New Roman" w:hAnsi="Times New Roman" w:cs="Times New Roman"/>
          <w:b/>
          <w:sz w:val="24"/>
        </w:rPr>
        <w:t>zastosuje procedurę, o której mowa w art. 24aa ustawy</w:t>
      </w:r>
      <w:r w:rsidR="00B32B48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B32B48">
        <w:rPr>
          <w:rFonts w:ascii="Times New Roman" w:eastAsia="Times New Roman" w:hAnsi="Times New Roman" w:cs="Times New Roman"/>
          <w:b/>
          <w:sz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</w:rPr>
        <w:t>, tj. najpierw dokona badania ofert oraz oceny ofert w sposób opisany wyżej, a następnie zbada, czy Wykonawca, którego oferta została oceniona jako najkorzystniejsza (została najwyżej oceniona), nie podlega wykluczeniu z postępowania oraz spełnia warunki udziału w postępowaniu.</w:t>
      </w:r>
      <w:r w:rsidR="00B825F1" w:rsidRPr="009316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A8152B" w14:textId="77777777" w:rsidR="00B825F1" w:rsidRPr="009316E0" w:rsidRDefault="00B825F1" w:rsidP="00B825F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040E45E" w14:textId="0AABDEB7" w:rsidR="00B825F1" w:rsidRPr="009316E0" w:rsidRDefault="00B825F1" w:rsidP="00B825F1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6E0">
        <w:rPr>
          <w:rFonts w:ascii="Times New Roman" w:hAnsi="Times New Roman" w:cs="Times New Roman"/>
          <w:b/>
          <w:sz w:val="24"/>
          <w:szCs w:val="24"/>
        </w:rPr>
        <w:t>CZĘŚĆ XI</w:t>
      </w:r>
    </w:p>
    <w:p w14:paraId="6485CA81" w14:textId="77777777" w:rsidR="00B825F1" w:rsidRPr="009316E0" w:rsidRDefault="00B825F1" w:rsidP="00B825F1">
      <w:pPr>
        <w:widowControl w:val="0"/>
        <w:rPr>
          <w:rFonts w:ascii="Times New Roman" w:hAnsi="Times New Roman" w:cs="Times New Roman"/>
          <w:b/>
          <w:sz w:val="24"/>
          <w:szCs w:val="24"/>
        </w:rPr>
      </w:pPr>
      <w:r w:rsidRPr="009316E0">
        <w:rPr>
          <w:rFonts w:ascii="Times New Roman" w:hAnsi="Times New Roman" w:cs="Times New Roman"/>
          <w:b/>
          <w:sz w:val="24"/>
          <w:szCs w:val="24"/>
        </w:rPr>
        <w:t>FORMALNOŚCI, JAKIE POWINNY ZOSTAĆ DOPEŁNIONE PO WYBORZE</w:t>
      </w:r>
    </w:p>
    <w:p w14:paraId="7BB6A754" w14:textId="77777777" w:rsidR="00B825F1" w:rsidRPr="009316E0" w:rsidRDefault="00B825F1" w:rsidP="00B825F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b/>
          <w:sz w:val="24"/>
          <w:szCs w:val="24"/>
        </w:rPr>
        <w:t>OFERTY W CELU ZAWARCIA UMOWY</w:t>
      </w:r>
    </w:p>
    <w:p w14:paraId="293E3402" w14:textId="77777777" w:rsidR="00B825F1" w:rsidRPr="009316E0" w:rsidRDefault="00B825F1" w:rsidP="00B825F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25DF92E" w14:textId="77777777" w:rsidR="00B825F1" w:rsidRPr="009316E0" w:rsidRDefault="00B825F1" w:rsidP="00C96B1A">
      <w:pPr>
        <w:widowControl w:val="0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>Niezwłocznie po wyborze najkorzystniejszej oferty Zamawiający zawiadomi Wykonawców, którzy złożyli oferty, o wyborze najkorzystniejszej oferty. Wykonawcę, którego oferta została wybrana, Zamawiający niezwłocznie zawiadomi o miejscu i terminie zawarcia umowy.</w:t>
      </w:r>
    </w:p>
    <w:p w14:paraId="7A2D4C59" w14:textId="7B09EC9E" w:rsidR="00B825F1" w:rsidRPr="009316E0" w:rsidRDefault="00B825F1" w:rsidP="00C96B1A">
      <w:pPr>
        <w:widowControl w:val="0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>Przed zawarciem umowy Wykonawca, którego oferta została wybrana, przeka</w:t>
      </w:r>
      <w:r w:rsidR="004341D2" w:rsidRPr="009316E0">
        <w:rPr>
          <w:rFonts w:ascii="Times New Roman" w:hAnsi="Times New Roman" w:cs="Times New Roman"/>
          <w:sz w:val="24"/>
          <w:szCs w:val="24"/>
        </w:rPr>
        <w:t>że</w:t>
      </w:r>
      <w:r w:rsidRPr="009316E0">
        <w:rPr>
          <w:rFonts w:ascii="Times New Roman" w:hAnsi="Times New Roman" w:cs="Times New Roman"/>
          <w:sz w:val="24"/>
          <w:szCs w:val="24"/>
        </w:rPr>
        <w:t xml:space="preserve"> Zamawiającemu informacje niezbędne do przygotowania projektu umowy, zgodnie ze wzorem umowy (Załącznik 3 do Zaproszenia),</w:t>
      </w:r>
    </w:p>
    <w:p w14:paraId="30BE42EB" w14:textId="77777777" w:rsidR="00754066" w:rsidRDefault="00754066" w:rsidP="00B825F1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9F0976" w14:textId="77777777" w:rsidR="00B825F1" w:rsidRPr="009316E0" w:rsidRDefault="00B825F1" w:rsidP="00B825F1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6E0">
        <w:rPr>
          <w:rFonts w:ascii="Times New Roman" w:hAnsi="Times New Roman" w:cs="Times New Roman"/>
          <w:b/>
          <w:sz w:val="24"/>
          <w:szCs w:val="24"/>
        </w:rPr>
        <w:t>CZĘŚĆ XII</w:t>
      </w:r>
    </w:p>
    <w:p w14:paraId="663AF857" w14:textId="77777777" w:rsidR="00B825F1" w:rsidRPr="009316E0" w:rsidRDefault="00B825F1" w:rsidP="00B825F1">
      <w:pPr>
        <w:widowControl w:val="0"/>
        <w:rPr>
          <w:rFonts w:ascii="Times New Roman" w:hAnsi="Times New Roman" w:cs="Times New Roman"/>
          <w:b/>
          <w:sz w:val="24"/>
          <w:szCs w:val="24"/>
        </w:rPr>
      </w:pPr>
      <w:r w:rsidRPr="009316E0">
        <w:rPr>
          <w:rFonts w:ascii="Times New Roman" w:hAnsi="Times New Roman" w:cs="Times New Roman"/>
          <w:b/>
          <w:sz w:val="24"/>
          <w:szCs w:val="24"/>
        </w:rPr>
        <w:t>WZÓR UMOWY</w:t>
      </w:r>
    </w:p>
    <w:p w14:paraId="216B0CC7" w14:textId="77777777" w:rsidR="00B825F1" w:rsidRPr="009316E0" w:rsidRDefault="00B825F1" w:rsidP="00B825F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 xml:space="preserve">Zamawiający przewiduje możliwość zmian postanowień zawartej umowy – warunki takich zmian zostały określone we wzorze umowy. </w:t>
      </w:r>
    </w:p>
    <w:p w14:paraId="1FF3B35F" w14:textId="03BE832C" w:rsidR="00E2174B" w:rsidRPr="009316E0" w:rsidRDefault="00B825F1" w:rsidP="00B825F1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>Wzór umowy zawarty jest w Załączniku 3 do Zaproszenia</w:t>
      </w:r>
    </w:p>
    <w:p w14:paraId="5E1640B9" w14:textId="77777777" w:rsidR="00B825F1" w:rsidRPr="009316E0" w:rsidRDefault="00B825F1" w:rsidP="00B825F1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0ED71CAF" w14:textId="77777777" w:rsidR="00B825F1" w:rsidRPr="009316E0" w:rsidRDefault="00B825F1" w:rsidP="00B825F1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6E0">
        <w:rPr>
          <w:rFonts w:ascii="Times New Roman" w:hAnsi="Times New Roman" w:cs="Times New Roman"/>
          <w:b/>
          <w:sz w:val="24"/>
          <w:szCs w:val="24"/>
        </w:rPr>
        <w:t>INFORMACJE UZUPEŁNIAJĄCE</w:t>
      </w:r>
    </w:p>
    <w:p w14:paraId="1CA97A1A" w14:textId="77777777" w:rsidR="00B825F1" w:rsidRPr="009316E0" w:rsidRDefault="00B825F1" w:rsidP="00B825F1">
      <w:pPr>
        <w:jc w:val="both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zwanego dalej „</w:t>
      </w:r>
      <w:r w:rsidRPr="009316E0">
        <w:rPr>
          <w:rFonts w:ascii="Times New Roman" w:hAnsi="Times New Roman" w:cs="Times New Roman"/>
          <w:b/>
          <w:sz w:val="24"/>
          <w:szCs w:val="24"/>
        </w:rPr>
        <w:t>RODO</w:t>
      </w:r>
      <w:r w:rsidRPr="009316E0">
        <w:rPr>
          <w:rFonts w:ascii="Times New Roman" w:hAnsi="Times New Roman" w:cs="Times New Roman"/>
          <w:sz w:val="24"/>
          <w:szCs w:val="24"/>
        </w:rPr>
        <w:t xml:space="preserve">”, Zamawiający informuje, że: </w:t>
      </w:r>
    </w:p>
    <w:p w14:paraId="6DCFA233" w14:textId="159A9E52" w:rsidR="004341D2" w:rsidRPr="009316E0" w:rsidRDefault="004341D2" w:rsidP="00C96B1A">
      <w:pPr>
        <w:pStyle w:val="Defaul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316E0">
        <w:rPr>
          <w:rFonts w:ascii="Times New Roman" w:eastAsia="Times New Roman" w:hAnsi="Times New Roman" w:cs="Times New Roman"/>
          <w:color w:val="auto"/>
        </w:rPr>
        <w:t xml:space="preserve">administratorem Państwa danych osobowych jest </w:t>
      </w:r>
      <w:r w:rsidRPr="009316E0">
        <w:rPr>
          <w:rFonts w:ascii="Times New Roman" w:hAnsi="Times New Roman" w:cs="Times New Roman"/>
          <w:color w:val="auto"/>
        </w:rPr>
        <w:t>Burmistrz Miasta i Gminy Proszowice z siedzibą w (32-100) Proszowicach ul. 3 Maja 72,</w:t>
      </w:r>
      <w:r w:rsidRPr="009316E0">
        <w:rPr>
          <w:rFonts w:ascii="Times New Roman" w:hAnsi="Times New Roman" w:cs="Times New Roman"/>
        </w:rPr>
        <w:t xml:space="preserve"> tel. (12) 386-10-05, faks: (12) 386-15-55, e-mail: </w:t>
      </w:r>
      <w:hyperlink r:id="rId8" w:history="1">
        <w:r w:rsidR="005246B1" w:rsidRPr="00856E27">
          <w:rPr>
            <w:rStyle w:val="Hipercze"/>
            <w:rFonts w:ascii="Times New Roman" w:hAnsi="Times New Roman" w:cs="Times New Roman"/>
          </w:rPr>
          <w:t>sekretariat@um.proszowice.pl</w:t>
        </w:r>
      </w:hyperlink>
    </w:p>
    <w:p w14:paraId="0CDEB1ED" w14:textId="757C6CAA" w:rsidR="00B825F1" w:rsidRPr="009316E0" w:rsidRDefault="00B825F1" w:rsidP="00C96B1A">
      <w:pPr>
        <w:pStyle w:val="Defaul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9316E0">
        <w:rPr>
          <w:rFonts w:ascii="Times New Roman" w:hAnsi="Times New Roman" w:cs="Times New Roman"/>
        </w:rPr>
        <w:lastRenderedPageBreak/>
        <w:t xml:space="preserve">inspektorem ochrony danych osobowych jest Pan </w:t>
      </w:r>
      <w:r w:rsidRPr="009316E0">
        <w:rPr>
          <w:rFonts w:ascii="Times New Roman" w:hAnsi="Times New Roman" w:cs="Times New Roman"/>
          <w:i/>
        </w:rPr>
        <w:t>Damian Król</w:t>
      </w:r>
      <w:r w:rsidRPr="009316E0">
        <w:rPr>
          <w:rFonts w:ascii="Times New Roman" w:hAnsi="Times New Roman" w:cs="Times New Roman"/>
        </w:rPr>
        <w:t>, e-mail: iodo@proszowice.pl</w:t>
      </w:r>
      <w:r w:rsidRPr="009316E0">
        <w:rPr>
          <w:rFonts w:ascii="Times New Roman" w:hAnsi="Times New Roman" w:cs="Times New Roman"/>
          <w:color w:val="auto"/>
        </w:rPr>
        <w:t>,</w:t>
      </w:r>
    </w:p>
    <w:p w14:paraId="565C949B" w14:textId="77777777" w:rsidR="00B825F1" w:rsidRPr="009316E0" w:rsidRDefault="00B825F1" w:rsidP="00C96B1A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>Państwa dane osobowe przetwarzane będą na podstawie art. 6 ust. 1 lit. c</w:t>
      </w:r>
      <w:r w:rsidRPr="009316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16E0">
        <w:rPr>
          <w:rFonts w:ascii="Times New Roman" w:hAnsi="Times New Roman" w:cs="Times New Roman"/>
          <w:sz w:val="24"/>
          <w:szCs w:val="24"/>
        </w:rPr>
        <w:t>RODO w celu związanym z niniejszym postępowaniem o udzielenie zamówienia,</w:t>
      </w:r>
      <w:r w:rsidRPr="009316E0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38BDF166" w14:textId="77777777" w:rsidR="00B825F1" w:rsidRPr="009316E0" w:rsidRDefault="00B825F1" w:rsidP="00C96B1A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>odbiorcami Państwa danych osobowych będą osoby lub podmioty, którym udostępniona zostanie dokumentacja niniejszego postępowania na podstawie art. 8 oraz art. 96 ust. 3 ustawy,</w:t>
      </w:r>
    </w:p>
    <w:p w14:paraId="69E2AFE4" w14:textId="77777777" w:rsidR="00B825F1" w:rsidRPr="009316E0" w:rsidRDefault="00B825F1" w:rsidP="00C96B1A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>Państwa dane osobowe będą przechowywane, zgodnie z art. 97 ust. 1 ustawy, przez okres 4 lat od dnia zakończenia niniejszego postępowania, a jeżeli czas trwania umowy przekroczy 4 lata, okres przechowywania obejmie cały czas trwania umowy,</w:t>
      </w:r>
    </w:p>
    <w:p w14:paraId="3882B5DD" w14:textId="77777777" w:rsidR="00B825F1" w:rsidRPr="009316E0" w:rsidRDefault="00B825F1" w:rsidP="00C96B1A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>obowiązek podania przez Państwa danych osobowych bezpośrednio Państwa dotyczących jest wymogiem ustawowym określonym w przepisach ustawy, związanym z udziałem w niniejszym postępowaniu,</w:t>
      </w:r>
    </w:p>
    <w:p w14:paraId="0987B8AE" w14:textId="77777777" w:rsidR="00B825F1" w:rsidRPr="009316E0" w:rsidRDefault="00B825F1" w:rsidP="00C96B1A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>stosowanie do art. 22 RODO, w odniesieniu do Państwa danych osobowych decyzje nie będą podejmowane w sposób zautomatyzowany,</w:t>
      </w:r>
    </w:p>
    <w:p w14:paraId="36C49313" w14:textId="77777777" w:rsidR="00B825F1" w:rsidRPr="009316E0" w:rsidRDefault="00B825F1" w:rsidP="00C96B1A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>posiadają Państwo:</w:t>
      </w:r>
    </w:p>
    <w:p w14:paraId="2E4B0BA8" w14:textId="77777777" w:rsidR="00B825F1" w:rsidRPr="009316E0" w:rsidRDefault="00B825F1" w:rsidP="00C96B1A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>na podstawie art. 15 RODO prawo dostępu do danych osobowych Państwa dotyczących, przy czym w przypadku gdy wykonanie obowiązków, o których mowa w art. 15 ust. 1–3 RODO, wymagałoby niewspółmiernie dużego wysiłku, Zamawiający może żądać od Państwa wskazania dodatkowych informacji mających na celu sprecyzowanie żądania lub sprecyzowanie nazwy lub daty zakończonego postępowania o udzielenie zamówienia</w:t>
      </w:r>
    </w:p>
    <w:p w14:paraId="100AF803" w14:textId="77777777" w:rsidR="00B825F1" w:rsidRPr="009316E0" w:rsidRDefault="00B825F1" w:rsidP="00C96B1A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>na podstawie art. 16 RODO prawo do sprostowania Państwa danych osobowych, przy czym skorzystanie z tego prawa nie może skutkować zmianą wyniku niniejszego postępowania, zmianą postanowień umowy w zakresie niezgodnym z ustawą ani nie może naruszać integralności protokołu postępowania oraz załączników do protokołu</w:t>
      </w:r>
    </w:p>
    <w:p w14:paraId="0FD9459D" w14:textId="77777777" w:rsidR="00B825F1" w:rsidRPr="009316E0" w:rsidRDefault="00B825F1" w:rsidP="00C96B1A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>na podstawie art. 18 RODO prawo żądania od administratora ograniczenia przetwarzania danych osobowych z zastrzeżeniem przypadków, o których mowa w art. 18 ust. 2 RODO, przy czym prawo to nie ma zastosowania w odniesieniu do przechowywania w celu zapewnienia możliwości korzystania ze środków ochrony prawnej – wystąpienie z żądaniem, o którym mowa w art. 18 ust. 1 RODO, nie ogranicza przetwarzania danych osobowych do czasu zakończenia niniejszego postępowania</w:t>
      </w:r>
    </w:p>
    <w:p w14:paraId="1D504632" w14:textId="77777777" w:rsidR="00B825F1" w:rsidRPr="009316E0" w:rsidRDefault="00B825F1" w:rsidP="00C96B1A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>prawo do wniesienia skargi do Prezesa Urzędu Ochrony Danych Osobowych, gdy uznają Państwo, że przetwarzanie danych osobowych Państwa dotyczących narusza przepisy RODO,</w:t>
      </w:r>
    </w:p>
    <w:p w14:paraId="2BA19B72" w14:textId="77777777" w:rsidR="00B825F1" w:rsidRPr="009316E0" w:rsidRDefault="00B825F1" w:rsidP="00C96B1A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>nie przysługuje Państwu:</w:t>
      </w:r>
    </w:p>
    <w:p w14:paraId="71D52F7D" w14:textId="77777777" w:rsidR="00B825F1" w:rsidRPr="009316E0" w:rsidRDefault="00B825F1" w:rsidP="00C96B1A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</w:t>
      </w:r>
    </w:p>
    <w:p w14:paraId="1A8BCEC4" w14:textId="77777777" w:rsidR="00B825F1" w:rsidRPr="009316E0" w:rsidRDefault="00B825F1" w:rsidP="00C96B1A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>prawo do przenoszenia danych osobowych, o którym mowa w art. 20 RODO</w:t>
      </w:r>
    </w:p>
    <w:p w14:paraId="16BDEA6D" w14:textId="0087EE87" w:rsidR="00B825F1" w:rsidRPr="009316E0" w:rsidRDefault="00B825F1" w:rsidP="00C96B1A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>na podstawie art. 21 RODO prawo sprzeciwu wobec przetwarzania danych osobowych, gdyż podstawą prawną przetwarzania Państwa danych osobowych jest art. 6 ust. 1 lit. c RODO.</w:t>
      </w:r>
    </w:p>
    <w:p w14:paraId="59285736" w14:textId="77777777" w:rsidR="005B73BF" w:rsidRPr="009316E0" w:rsidRDefault="005B73BF" w:rsidP="003B31EF">
      <w:pPr>
        <w:widowControl w:val="0"/>
        <w:ind w:left="4500"/>
        <w:jc w:val="center"/>
        <w:rPr>
          <w:rFonts w:ascii="Times New Roman" w:hAnsi="Times New Roman" w:cs="Times New Roman"/>
          <w:sz w:val="24"/>
          <w:szCs w:val="24"/>
        </w:rPr>
      </w:pPr>
    </w:p>
    <w:p w14:paraId="5F925B7A" w14:textId="68D626FD" w:rsidR="008A34AB" w:rsidRDefault="008A34AB" w:rsidP="003B31EF">
      <w:pPr>
        <w:widowControl w:val="0"/>
        <w:ind w:left="45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</w:t>
      </w:r>
      <w:r w:rsidR="003B31EF" w:rsidRPr="009316E0">
        <w:rPr>
          <w:rFonts w:ascii="Times New Roman" w:hAnsi="Times New Roman" w:cs="Times New Roman"/>
          <w:sz w:val="24"/>
          <w:szCs w:val="24"/>
        </w:rPr>
        <w:t>Burmistrz</w:t>
      </w:r>
      <w:r>
        <w:rPr>
          <w:rFonts w:ascii="Times New Roman" w:hAnsi="Times New Roman" w:cs="Times New Roman"/>
          <w:sz w:val="24"/>
          <w:szCs w:val="24"/>
        </w:rPr>
        <w:t>a</w:t>
      </w:r>
      <w:r w:rsidR="003B31EF" w:rsidRPr="009316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4780BD" w14:textId="17CAF128" w:rsidR="003B31EF" w:rsidRPr="009316E0" w:rsidRDefault="003B31EF" w:rsidP="003B31EF">
      <w:pPr>
        <w:widowControl w:val="0"/>
        <w:ind w:left="4500"/>
        <w:jc w:val="center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>Gminy i Miasta Proszowice</w:t>
      </w:r>
    </w:p>
    <w:p w14:paraId="3122B425" w14:textId="77777777" w:rsidR="003B31EF" w:rsidRPr="009316E0" w:rsidRDefault="003B31EF" w:rsidP="003B31EF">
      <w:pPr>
        <w:widowControl w:val="0"/>
        <w:ind w:left="4500"/>
        <w:jc w:val="center"/>
        <w:rPr>
          <w:rFonts w:ascii="Times New Roman" w:hAnsi="Times New Roman" w:cs="Times New Roman"/>
          <w:sz w:val="24"/>
          <w:szCs w:val="24"/>
        </w:rPr>
      </w:pPr>
    </w:p>
    <w:p w14:paraId="20E32C94" w14:textId="77777777" w:rsidR="005B73BF" w:rsidRDefault="005B73BF" w:rsidP="003B31EF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77B8B955" w14:textId="77777777" w:rsidR="00EA1FF0" w:rsidRDefault="00EA1FF0" w:rsidP="003B31EF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04AAE353" w14:textId="77777777" w:rsidR="00EA1FF0" w:rsidRDefault="00EA1FF0" w:rsidP="003B31EF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2ADF9AEE" w14:textId="77777777" w:rsidR="00EA1FF0" w:rsidRPr="009316E0" w:rsidRDefault="00EA1FF0" w:rsidP="003B31EF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4631E40F" w14:textId="77777777" w:rsidR="005B73BF" w:rsidRPr="009316E0" w:rsidRDefault="005B73BF" w:rsidP="003B31EF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6F832754" w14:textId="6C8B825E" w:rsidR="003B31EF" w:rsidRPr="009316E0" w:rsidRDefault="003B31EF" w:rsidP="003B31EF">
      <w:pPr>
        <w:widowControl w:val="0"/>
        <w:rPr>
          <w:rFonts w:ascii="Times New Roman" w:hAnsi="Times New Roman" w:cs="Times New Roman"/>
          <w:sz w:val="24"/>
          <w:szCs w:val="24"/>
          <w:u w:val="single"/>
        </w:rPr>
      </w:pPr>
      <w:r w:rsidRPr="009316E0">
        <w:rPr>
          <w:rFonts w:ascii="Times New Roman" w:hAnsi="Times New Roman" w:cs="Times New Roman"/>
          <w:sz w:val="24"/>
          <w:szCs w:val="24"/>
        </w:rPr>
        <w:t xml:space="preserve">Proszowice, dnia </w:t>
      </w:r>
      <w:r w:rsidR="005246B1">
        <w:rPr>
          <w:rFonts w:ascii="Times New Roman" w:hAnsi="Times New Roman" w:cs="Times New Roman"/>
          <w:sz w:val="24"/>
          <w:szCs w:val="24"/>
        </w:rPr>
        <w:t xml:space="preserve">19 maja </w:t>
      </w:r>
      <w:r w:rsidRPr="009316E0">
        <w:rPr>
          <w:rFonts w:ascii="Times New Roman" w:hAnsi="Times New Roman" w:cs="Times New Roman"/>
          <w:sz w:val="24"/>
          <w:szCs w:val="24"/>
        </w:rPr>
        <w:t>2020 r.</w:t>
      </w:r>
    </w:p>
    <w:p w14:paraId="1588B369" w14:textId="77777777" w:rsidR="003B31EF" w:rsidRPr="009316E0" w:rsidRDefault="003B31EF" w:rsidP="003B31E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  <w:u w:val="single"/>
        </w:rPr>
        <w:t>W załączeniu</w:t>
      </w:r>
      <w:r w:rsidRPr="009316E0">
        <w:rPr>
          <w:rFonts w:ascii="Times New Roman" w:hAnsi="Times New Roman" w:cs="Times New Roman"/>
          <w:sz w:val="24"/>
          <w:szCs w:val="24"/>
        </w:rPr>
        <w:t>:</w:t>
      </w:r>
    </w:p>
    <w:p w14:paraId="30C8123A" w14:textId="77777777" w:rsidR="003B3988" w:rsidRPr="009316E0" w:rsidRDefault="003B3988" w:rsidP="00C96B1A">
      <w:pPr>
        <w:pStyle w:val="Akapitzlist"/>
        <w:widowControl w:val="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>formularz „Oferta” (Załącznik 1)</w:t>
      </w:r>
    </w:p>
    <w:p w14:paraId="06700CD2" w14:textId="77777777" w:rsidR="003B3988" w:rsidRPr="009316E0" w:rsidRDefault="003B3988" w:rsidP="00C96B1A">
      <w:pPr>
        <w:pStyle w:val="Akapitzlist"/>
        <w:widowControl w:val="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>oświadczenie (Załączniki 2)</w:t>
      </w:r>
    </w:p>
    <w:p w14:paraId="38577A38" w14:textId="40D92384" w:rsidR="003B31EF" w:rsidRDefault="003B3988" w:rsidP="00C96B1A">
      <w:pPr>
        <w:pStyle w:val="Akapitzlist"/>
        <w:widowControl w:val="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16E0">
        <w:rPr>
          <w:rFonts w:ascii="Times New Roman" w:hAnsi="Times New Roman" w:cs="Times New Roman"/>
          <w:sz w:val="24"/>
          <w:szCs w:val="24"/>
        </w:rPr>
        <w:t>wzór umowy (Załącznik 3)</w:t>
      </w:r>
    </w:p>
    <w:p w14:paraId="65344B4E" w14:textId="2E8909DB" w:rsidR="005246B1" w:rsidRPr="009316E0" w:rsidRDefault="005246B1" w:rsidP="00C96B1A">
      <w:pPr>
        <w:pStyle w:val="Akapitzlist"/>
        <w:widowControl w:val="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miejsca instalacji punktów (Załącznik 4)</w:t>
      </w:r>
    </w:p>
    <w:p w14:paraId="76EA43A5" w14:textId="77777777" w:rsidR="008D72EF" w:rsidRPr="009316E0" w:rsidRDefault="008D72EF">
      <w:pPr>
        <w:rPr>
          <w:rFonts w:ascii="Times New Roman" w:hAnsi="Times New Roman" w:cs="Times New Roman"/>
          <w:sz w:val="24"/>
          <w:szCs w:val="24"/>
        </w:rPr>
      </w:pPr>
    </w:p>
    <w:p w14:paraId="3BAFA6EE" w14:textId="77777777" w:rsidR="005B73BF" w:rsidRPr="009316E0" w:rsidRDefault="005B73B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CA3D6B8" w14:textId="77777777" w:rsidR="005B73BF" w:rsidRPr="009316E0" w:rsidRDefault="005B73B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4713E04" w14:textId="77777777" w:rsidR="005B73BF" w:rsidRPr="009316E0" w:rsidRDefault="005B73B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64EBE1" w14:textId="77777777" w:rsidR="005B73BF" w:rsidRPr="009316E0" w:rsidRDefault="005B73B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5B9FB11" w14:textId="77777777" w:rsidR="005B73BF" w:rsidRPr="009316E0" w:rsidRDefault="005B73B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AE19D55" w14:textId="77777777" w:rsidR="005B73BF" w:rsidRPr="009316E0" w:rsidRDefault="005B73B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C5D9DC6" w14:textId="77777777" w:rsidR="005B73BF" w:rsidRPr="009316E0" w:rsidRDefault="005B73B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7A6AE1" w14:textId="77777777" w:rsidR="005B73BF" w:rsidRPr="009316E0" w:rsidRDefault="005B73B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9630B2F" w14:textId="77777777" w:rsidR="005B73BF" w:rsidRPr="009316E0" w:rsidRDefault="005B73B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7B0F4EB" w14:textId="77777777" w:rsidR="005B73BF" w:rsidRPr="009316E0" w:rsidRDefault="005B73B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AB0DC52" w14:textId="77777777" w:rsidR="005B73BF" w:rsidRPr="009316E0" w:rsidRDefault="005B73B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0126DB" w14:textId="77777777" w:rsidR="005B73BF" w:rsidRPr="009316E0" w:rsidRDefault="005B73B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D3C7D12" w14:textId="77777777" w:rsidR="005B73BF" w:rsidRPr="009316E0" w:rsidRDefault="005B73B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496E964" w14:textId="77777777" w:rsidR="005B73BF" w:rsidRPr="009316E0" w:rsidRDefault="005B73B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C84709B" w14:textId="77777777" w:rsidR="005B73BF" w:rsidRPr="009316E0" w:rsidRDefault="005B73B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FE0A488" w14:textId="77777777" w:rsidR="005B73BF" w:rsidRPr="009316E0" w:rsidRDefault="005B73B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814AE0E" w14:textId="77777777" w:rsidR="005B73BF" w:rsidRPr="009316E0" w:rsidRDefault="005B73B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C660EDA" w14:textId="77777777" w:rsidR="005B73BF" w:rsidRPr="009316E0" w:rsidRDefault="005B73B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2548AC7" w14:textId="77777777" w:rsidR="005B73BF" w:rsidRPr="009316E0" w:rsidRDefault="005B73B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05CB601" w14:textId="77777777" w:rsidR="005B73BF" w:rsidRPr="009316E0" w:rsidRDefault="005B73B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BF29AB" w14:textId="77777777" w:rsidR="005B73BF" w:rsidRPr="009316E0" w:rsidRDefault="005B73B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3AE4EC7" w14:textId="77777777" w:rsidR="005B73BF" w:rsidRPr="009316E0" w:rsidRDefault="005B73B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110F0F9" w14:textId="77777777" w:rsidR="005B73BF" w:rsidRPr="009316E0" w:rsidRDefault="005B73B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1F961A4" w14:textId="77777777" w:rsidR="005B73BF" w:rsidRPr="009316E0" w:rsidRDefault="005B73B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7239A9C" w14:textId="77777777" w:rsidR="005B73BF" w:rsidRPr="009316E0" w:rsidRDefault="005B73B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BEF17D5" w14:textId="77777777" w:rsidR="005B73BF" w:rsidRPr="009316E0" w:rsidRDefault="005B73B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E7212F5" w14:textId="77777777" w:rsidR="005B73BF" w:rsidRPr="009316E0" w:rsidRDefault="005B73B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94E0CE7" w14:textId="77777777" w:rsidR="005B73BF" w:rsidRPr="009316E0" w:rsidRDefault="005B73B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1A44ED7" w14:textId="77777777" w:rsidR="00E2174B" w:rsidRPr="009316E0" w:rsidRDefault="00E2174B" w:rsidP="002776BB">
      <w:pPr>
        <w:rPr>
          <w:rFonts w:ascii="Times New Roman" w:hAnsi="Times New Roman" w:cs="Times New Roman"/>
          <w:sz w:val="24"/>
          <w:szCs w:val="24"/>
        </w:rPr>
      </w:pPr>
    </w:p>
    <w:sectPr w:rsidR="00E2174B" w:rsidRPr="009316E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11405"/>
    <w:multiLevelType w:val="multilevel"/>
    <w:tmpl w:val="7DB2A14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6E1AFC"/>
    <w:multiLevelType w:val="multilevel"/>
    <w:tmpl w:val="D7904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A6546"/>
    <w:multiLevelType w:val="multilevel"/>
    <w:tmpl w:val="F76A5B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B97265"/>
    <w:multiLevelType w:val="multilevel"/>
    <w:tmpl w:val="D1E03E7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0E7241"/>
    <w:multiLevelType w:val="multilevel"/>
    <w:tmpl w:val="E092D5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501108"/>
    <w:multiLevelType w:val="multilevel"/>
    <w:tmpl w:val="34D080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AD683E"/>
    <w:multiLevelType w:val="hybridMultilevel"/>
    <w:tmpl w:val="D04A6328"/>
    <w:lvl w:ilvl="0" w:tplc="1472E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B6B0A"/>
    <w:multiLevelType w:val="multilevel"/>
    <w:tmpl w:val="7892EC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3098C"/>
    <w:multiLevelType w:val="multilevel"/>
    <w:tmpl w:val="DCFE7DB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5A613C"/>
    <w:multiLevelType w:val="hybridMultilevel"/>
    <w:tmpl w:val="A6BC0A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B57A5B"/>
    <w:multiLevelType w:val="multilevel"/>
    <w:tmpl w:val="A372F7B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7F53AF"/>
    <w:multiLevelType w:val="hybridMultilevel"/>
    <w:tmpl w:val="65DAEFE0"/>
    <w:lvl w:ilvl="0" w:tplc="1472E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87E23"/>
    <w:multiLevelType w:val="hybridMultilevel"/>
    <w:tmpl w:val="CDBEA120"/>
    <w:lvl w:ilvl="0" w:tplc="3FB8C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00B6"/>
    <w:multiLevelType w:val="multilevel"/>
    <w:tmpl w:val="0BA628A6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)"/>
      <w:lvlJc w:val="left"/>
      <w:pPr>
        <w:ind w:left="794" w:hanging="397"/>
      </w:pPr>
    </w:lvl>
    <w:lvl w:ilvl="2">
      <w:start w:val="1"/>
      <w:numFmt w:val="lowerRoman"/>
      <w:lvlText w:val="%3)"/>
      <w:lvlJc w:val="left"/>
      <w:pPr>
        <w:ind w:left="1502" w:hanging="708"/>
      </w:pPr>
    </w:lvl>
    <w:lvl w:ilvl="3">
      <w:start w:val="1"/>
      <w:numFmt w:val="lowerLetter"/>
      <w:lvlText w:val="%4)"/>
      <w:lvlJc w:val="left"/>
      <w:pPr>
        <w:ind w:left="2210" w:hanging="708"/>
      </w:pPr>
    </w:lvl>
    <w:lvl w:ilvl="4">
      <w:start w:val="1"/>
      <w:numFmt w:val="decimal"/>
      <w:lvlText w:val="(%5)"/>
      <w:lvlJc w:val="left"/>
      <w:pPr>
        <w:ind w:left="2918" w:hanging="708"/>
      </w:pPr>
    </w:lvl>
    <w:lvl w:ilvl="5">
      <w:start w:val="1"/>
      <w:numFmt w:val="lowerLetter"/>
      <w:lvlText w:val="(%6)"/>
      <w:lvlJc w:val="left"/>
      <w:pPr>
        <w:ind w:left="3626" w:hanging="708"/>
      </w:pPr>
    </w:lvl>
    <w:lvl w:ilvl="6">
      <w:start w:val="1"/>
      <w:numFmt w:val="lowerRoman"/>
      <w:lvlText w:val="(%7)"/>
      <w:lvlJc w:val="left"/>
      <w:pPr>
        <w:ind w:left="4334" w:hanging="708"/>
      </w:pPr>
    </w:lvl>
    <w:lvl w:ilvl="7">
      <w:start w:val="1"/>
      <w:numFmt w:val="lowerLetter"/>
      <w:lvlText w:val="(%8)"/>
      <w:lvlJc w:val="left"/>
      <w:pPr>
        <w:ind w:left="5042" w:hanging="708"/>
      </w:pPr>
    </w:lvl>
    <w:lvl w:ilvl="8">
      <w:start w:val="1"/>
      <w:numFmt w:val="lowerRoman"/>
      <w:lvlText w:val="(%9)"/>
      <w:lvlJc w:val="left"/>
      <w:pPr>
        <w:ind w:left="5750" w:hanging="708"/>
      </w:p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0"/>
  </w:num>
  <w:num w:numId="5">
    <w:abstractNumId w:val="7"/>
  </w:num>
  <w:num w:numId="6">
    <w:abstractNumId w:val="3"/>
  </w:num>
  <w:num w:numId="7">
    <w:abstractNumId w:val="12"/>
  </w:num>
  <w:num w:numId="8">
    <w:abstractNumId w:val="8"/>
  </w:num>
  <w:num w:numId="9">
    <w:abstractNumId w:val="6"/>
  </w:num>
  <w:num w:numId="10">
    <w:abstractNumId w:val="11"/>
  </w:num>
  <w:num w:numId="11">
    <w:abstractNumId w:val="9"/>
  </w:num>
  <w:num w:numId="12">
    <w:abstractNumId w:val="1"/>
  </w:num>
  <w:num w:numId="13">
    <w:abstractNumId w:val="5"/>
  </w:num>
  <w:num w:numId="14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2EF"/>
    <w:rsid w:val="000376A3"/>
    <w:rsid w:val="00096586"/>
    <w:rsid w:val="000A5688"/>
    <w:rsid w:val="000D0DD9"/>
    <w:rsid w:val="00124AC1"/>
    <w:rsid w:val="00141CC3"/>
    <w:rsid w:val="00152B87"/>
    <w:rsid w:val="001824A0"/>
    <w:rsid w:val="001B720D"/>
    <w:rsid w:val="001C7F3A"/>
    <w:rsid w:val="00233713"/>
    <w:rsid w:val="002776BB"/>
    <w:rsid w:val="00284D5D"/>
    <w:rsid w:val="002B57CD"/>
    <w:rsid w:val="002C0E47"/>
    <w:rsid w:val="002C206C"/>
    <w:rsid w:val="002E0597"/>
    <w:rsid w:val="00311B7D"/>
    <w:rsid w:val="00336633"/>
    <w:rsid w:val="00377AD5"/>
    <w:rsid w:val="00381BF0"/>
    <w:rsid w:val="003A279C"/>
    <w:rsid w:val="003B31EF"/>
    <w:rsid w:val="003B3988"/>
    <w:rsid w:val="003C6F3A"/>
    <w:rsid w:val="004341D2"/>
    <w:rsid w:val="0045475B"/>
    <w:rsid w:val="004C14EC"/>
    <w:rsid w:val="005246B1"/>
    <w:rsid w:val="00536E55"/>
    <w:rsid w:val="0056040D"/>
    <w:rsid w:val="00561227"/>
    <w:rsid w:val="00570B5D"/>
    <w:rsid w:val="00591E18"/>
    <w:rsid w:val="005B3B20"/>
    <w:rsid w:val="005B73BF"/>
    <w:rsid w:val="005C4842"/>
    <w:rsid w:val="005C6255"/>
    <w:rsid w:val="005D1B50"/>
    <w:rsid w:val="005E173C"/>
    <w:rsid w:val="00604ABC"/>
    <w:rsid w:val="00613913"/>
    <w:rsid w:val="00661542"/>
    <w:rsid w:val="006716F4"/>
    <w:rsid w:val="00685FD3"/>
    <w:rsid w:val="00696BA1"/>
    <w:rsid w:val="006E2103"/>
    <w:rsid w:val="00754066"/>
    <w:rsid w:val="00760DC2"/>
    <w:rsid w:val="00797330"/>
    <w:rsid w:val="007F0159"/>
    <w:rsid w:val="008874FD"/>
    <w:rsid w:val="008A34AB"/>
    <w:rsid w:val="008D72EF"/>
    <w:rsid w:val="008E1657"/>
    <w:rsid w:val="0090524E"/>
    <w:rsid w:val="00920F62"/>
    <w:rsid w:val="009266E3"/>
    <w:rsid w:val="009316E0"/>
    <w:rsid w:val="009928E1"/>
    <w:rsid w:val="009B28B9"/>
    <w:rsid w:val="009D18F9"/>
    <w:rsid w:val="00A15D70"/>
    <w:rsid w:val="00A678EB"/>
    <w:rsid w:val="00A7185E"/>
    <w:rsid w:val="00B01DD5"/>
    <w:rsid w:val="00B102AE"/>
    <w:rsid w:val="00B32B48"/>
    <w:rsid w:val="00B4290A"/>
    <w:rsid w:val="00B5122B"/>
    <w:rsid w:val="00B5501A"/>
    <w:rsid w:val="00B825F1"/>
    <w:rsid w:val="00B851FC"/>
    <w:rsid w:val="00BE2E70"/>
    <w:rsid w:val="00BF4742"/>
    <w:rsid w:val="00C63263"/>
    <w:rsid w:val="00C96B1A"/>
    <w:rsid w:val="00CC487D"/>
    <w:rsid w:val="00CE443B"/>
    <w:rsid w:val="00DF73F6"/>
    <w:rsid w:val="00E2174B"/>
    <w:rsid w:val="00E50034"/>
    <w:rsid w:val="00E77211"/>
    <w:rsid w:val="00E876F6"/>
    <w:rsid w:val="00EA13CC"/>
    <w:rsid w:val="00EA1FF0"/>
    <w:rsid w:val="00EE627A"/>
    <w:rsid w:val="00EF1186"/>
    <w:rsid w:val="00EF26F6"/>
    <w:rsid w:val="00F242C7"/>
    <w:rsid w:val="00FB28B7"/>
    <w:rsid w:val="00FC44CA"/>
    <w:rsid w:val="00FD27B5"/>
    <w:rsid w:val="00FD5628"/>
    <w:rsid w:val="00FE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5D8FA"/>
  <w15:docId w15:val="{D1CE4E40-420B-4713-A898-95CB3334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apitzlist">
    <w:name w:val="List Paragraph"/>
    <w:basedOn w:val="Normalny"/>
    <w:uiPriority w:val="34"/>
    <w:qFormat/>
    <w:rsid w:val="00C63263"/>
    <w:pPr>
      <w:ind w:left="720"/>
      <w:contextualSpacing/>
    </w:pPr>
  </w:style>
  <w:style w:type="character" w:customStyle="1" w:styleId="st">
    <w:name w:val="st"/>
    <w:basedOn w:val="Domylnaczcionkaakapitu"/>
    <w:qFormat/>
    <w:rsid w:val="00696BA1"/>
  </w:style>
  <w:style w:type="character" w:customStyle="1" w:styleId="lrzxr">
    <w:name w:val="lrzxr"/>
    <w:basedOn w:val="Domylnaczcionkaakapitu"/>
    <w:rsid w:val="00696BA1"/>
  </w:style>
  <w:style w:type="paragraph" w:customStyle="1" w:styleId="Tekstpodstawowy31">
    <w:name w:val="Tekst podstawowy 31"/>
    <w:basedOn w:val="Normalny"/>
    <w:qFormat/>
    <w:rsid w:val="000376A3"/>
    <w:pPr>
      <w:spacing w:line="240" w:lineRule="auto"/>
      <w:jc w:val="both"/>
    </w:pPr>
    <w:rPr>
      <w:rFonts w:ascii="Times New Roman" w:eastAsia="Times New Roman" w:hAnsi="Times New Roman" w:cs="Times New Roman"/>
      <w:color w:val="00000A"/>
      <w:sz w:val="24"/>
      <w:szCs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B825F1"/>
    <w:rPr>
      <w:rFonts w:eastAsia="Times New Roman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B825F1"/>
    <w:rPr>
      <w:rFonts w:eastAsia="Times New Roman"/>
      <w:szCs w:val="20"/>
    </w:rPr>
  </w:style>
  <w:style w:type="paragraph" w:styleId="Tekstpodstawowywcity">
    <w:name w:val="Body Text Indent"/>
    <w:basedOn w:val="Normalny"/>
    <w:link w:val="TekstpodstawowywcityZnak"/>
    <w:rsid w:val="00B825F1"/>
    <w:pPr>
      <w:spacing w:line="240" w:lineRule="auto"/>
      <w:ind w:left="454"/>
      <w:jc w:val="both"/>
    </w:pPr>
    <w:rPr>
      <w:rFonts w:eastAsia="Times New Roman"/>
      <w:szCs w:val="20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B825F1"/>
  </w:style>
  <w:style w:type="paragraph" w:styleId="Tekstpodstawowywcity2">
    <w:name w:val="Body Text Indent 2"/>
    <w:basedOn w:val="Normalny"/>
    <w:link w:val="Tekstpodstawowywcity2Znak"/>
    <w:qFormat/>
    <w:rsid w:val="00B825F1"/>
    <w:pPr>
      <w:spacing w:line="240" w:lineRule="auto"/>
      <w:ind w:left="360"/>
    </w:pPr>
    <w:rPr>
      <w:rFonts w:eastAsia="Times New Roman"/>
      <w:szCs w:val="20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B825F1"/>
  </w:style>
  <w:style w:type="paragraph" w:customStyle="1" w:styleId="NormalnyPogrubienie">
    <w:name w:val="Normalny + Pogrubienie"/>
    <w:basedOn w:val="Normalny"/>
    <w:qFormat/>
    <w:rsid w:val="00B825F1"/>
    <w:pPr>
      <w:spacing w:line="240" w:lineRule="auto"/>
      <w:ind w:left="708"/>
      <w:jc w:val="both"/>
    </w:pPr>
    <w:rPr>
      <w:rFonts w:ascii="Times New Roman" w:eastAsia="Times New Roman" w:hAnsi="Times New Roman" w:cs="Times New Roman"/>
      <w:b/>
      <w:color w:val="00000A"/>
      <w:sz w:val="24"/>
      <w:szCs w:val="24"/>
      <w:lang w:val="pl-PL"/>
    </w:rPr>
  </w:style>
  <w:style w:type="paragraph" w:customStyle="1" w:styleId="Tekstpodstawowy32">
    <w:name w:val="Tekst podstawowy 32"/>
    <w:basedOn w:val="Normalny"/>
    <w:qFormat/>
    <w:rsid w:val="00B825F1"/>
    <w:pPr>
      <w:spacing w:line="240" w:lineRule="auto"/>
      <w:jc w:val="both"/>
    </w:pPr>
    <w:rPr>
      <w:rFonts w:ascii="Times New Roman" w:eastAsia="Times New Roman" w:hAnsi="Times New Roman" w:cs="Times New Roman"/>
      <w:color w:val="00000A"/>
      <w:sz w:val="24"/>
      <w:szCs w:val="20"/>
      <w:lang w:val="pl-PL"/>
    </w:rPr>
  </w:style>
  <w:style w:type="paragraph" w:customStyle="1" w:styleId="Default">
    <w:name w:val="Default"/>
    <w:qFormat/>
    <w:rsid w:val="00B825F1"/>
    <w:pPr>
      <w:spacing w:line="240" w:lineRule="auto"/>
    </w:pPr>
    <w:rPr>
      <w:rFonts w:eastAsia="Calibri"/>
      <w:color w:val="000000"/>
      <w:sz w:val="24"/>
      <w:szCs w:val="24"/>
      <w:lang w:val="pl-PL" w:eastAsia="en-US"/>
    </w:rPr>
  </w:style>
  <w:style w:type="character" w:styleId="Hipercze">
    <w:name w:val="Hyperlink"/>
    <w:unhideWhenUsed/>
    <w:rsid w:val="004341D2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B3988"/>
    <w:rPr>
      <w:rFonts w:ascii="Tahoma" w:eastAsia="Times New Roman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B3988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3B3988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5B3B20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4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38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um.proszowice.pl" TargetMode="External"/><Relationship Id="rId3" Type="http://schemas.openxmlformats.org/officeDocument/2006/relationships/styles" Target="styles.xml"/><Relationship Id="rId7" Type="http://schemas.openxmlformats.org/officeDocument/2006/relationships/hyperlink" Target="mailto:um@proszowi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oszowice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C881C-E144-4212-A276-AC3CD7CCD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2162</Words>
  <Characters>12978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Król</dc:creator>
  <cp:lastModifiedBy>Damian Król</cp:lastModifiedBy>
  <cp:revision>6</cp:revision>
  <dcterms:created xsi:type="dcterms:W3CDTF">2020-05-18T08:29:00Z</dcterms:created>
  <dcterms:modified xsi:type="dcterms:W3CDTF">2020-05-19T11:17:00Z</dcterms:modified>
</cp:coreProperties>
</file>