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>
          <w:rStyle w:val="ListLabel1"/>
          <w:b w:val="false"/>
          <w:b w:val="false"/>
          <w:i w:val="false"/>
          <w:i w:val="false"/>
        </w:rPr>
      </w:pPr>
      <w:r>
        <w:rPr>
          <w:b w:val="false"/>
          <w:i w:val="fals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6635750" cy="541020"/>
            <wp:effectExtent l="0" t="0" r="0" b="0"/>
            <wp:wrapTopAndBottom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WIP-RIF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271.20.2020</w:t>
        <w:tab/>
        <w:tab/>
        <w:tab/>
        <w:tab/>
        <w:t>Proszowice 08.01.2021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r>
        <w:rPr>
          <w:color w:val="00000A"/>
          <w:sz w:val="24"/>
          <w:szCs w:val="24"/>
        </w:rPr>
        <w:t xml:space="preserve">dostawę oraz montaż wyposażenia w budynku Miejskiego Ośrodka Sportu i Rekreacji znajdującego się w Proszowicach przy ul. Parkowej 10 w ramach projektu Przestrzenie czasu wolnego w mieście Proszowice – obszar sportu i rekreacji </w:t>
      </w:r>
      <w:r>
        <w:rPr>
          <w:bCs/>
          <w:color w:val="00000A"/>
          <w:sz w:val="24"/>
          <w:szCs w:val="24"/>
        </w:rPr>
        <w:t xml:space="preserve">Oś 11. </w:t>
      </w:r>
      <w:r>
        <w:rPr>
          <w:color w:val="00000A"/>
          <w:sz w:val="24"/>
          <w:szCs w:val="24"/>
        </w:rPr>
        <w:t xml:space="preserve">Rewitalizacja przestrzeni regionalnej, </w:t>
      </w:r>
      <w:r>
        <w:rPr>
          <w:bCs/>
          <w:color w:val="00000A"/>
          <w:sz w:val="24"/>
          <w:szCs w:val="24"/>
        </w:rPr>
        <w:t xml:space="preserve">Działanie 11.1 </w:t>
      </w:r>
      <w:r>
        <w:rPr>
          <w:color w:val="00000A"/>
          <w:sz w:val="24"/>
          <w:szCs w:val="24"/>
        </w:rPr>
        <w:t xml:space="preserve">Rewitalizacja miast, </w:t>
      </w:r>
      <w:r>
        <w:rPr>
          <w:bCs/>
          <w:color w:val="00000A"/>
          <w:sz w:val="24"/>
          <w:szCs w:val="24"/>
        </w:rPr>
        <w:t xml:space="preserve">Poddziałanie 11.1.2 </w:t>
      </w:r>
      <w:r>
        <w:rPr>
          <w:color w:val="00000A"/>
          <w:sz w:val="24"/>
          <w:szCs w:val="24"/>
        </w:rPr>
        <w:t>Rewitalizacja miast średnich i małych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86 ust. 5 ustawy z dnia 29 stycznia 2004 r. – Prawo zamówień publicznych (Dz. U. z 2019 r. poz. 1843 z późn. zm.) informuje, że kwota jaką zamierza przeznaczyć na sfinansowanie zamówienia wynosi brutt</w:t>
      </w:r>
      <w:r>
        <w:rPr>
          <w:rFonts w:cs="Times New Roman" w:ascii="Times New Roman" w:hAnsi="Times New Roman"/>
          <w:sz w:val="24"/>
          <w:szCs w:val="24"/>
        </w:rPr>
        <w:t xml:space="preserve">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390 236,63</w:t>
      </w:r>
      <w:bookmarkStart w:id="0" w:name="_GoBack"/>
      <w:bookmarkEnd w:id="0"/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6"/>
        <w:gridCol w:w="1844"/>
        <w:gridCol w:w="1411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MTB-GROUP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Spółka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awna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Mickiewicza 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32- 400 Myślenice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567 890,99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PESEMENPOL Sp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ółka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z.o.o.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Drogowców 12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32-400 Myślenice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519 616,00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PORTPLUS.PL Sp.z.o.o.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Juliusza Słowackiego 75 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32-400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Myślenice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513 409,37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Piotr Grzanka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otosport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Galicyjska 26a, Niesułowice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32-300 Olkusz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597 017,16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</w:rPr>
        <w:t>Równocześnie Zamawiający informuje, że Wykonawca,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 terminie 3 dni od zamieszczenia na stronie internetowej powyższych informacji</w:t>
      </w:r>
      <w:r>
        <w:rPr>
          <w:rFonts w:eastAsia="Times New Roman" w:cs="Times New Roman" w:ascii="Times New Roman" w:hAnsi="Times New Roman"/>
          <w:sz w:val="24"/>
        </w:rPr>
        <w:t xml:space="preserve">, przekazuje Zamawiającemu, </w:t>
      </w:r>
      <w:r>
        <w:rPr>
          <w:rFonts w:eastAsia="Times New Roman" w:cs="Times New Roman" w:ascii="Times New Roman" w:hAnsi="Times New Roman"/>
          <w:b/>
          <w:sz w:val="24"/>
        </w:rPr>
        <w:t>bez wezwania</w:t>
      </w:r>
      <w:r>
        <w:rPr>
          <w:rFonts w:eastAsia="Times New Roman" w:cs="Times New Roman" w:ascii="Times New Roman" w:hAnsi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sid w:val="004d0b59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sid w:val="004d0b59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retekstu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sid w:val="004d0b59"/>
    <w:rPr>
      <w:b/>
    </w:rPr>
  </w:style>
  <w:style w:type="character" w:styleId="ListLabel2" w:customStyle="1">
    <w:name w:val="ListLabel 2"/>
    <w:qFormat/>
    <w:rsid w:val="004d0b59"/>
    <w:rPr>
      <w:b/>
    </w:rPr>
  </w:style>
  <w:style w:type="character" w:styleId="Znakiprzypiswkocowych" w:customStyle="1">
    <w:name w:val="Znaki przypisów końcowych"/>
    <w:qFormat/>
    <w:rsid w:val="004d0b5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rsid w:val="004d0b59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d0b59"/>
    <w:pPr>
      <w:suppressLineNumbers/>
    </w:pPr>
    <w:rPr>
      <w:rFonts w:cs="Lucida Sans"/>
    </w:rPr>
  </w:style>
  <w:style w:type="paragraph" w:styleId="Gwka" w:customStyle="1">
    <w:name w:val="Header"/>
    <w:basedOn w:val="Normal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E9E6-6D9F-4EDE-93E3-17CF94DF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LibreOffice/6.0.3.2$Windows_X86_64 LibreOffice_project/8f48d515416608e3a835360314dac7e47fd0b821</Application>
  <Pages>1</Pages>
  <Words>237</Words>
  <Characters>1403</Characters>
  <CharactersWithSpaces>1612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2021-01-08T11:48:39Z</cp:lastPrinted>
  <dcterms:modified xsi:type="dcterms:W3CDTF">2021-01-08T12:04:04Z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