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6359" w14:textId="77777777" w:rsidR="00337AF8" w:rsidRDefault="00DC078A">
      <w:pPr>
        <w:spacing w:after="482" w:line="259" w:lineRule="auto"/>
        <w:ind w:left="0" w:right="0" w:firstLine="0"/>
        <w:jc w:val="left"/>
      </w:pPr>
      <w:r>
        <w:t xml:space="preserve"> </w:t>
      </w:r>
    </w:p>
    <w:p w14:paraId="0AB11637" w14:textId="6165D046" w:rsidR="00513E96" w:rsidRPr="00513E96" w:rsidRDefault="00513E96" w:rsidP="00513E96">
      <w:pPr>
        <w:pStyle w:val="Akapitzlist"/>
        <w:suppressAutoHyphens w:val="0"/>
        <w:spacing w:after="120" w:line="276" w:lineRule="auto"/>
        <w:ind w:left="0"/>
        <w:jc w:val="center"/>
        <w:rPr>
          <w:rFonts w:ascii="Arial" w:eastAsia="Times New Roman" w:hAnsi="Arial" w:cs="Arial"/>
          <w:noProof/>
          <w:kern w:val="0"/>
          <w:sz w:val="36"/>
          <w:szCs w:val="36"/>
          <w:lang w:val="pl-PL" w:eastAsia="pl-PL" w:bidi="ar-SA"/>
        </w:rPr>
      </w:pPr>
      <w:r w:rsidRPr="00513E96">
        <w:rPr>
          <w:rFonts w:ascii="Arial" w:eastAsia="Times New Roman" w:hAnsi="Arial" w:cs="Arial"/>
          <w:noProof/>
          <w:kern w:val="0"/>
          <w:sz w:val="36"/>
          <w:szCs w:val="36"/>
          <w:lang w:val="pl-PL" w:eastAsia="pl-PL" w:bidi="ar-SA"/>
        </w:rPr>
        <w:t>Opracowanie prognoz stawek opłat dla właścicieli nieruchomości za odbieranie i zagospodarowanie odpadów komunalnych</w:t>
      </w:r>
      <w:r>
        <w:rPr>
          <w:rFonts w:ascii="Arial" w:eastAsia="Times New Roman" w:hAnsi="Arial" w:cs="Arial"/>
          <w:noProof/>
          <w:kern w:val="0"/>
          <w:sz w:val="36"/>
          <w:szCs w:val="36"/>
          <w:lang w:val="pl-PL" w:eastAsia="pl-PL" w:bidi="ar-SA"/>
        </w:rPr>
        <w:t xml:space="preserve"> w mieście i gminie Proszowice</w:t>
      </w:r>
      <w:r w:rsidRPr="00513E96">
        <w:rPr>
          <w:rFonts w:ascii="Arial" w:eastAsia="Times New Roman" w:hAnsi="Arial" w:cs="Arial"/>
          <w:noProof/>
          <w:kern w:val="0"/>
          <w:sz w:val="36"/>
          <w:szCs w:val="36"/>
          <w:lang w:val="pl-PL" w:eastAsia="pl-PL" w:bidi="ar-SA"/>
        </w:rPr>
        <w:t>.</w:t>
      </w:r>
    </w:p>
    <w:p w14:paraId="7AA02B9F" w14:textId="1E7D4944" w:rsidR="00337AF8" w:rsidRDefault="00337AF8">
      <w:pPr>
        <w:spacing w:after="47" w:line="259" w:lineRule="auto"/>
        <w:ind w:left="24" w:right="0" w:firstLine="0"/>
        <w:jc w:val="center"/>
      </w:pPr>
    </w:p>
    <w:p w14:paraId="6DB677C2" w14:textId="77777777" w:rsidR="00337AF8" w:rsidRDefault="00DC078A">
      <w:pPr>
        <w:spacing w:after="0" w:line="259" w:lineRule="auto"/>
        <w:ind w:left="25" w:right="0" w:firstLine="0"/>
        <w:jc w:val="center"/>
      </w:pPr>
      <w:r>
        <w:rPr>
          <w:noProof/>
        </w:rPr>
        <w:drawing>
          <wp:inline distT="0" distB="0" distL="0" distR="0" wp14:anchorId="470BE654" wp14:editId="2894BFCE">
            <wp:extent cx="3085719" cy="3618865"/>
            <wp:effectExtent l="0" t="0" r="0" b="0"/>
            <wp:docPr id="32" name="Picture 32" descr="Herb gminy Proszowice. Czerwono-żółte tło. Wewnątrz twarz mężczysny"/>
            <wp:cNvGraphicFramePr/>
            <a:graphic xmlns:a="http://schemas.openxmlformats.org/drawingml/2006/main">
              <a:graphicData uri="http://schemas.openxmlformats.org/drawingml/2006/picture">
                <pic:pic xmlns:pic="http://schemas.openxmlformats.org/drawingml/2006/picture">
                  <pic:nvPicPr>
                    <pic:cNvPr id="32" name="Picture 32" descr="Herb gminy Proszowice. Czerwono-żółte tło. Wewnątrz twarz mężczysny"/>
                    <pic:cNvPicPr/>
                  </pic:nvPicPr>
                  <pic:blipFill>
                    <a:blip r:embed="rId8"/>
                    <a:stretch>
                      <a:fillRect/>
                    </a:stretch>
                  </pic:blipFill>
                  <pic:spPr>
                    <a:xfrm>
                      <a:off x="0" y="0"/>
                      <a:ext cx="3085719" cy="3618865"/>
                    </a:xfrm>
                    <a:prstGeom prst="rect">
                      <a:avLst/>
                    </a:prstGeom>
                  </pic:spPr>
                </pic:pic>
              </a:graphicData>
            </a:graphic>
          </wp:inline>
        </w:drawing>
      </w:r>
      <w:r>
        <w:rPr>
          <w:sz w:val="56"/>
        </w:rPr>
        <w:t xml:space="preserve"> </w:t>
      </w:r>
    </w:p>
    <w:p w14:paraId="0C1D3734" w14:textId="77777777" w:rsidR="00337AF8" w:rsidRDefault="00DC078A">
      <w:pPr>
        <w:spacing w:after="158" w:line="259" w:lineRule="auto"/>
        <w:ind w:left="0" w:right="0" w:firstLine="0"/>
        <w:jc w:val="left"/>
      </w:pPr>
      <w:r>
        <w:t xml:space="preserve"> </w:t>
      </w:r>
    </w:p>
    <w:p w14:paraId="57DB84C1" w14:textId="77777777" w:rsidR="00337AF8" w:rsidRDefault="00DC078A">
      <w:pPr>
        <w:spacing w:after="160" w:line="259" w:lineRule="auto"/>
        <w:ind w:left="0" w:right="0" w:firstLine="0"/>
        <w:jc w:val="left"/>
      </w:pPr>
      <w:r>
        <w:t xml:space="preserve"> </w:t>
      </w:r>
    </w:p>
    <w:p w14:paraId="1B80C92A" w14:textId="77777777" w:rsidR="00337AF8" w:rsidRDefault="00DC078A">
      <w:pPr>
        <w:spacing w:after="158" w:line="259" w:lineRule="auto"/>
        <w:ind w:left="0" w:right="0" w:firstLine="0"/>
        <w:jc w:val="left"/>
      </w:pPr>
      <w:r>
        <w:t xml:space="preserve"> </w:t>
      </w:r>
    </w:p>
    <w:p w14:paraId="36B21D0F" w14:textId="77777777" w:rsidR="00337AF8" w:rsidRDefault="00DC078A">
      <w:pPr>
        <w:spacing w:after="175" w:line="259" w:lineRule="auto"/>
        <w:ind w:left="0" w:right="0" w:firstLine="0"/>
        <w:jc w:val="left"/>
      </w:pPr>
      <w:r>
        <w:t xml:space="preserve"> </w:t>
      </w:r>
    </w:p>
    <w:p w14:paraId="6A11A941" w14:textId="77777777" w:rsidR="00337AF8" w:rsidRDefault="00DC078A">
      <w:pPr>
        <w:tabs>
          <w:tab w:val="center" w:pos="4536"/>
          <w:tab w:val="center" w:pos="8488"/>
        </w:tabs>
        <w:spacing w:after="3" w:line="259" w:lineRule="auto"/>
        <w:ind w:left="0" w:right="0" w:firstLine="0"/>
        <w:jc w:val="left"/>
      </w:pPr>
      <w:r>
        <w:tab/>
        <w:t xml:space="preserve">Opole, Proszowice 2020 </w:t>
      </w:r>
      <w:r>
        <w:tab/>
        <w:t xml:space="preserve"> </w:t>
      </w:r>
    </w:p>
    <w:p w14:paraId="3D8BCD46" w14:textId="77777777" w:rsidR="00513E96" w:rsidRDefault="00513E96">
      <w:pPr>
        <w:spacing w:after="199" w:line="259" w:lineRule="auto"/>
        <w:ind w:left="0" w:right="4587" w:firstLine="0"/>
        <w:jc w:val="right"/>
      </w:pPr>
    </w:p>
    <w:p w14:paraId="63655216" w14:textId="77777777" w:rsidR="00513E96" w:rsidRDefault="00513E96">
      <w:pPr>
        <w:spacing w:after="199" w:line="259" w:lineRule="auto"/>
        <w:ind w:left="0" w:right="4587" w:firstLine="0"/>
        <w:jc w:val="right"/>
      </w:pPr>
    </w:p>
    <w:p w14:paraId="5BDECD34" w14:textId="77777777" w:rsidR="00513E96" w:rsidRDefault="00513E96">
      <w:pPr>
        <w:spacing w:after="199" w:line="259" w:lineRule="auto"/>
        <w:ind w:left="0" w:right="4587" w:firstLine="0"/>
        <w:jc w:val="right"/>
      </w:pPr>
    </w:p>
    <w:p w14:paraId="17E03739" w14:textId="77777777" w:rsidR="00513E96" w:rsidRDefault="00513E96">
      <w:pPr>
        <w:spacing w:after="199" w:line="259" w:lineRule="auto"/>
        <w:ind w:left="0" w:right="4587" w:firstLine="0"/>
        <w:jc w:val="right"/>
      </w:pPr>
    </w:p>
    <w:p w14:paraId="6D2C2923" w14:textId="77777777" w:rsidR="00513E96" w:rsidRDefault="00513E96">
      <w:pPr>
        <w:spacing w:after="199" w:line="259" w:lineRule="auto"/>
        <w:ind w:left="0" w:right="4587" w:firstLine="0"/>
        <w:jc w:val="right"/>
      </w:pPr>
    </w:p>
    <w:p w14:paraId="42971687" w14:textId="0FB350B7" w:rsidR="00337AF8" w:rsidRDefault="00DC078A">
      <w:pPr>
        <w:spacing w:after="199" w:line="259" w:lineRule="auto"/>
        <w:ind w:left="0" w:right="4587" w:firstLine="0"/>
        <w:jc w:val="right"/>
      </w:pPr>
      <w:r>
        <w:t xml:space="preserve"> </w:t>
      </w:r>
    </w:p>
    <w:p w14:paraId="1CAF7ED1" w14:textId="77777777" w:rsidR="00BD5048" w:rsidRDefault="00BD5048">
      <w:pPr>
        <w:spacing w:after="158" w:line="259" w:lineRule="auto"/>
        <w:ind w:right="0"/>
        <w:jc w:val="left"/>
        <w:rPr>
          <w:b/>
        </w:rPr>
      </w:pPr>
    </w:p>
    <w:p w14:paraId="1BB8F0E3" w14:textId="77777777" w:rsidR="00513E96" w:rsidRDefault="00513E96">
      <w:pPr>
        <w:spacing w:after="158" w:line="259" w:lineRule="auto"/>
        <w:ind w:right="0"/>
        <w:jc w:val="left"/>
        <w:rPr>
          <w:b/>
        </w:rPr>
      </w:pPr>
    </w:p>
    <w:p w14:paraId="4741FF86" w14:textId="77777777" w:rsidR="00513E96" w:rsidRDefault="00513E96">
      <w:pPr>
        <w:spacing w:after="158" w:line="259" w:lineRule="auto"/>
        <w:ind w:right="0"/>
        <w:jc w:val="left"/>
        <w:rPr>
          <w:b/>
        </w:rPr>
      </w:pPr>
    </w:p>
    <w:p w14:paraId="1A4EE41A" w14:textId="20FDE4DF" w:rsidR="00BD5048" w:rsidRDefault="00DC078A">
      <w:pPr>
        <w:spacing w:after="158" w:line="259" w:lineRule="auto"/>
        <w:ind w:right="0"/>
        <w:jc w:val="left"/>
        <w:rPr>
          <w:b/>
        </w:rPr>
      </w:pPr>
      <w:r>
        <w:rPr>
          <w:b/>
        </w:rPr>
        <w:t>WYKONAWCA: ATMOTERM S.A.</w:t>
      </w:r>
    </w:p>
    <w:p w14:paraId="394812CF" w14:textId="13A0C915" w:rsidR="00337AF8" w:rsidRDefault="00DC078A">
      <w:pPr>
        <w:spacing w:after="158" w:line="259" w:lineRule="auto"/>
        <w:ind w:right="0"/>
        <w:jc w:val="left"/>
      </w:pPr>
      <w:r>
        <w:rPr>
          <w:b/>
        </w:rPr>
        <w:t xml:space="preserve"> </w:t>
      </w:r>
      <w:r w:rsidR="00BD5048">
        <w:rPr>
          <w:noProof/>
        </w:rPr>
        <w:drawing>
          <wp:inline distT="0" distB="0" distL="0" distR="0" wp14:anchorId="6E2D7A92" wp14:editId="13358F9E">
            <wp:extent cx="973455" cy="973455"/>
            <wp:effectExtent l="0" t="0" r="0" b="0"/>
            <wp:docPr id="73" name="Picture 73" descr="Logo wykonawcy firmy Atmoterm SA. niebieskie tło, duża litera A i napis Atmoterm pod literą A&#10;"/>
            <wp:cNvGraphicFramePr/>
            <a:graphic xmlns:a="http://schemas.openxmlformats.org/drawingml/2006/main">
              <a:graphicData uri="http://schemas.openxmlformats.org/drawingml/2006/picture">
                <pic:pic xmlns:pic="http://schemas.openxmlformats.org/drawingml/2006/picture">
                  <pic:nvPicPr>
                    <pic:cNvPr id="73" name="Picture 73" descr="Logo wykonawcy firmy Atmoterm SA. niebieskie tło, duża litera A i napis Atmoterm pod literą A&#10;"/>
                    <pic:cNvPicPr/>
                  </pic:nvPicPr>
                  <pic:blipFill>
                    <a:blip r:embed="rId9"/>
                    <a:stretch>
                      <a:fillRect/>
                    </a:stretch>
                  </pic:blipFill>
                  <pic:spPr>
                    <a:xfrm>
                      <a:off x="0" y="0"/>
                      <a:ext cx="973455" cy="973455"/>
                    </a:xfrm>
                    <a:prstGeom prst="rect">
                      <a:avLst/>
                    </a:prstGeom>
                  </pic:spPr>
                </pic:pic>
              </a:graphicData>
            </a:graphic>
          </wp:inline>
        </w:drawing>
      </w:r>
    </w:p>
    <w:p w14:paraId="2B008AFA" w14:textId="097D58FB" w:rsidR="00BD5048" w:rsidRDefault="00DC078A">
      <w:pPr>
        <w:spacing w:after="0" w:line="400" w:lineRule="auto"/>
        <w:ind w:left="-5"/>
      </w:pPr>
      <w:r>
        <w:rPr>
          <w:b/>
        </w:rPr>
        <w:t xml:space="preserve">Zespół pod kierownictwem:  </w:t>
      </w:r>
      <w:r>
        <w:t xml:space="preserve">dr inż. Jacek Pietrzyk </w:t>
      </w:r>
    </w:p>
    <w:p w14:paraId="1D0659E8" w14:textId="26371A81" w:rsidR="00337AF8" w:rsidRDefault="00DC078A">
      <w:pPr>
        <w:spacing w:after="0" w:line="400" w:lineRule="auto"/>
        <w:ind w:left="-5"/>
      </w:pPr>
      <w:r>
        <w:t xml:space="preserve">mgr inż. Agata Bechta </w:t>
      </w:r>
    </w:p>
    <w:p w14:paraId="17B3D06E" w14:textId="77777777" w:rsidR="00337AF8" w:rsidRDefault="00DC078A">
      <w:pPr>
        <w:spacing w:after="19" w:line="259" w:lineRule="auto"/>
        <w:ind w:left="0" w:right="0" w:firstLine="0"/>
        <w:jc w:val="left"/>
      </w:pPr>
      <w:r>
        <w:t xml:space="preserve"> </w:t>
      </w:r>
    </w:p>
    <w:p w14:paraId="684FD9CF" w14:textId="77777777" w:rsidR="00337AF8" w:rsidRDefault="00DC078A">
      <w:pPr>
        <w:spacing w:after="139" w:line="259" w:lineRule="auto"/>
        <w:ind w:left="0" w:right="0" w:firstLine="0"/>
        <w:jc w:val="left"/>
      </w:pPr>
      <w:r>
        <w:t xml:space="preserve"> </w:t>
      </w:r>
    </w:p>
    <w:p w14:paraId="5A63CFD6" w14:textId="77777777" w:rsidR="00337AF8" w:rsidRDefault="00DC078A">
      <w:pPr>
        <w:spacing w:after="98" w:line="259" w:lineRule="auto"/>
        <w:ind w:left="0" w:right="0" w:firstLine="0"/>
        <w:jc w:val="left"/>
      </w:pPr>
      <w:r>
        <w:t xml:space="preserve"> </w:t>
      </w:r>
    </w:p>
    <w:p w14:paraId="42292553" w14:textId="77777777" w:rsidR="00337AF8" w:rsidRDefault="00DC078A">
      <w:pPr>
        <w:spacing w:after="0" w:line="259" w:lineRule="auto"/>
        <w:ind w:left="0" w:right="0" w:firstLine="0"/>
        <w:jc w:val="left"/>
      </w:pPr>
      <w:r>
        <w:t xml:space="preserve"> </w:t>
      </w:r>
    </w:p>
    <w:p w14:paraId="3F89C029" w14:textId="1D03F223" w:rsidR="00337AF8" w:rsidRDefault="00337AF8">
      <w:pPr>
        <w:spacing w:after="161" w:line="259" w:lineRule="auto"/>
        <w:ind w:left="7735" w:right="-96" w:firstLine="0"/>
        <w:jc w:val="left"/>
      </w:pPr>
    </w:p>
    <w:p w14:paraId="229DCB06" w14:textId="77777777" w:rsidR="00337AF8" w:rsidRDefault="00DC078A">
      <w:pPr>
        <w:spacing w:after="211" w:line="259" w:lineRule="auto"/>
        <w:ind w:left="0" w:right="0" w:firstLine="0"/>
        <w:jc w:val="left"/>
      </w:pPr>
      <w:r>
        <w:t xml:space="preserve"> </w:t>
      </w:r>
    </w:p>
    <w:p w14:paraId="3E955FD1" w14:textId="7AA45961" w:rsidR="00513E96" w:rsidRDefault="00DC078A" w:rsidP="00513E96">
      <w:pPr>
        <w:spacing w:after="211" w:line="259" w:lineRule="auto"/>
        <w:ind w:left="0" w:right="0" w:firstLine="0"/>
        <w:jc w:val="left"/>
      </w:pPr>
      <w:r>
        <w:t xml:space="preserve"> </w:t>
      </w:r>
      <w:r w:rsidR="00513E96">
        <w:rPr>
          <w:noProof/>
        </w:rPr>
        <w:drawing>
          <wp:inline distT="0" distB="0" distL="0" distR="0" wp14:anchorId="03859640" wp14:editId="5F318BA1">
            <wp:extent cx="5823585" cy="2829560"/>
            <wp:effectExtent l="0" t="0" r="5715" b="8890"/>
            <wp:docPr id="1" name="Obraz 1" descr="Zdjęcie obrazujące selektywnie zebrane odpady z worków niebieskich i zółtych. Celem jest wskazanie niskiej jakości surowcowej owych odpad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djęcie obrazujące selektywnie zebrane odpady z worków niebieskich i zółtych. Celem jest wskazanie niskiej jakości surowcowej owych odpadó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3585" cy="2829560"/>
                    </a:xfrm>
                    <a:prstGeom prst="rect">
                      <a:avLst/>
                    </a:prstGeom>
                    <a:noFill/>
                    <a:ln>
                      <a:noFill/>
                    </a:ln>
                    <a:effectLst>
                      <a:softEdge rad="63500"/>
                    </a:effectLst>
                  </pic:spPr>
                </pic:pic>
              </a:graphicData>
            </a:graphic>
          </wp:inline>
        </w:drawing>
      </w:r>
    </w:p>
    <w:p w14:paraId="777C67BB" w14:textId="48C132FE" w:rsidR="00513E96" w:rsidRDefault="00513E96" w:rsidP="00513E96">
      <w:pPr>
        <w:spacing w:after="211" w:line="259" w:lineRule="auto"/>
        <w:ind w:left="0" w:right="0" w:firstLine="0"/>
        <w:jc w:val="left"/>
      </w:pPr>
      <w:r>
        <w:br w:type="column"/>
      </w:r>
    </w:p>
    <w:p w14:paraId="6F64A2B2" w14:textId="77777777" w:rsidR="00337AF8" w:rsidRDefault="00DC078A">
      <w:pPr>
        <w:spacing w:after="99" w:line="259" w:lineRule="auto"/>
        <w:ind w:left="-5" w:right="0"/>
        <w:jc w:val="left"/>
      </w:pPr>
      <w:r>
        <w:rPr>
          <w:b/>
          <w:sz w:val="24"/>
        </w:rPr>
        <w:t xml:space="preserve">Spis treści </w:t>
      </w:r>
    </w:p>
    <w:sdt>
      <w:sdtPr>
        <w:id w:val="-1865437071"/>
        <w:docPartObj>
          <w:docPartGallery w:val="Table of Contents"/>
        </w:docPartObj>
      </w:sdtPr>
      <w:sdtEndPr/>
      <w:sdtContent>
        <w:p w14:paraId="36F416B2" w14:textId="4C33AC4F" w:rsidR="00F97C42" w:rsidRDefault="00DC078A">
          <w:pPr>
            <w:pStyle w:val="Spistreci1"/>
            <w:tabs>
              <w:tab w:val="right" w:leader="dot" w:pos="9066"/>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57368776" w:history="1">
            <w:r w:rsidR="00F97C42" w:rsidRPr="00515462">
              <w:rPr>
                <w:rStyle w:val="Hipercze"/>
                <w:noProof/>
              </w:rPr>
              <w:t>1.</w:t>
            </w:r>
            <w:r w:rsidR="00F97C42" w:rsidRPr="00515462">
              <w:rPr>
                <w:rStyle w:val="Hipercze"/>
                <w:rFonts w:ascii="Arial" w:eastAsia="Arial" w:hAnsi="Arial" w:cs="Arial"/>
                <w:noProof/>
              </w:rPr>
              <w:t xml:space="preserve"> </w:t>
            </w:r>
            <w:r w:rsidR="00F97C42" w:rsidRPr="00515462">
              <w:rPr>
                <w:rStyle w:val="Hipercze"/>
                <w:noProof/>
              </w:rPr>
              <w:t>Cel i zakres opracowania</w:t>
            </w:r>
            <w:r w:rsidR="00F97C42">
              <w:rPr>
                <w:noProof/>
                <w:webHidden/>
              </w:rPr>
              <w:tab/>
            </w:r>
            <w:r w:rsidR="00F97C42">
              <w:rPr>
                <w:noProof/>
                <w:webHidden/>
              </w:rPr>
              <w:fldChar w:fldCharType="begin"/>
            </w:r>
            <w:r w:rsidR="00F97C42">
              <w:rPr>
                <w:noProof/>
                <w:webHidden/>
              </w:rPr>
              <w:instrText xml:space="preserve"> PAGEREF _Toc57368776 \h </w:instrText>
            </w:r>
            <w:r w:rsidR="00F97C42">
              <w:rPr>
                <w:noProof/>
                <w:webHidden/>
              </w:rPr>
            </w:r>
            <w:r w:rsidR="00F97C42">
              <w:rPr>
                <w:noProof/>
                <w:webHidden/>
              </w:rPr>
              <w:fldChar w:fldCharType="separate"/>
            </w:r>
            <w:r w:rsidR="008151A6">
              <w:rPr>
                <w:noProof/>
                <w:webHidden/>
              </w:rPr>
              <w:t>4</w:t>
            </w:r>
            <w:r w:rsidR="00F97C42">
              <w:rPr>
                <w:noProof/>
                <w:webHidden/>
              </w:rPr>
              <w:fldChar w:fldCharType="end"/>
            </w:r>
          </w:hyperlink>
        </w:p>
        <w:p w14:paraId="4D1769D4" w14:textId="182116BD" w:rsidR="00F97C42" w:rsidRDefault="002252FF">
          <w:pPr>
            <w:pStyle w:val="Spistreci1"/>
            <w:tabs>
              <w:tab w:val="right" w:leader="dot" w:pos="9066"/>
            </w:tabs>
            <w:rPr>
              <w:rFonts w:asciiTheme="minorHAnsi" w:eastAsiaTheme="minorEastAsia" w:hAnsiTheme="minorHAnsi" w:cstheme="minorBidi"/>
              <w:noProof/>
              <w:color w:val="auto"/>
            </w:rPr>
          </w:pPr>
          <w:hyperlink w:anchor="_Toc57368777" w:history="1">
            <w:r w:rsidR="00F97C42" w:rsidRPr="00515462">
              <w:rPr>
                <w:rStyle w:val="Hipercze"/>
                <w:noProof/>
              </w:rPr>
              <w:t>2.</w:t>
            </w:r>
            <w:r w:rsidR="00F97C42" w:rsidRPr="00515462">
              <w:rPr>
                <w:rStyle w:val="Hipercze"/>
                <w:rFonts w:ascii="Arial" w:eastAsia="Arial" w:hAnsi="Arial" w:cs="Arial"/>
                <w:noProof/>
              </w:rPr>
              <w:t xml:space="preserve"> </w:t>
            </w:r>
            <w:r w:rsidR="00F97C42" w:rsidRPr="00515462">
              <w:rPr>
                <w:rStyle w:val="Hipercze"/>
                <w:noProof/>
              </w:rPr>
              <w:t>Charakterystyka gminy Proszowice</w:t>
            </w:r>
            <w:r w:rsidR="00F97C42">
              <w:rPr>
                <w:noProof/>
                <w:webHidden/>
              </w:rPr>
              <w:tab/>
            </w:r>
            <w:r w:rsidR="00F97C42">
              <w:rPr>
                <w:noProof/>
                <w:webHidden/>
              </w:rPr>
              <w:fldChar w:fldCharType="begin"/>
            </w:r>
            <w:r w:rsidR="00F97C42">
              <w:rPr>
                <w:noProof/>
                <w:webHidden/>
              </w:rPr>
              <w:instrText xml:space="preserve"> PAGEREF _Toc57368777 \h </w:instrText>
            </w:r>
            <w:r w:rsidR="00F97C42">
              <w:rPr>
                <w:noProof/>
                <w:webHidden/>
              </w:rPr>
            </w:r>
            <w:r w:rsidR="00F97C42">
              <w:rPr>
                <w:noProof/>
                <w:webHidden/>
              </w:rPr>
              <w:fldChar w:fldCharType="separate"/>
            </w:r>
            <w:r w:rsidR="008151A6">
              <w:rPr>
                <w:noProof/>
                <w:webHidden/>
              </w:rPr>
              <w:t>4</w:t>
            </w:r>
            <w:r w:rsidR="00F97C42">
              <w:rPr>
                <w:noProof/>
                <w:webHidden/>
              </w:rPr>
              <w:fldChar w:fldCharType="end"/>
            </w:r>
          </w:hyperlink>
        </w:p>
        <w:p w14:paraId="1643C894" w14:textId="594C21EE" w:rsidR="00F97C42" w:rsidRDefault="002252FF">
          <w:pPr>
            <w:pStyle w:val="Spistreci1"/>
            <w:tabs>
              <w:tab w:val="right" w:leader="dot" w:pos="9066"/>
            </w:tabs>
            <w:rPr>
              <w:rFonts w:asciiTheme="minorHAnsi" w:eastAsiaTheme="minorEastAsia" w:hAnsiTheme="minorHAnsi" w:cstheme="minorBidi"/>
              <w:noProof/>
              <w:color w:val="auto"/>
            </w:rPr>
          </w:pPr>
          <w:hyperlink w:anchor="_Toc57368778" w:history="1">
            <w:r w:rsidR="00F97C42" w:rsidRPr="00515462">
              <w:rPr>
                <w:rStyle w:val="Hipercze"/>
                <w:noProof/>
              </w:rPr>
              <w:t>2.</w:t>
            </w:r>
            <w:r w:rsidR="00F97C42" w:rsidRPr="00515462">
              <w:rPr>
                <w:rStyle w:val="Hipercze"/>
                <w:rFonts w:ascii="Arial" w:eastAsia="Arial" w:hAnsi="Arial" w:cs="Arial"/>
                <w:noProof/>
              </w:rPr>
              <w:t xml:space="preserve"> </w:t>
            </w:r>
            <w:r w:rsidR="00F97C42" w:rsidRPr="00515462">
              <w:rPr>
                <w:rStyle w:val="Hipercze"/>
                <w:noProof/>
              </w:rPr>
              <w:t>Charakterystyka systemu gospodarki odpadami</w:t>
            </w:r>
            <w:r w:rsidR="00F97C42">
              <w:rPr>
                <w:noProof/>
                <w:webHidden/>
              </w:rPr>
              <w:tab/>
            </w:r>
            <w:r w:rsidR="00F97C42">
              <w:rPr>
                <w:noProof/>
                <w:webHidden/>
              </w:rPr>
              <w:fldChar w:fldCharType="begin"/>
            </w:r>
            <w:r w:rsidR="00F97C42">
              <w:rPr>
                <w:noProof/>
                <w:webHidden/>
              </w:rPr>
              <w:instrText xml:space="preserve"> PAGEREF _Toc57368778 \h </w:instrText>
            </w:r>
            <w:r w:rsidR="00F97C42">
              <w:rPr>
                <w:noProof/>
                <w:webHidden/>
              </w:rPr>
            </w:r>
            <w:r w:rsidR="00F97C42">
              <w:rPr>
                <w:noProof/>
                <w:webHidden/>
              </w:rPr>
              <w:fldChar w:fldCharType="separate"/>
            </w:r>
            <w:r w:rsidR="008151A6">
              <w:rPr>
                <w:noProof/>
                <w:webHidden/>
              </w:rPr>
              <w:t>10</w:t>
            </w:r>
            <w:r w:rsidR="00F97C42">
              <w:rPr>
                <w:noProof/>
                <w:webHidden/>
              </w:rPr>
              <w:fldChar w:fldCharType="end"/>
            </w:r>
          </w:hyperlink>
        </w:p>
        <w:p w14:paraId="41729215" w14:textId="1F259C23" w:rsidR="00F97C42" w:rsidRDefault="002252FF">
          <w:pPr>
            <w:pStyle w:val="Spistreci2"/>
            <w:tabs>
              <w:tab w:val="right" w:leader="dot" w:pos="9066"/>
            </w:tabs>
            <w:rPr>
              <w:rFonts w:asciiTheme="minorHAnsi" w:eastAsiaTheme="minorEastAsia" w:hAnsiTheme="minorHAnsi" w:cstheme="minorBidi"/>
              <w:b w:val="0"/>
              <w:noProof/>
              <w:color w:val="auto"/>
            </w:rPr>
          </w:pPr>
          <w:hyperlink w:anchor="_Toc57368779" w:history="1">
            <w:r w:rsidR="00F97C42" w:rsidRPr="00515462">
              <w:rPr>
                <w:rStyle w:val="Hipercze"/>
                <w:noProof/>
              </w:rPr>
              <w:t>2.1.</w:t>
            </w:r>
            <w:r w:rsidR="00F97C42" w:rsidRPr="00515462">
              <w:rPr>
                <w:rStyle w:val="Hipercze"/>
                <w:rFonts w:ascii="Arial" w:eastAsia="Arial" w:hAnsi="Arial" w:cs="Arial"/>
                <w:noProof/>
              </w:rPr>
              <w:t xml:space="preserve"> </w:t>
            </w:r>
            <w:r w:rsidR="00F97C42" w:rsidRPr="00515462">
              <w:rPr>
                <w:rStyle w:val="Hipercze"/>
                <w:noProof/>
              </w:rPr>
              <w:t>Wysokość opłaty za gospodarowanie odpadami komunalnymi</w:t>
            </w:r>
            <w:r w:rsidR="00F97C42">
              <w:rPr>
                <w:noProof/>
                <w:webHidden/>
              </w:rPr>
              <w:tab/>
            </w:r>
            <w:r w:rsidR="00F97C42">
              <w:rPr>
                <w:noProof/>
                <w:webHidden/>
              </w:rPr>
              <w:fldChar w:fldCharType="begin"/>
            </w:r>
            <w:r w:rsidR="00F97C42">
              <w:rPr>
                <w:noProof/>
                <w:webHidden/>
              </w:rPr>
              <w:instrText xml:space="preserve"> PAGEREF _Toc57368779 \h </w:instrText>
            </w:r>
            <w:r w:rsidR="00F97C42">
              <w:rPr>
                <w:noProof/>
                <w:webHidden/>
              </w:rPr>
            </w:r>
            <w:r w:rsidR="00F97C42">
              <w:rPr>
                <w:noProof/>
                <w:webHidden/>
              </w:rPr>
              <w:fldChar w:fldCharType="separate"/>
            </w:r>
            <w:r w:rsidR="008151A6">
              <w:rPr>
                <w:noProof/>
                <w:webHidden/>
              </w:rPr>
              <w:t>10</w:t>
            </w:r>
            <w:r w:rsidR="00F97C42">
              <w:rPr>
                <w:noProof/>
                <w:webHidden/>
              </w:rPr>
              <w:fldChar w:fldCharType="end"/>
            </w:r>
          </w:hyperlink>
        </w:p>
        <w:p w14:paraId="635B11EF" w14:textId="3C5474A1" w:rsidR="00F97C42" w:rsidRDefault="002252FF">
          <w:pPr>
            <w:pStyle w:val="Spistreci1"/>
            <w:tabs>
              <w:tab w:val="right" w:leader="dot" w:pos="9066"/>
            </w:tabs>
            <w:rPr>
              <w:rFonts w:asciiTheme="minorHAnsi" w:eastAsiaTheme="minorEastAsia" w:hAnsiTheme="minorHAnsi" w:cstheme="minorBidi"/>
              <w:noProof/>
              <w:color w:val="auto"/>
            </w:rPr>
          </w:pPr>
          <w:hyperlink w:anchor="_Toc57368780" w:history="1">
            <w:r w:rsidR="00F97C42" w:rsidRPr="00515462">
              <w:rPr>
                <w:rStyle w:val="Hipercze"/>
                <w:noProof/>
              </w:rPr>
              <w:t>3. Możliwe metody naliczania opłat dla uczestników systemy gospodarki odpadami w gminie</w:t>
            </w:r>
            <w:r w:rsidR="00F97C42">
              <w:rPr>
                <w:noProof/>
                <w:webHidden/>
              </w:rPr>
              <w:tab/>
            </w:r>
            <w:r w:rsidR="00F97C42">
              <w:rPr>
                <w:noProof/>
                <w:webHidden/>
              </w:rPr>
              <w:fldChar w:fldCharType="begin"/>
            </w:r>
            <w:r w:rsidR="00F97C42">
              <w:rPr>
                <w:noProof/>
                <w:webHidden/>
              </w:rPr>
              <w:instrText xml:space="preserve"> PAGEREF _Toc57368780 \h </w:instrText>
            </w:r>
            <w:r w:rsidR="00F97C42">
              <w:rPr>
                <w:noProof/>
                <w:webHidden/>
              </w:rPr>
            </w:r>
            <w:r w:rsidR="00F97C42">
              <w:rPr>
                <w:noProof/>
                <w:webHidden/>
              </w:rPr>
              <w:fldChar w:fldCharType="separate"/>
            </w:r>
            <w:r w:rsidR="008151A6">
              <w:rPr>
                <w:noProof/>
                <w:webHidden/>
              </w:rPr>
              <w:t>12</w:t>
            </w:r>
            <w:r w:rsidR="00F97C42">
              <w:rPr>
                <w:noProof/>
                <w:webHidden/>
              </w:rPr>
              <w:fldChar w:fldCharType="end"/>
            </w:r>
          </w:hyperlink>
        </w:p>
        <w:p w14:paraId="37CBE3A7" w14:textId="393B3248" w:rsidR="00F97C42" w:rsidRDefault="002252FF">
          <w:pPr>
            <w:pStyle w:val="Spistreci1"/>
            <w:tabs>
              <w:tab w:val="right" w:leader="dot" w:pos="9066"/>
            </w:tabs>
            <w:rPr>
              <w:rFonts w:asciiTheme="minorHAnsi" w:eastAsiaTheme="minorEastAsia" w:hAnsiTheme="minorHAnsi" w:cstheme="minorBidi"/>
              <w:noProof/>
              <w:color w:val="auto"/>
            </w:rPr>
          </w:pPr>
          <w:hyperlink w:anchor="_Toc57368781" w:history="1">
            <w:r w:rsidR="00F97C42" w:rsidRPr="00515462">
              <w:rPr>
                <w:rStyle w:val="Hipercze"/>
                <w:noProof/>
              </w:rPr>
              <w:t>4. Podsumowanie</w:t>
            </w:r>
            <w:r w:rsidR="00F97C42">
              <w:rPr>
                <w:noProof/>
                <w:webHidden/>
              </w:rPr>
              <w:tab/>
            </w:r>
            <w:r w:rsidR="00F97C42">
              <w:rPr>
                <w:noProof/>
                <w:webHidden/>
              </w:rPr>
              <w:fldChar w:fldCharType="begin"/>
            </w:r>
            <w:r w:rsidR="00F97C42">
              <w:rPr>
                <w:noProof/>
                <w:webHidden/>
              </w:rPr>
              <w:instrText xml:space="preserve"> PAGEREF _Toc57368781 \h </w:instrText>
            </w:r>
            <w:r w:rsidR="00F97C42">
              <w:rPr>
                <w:noProof/>
                <w:webHidden/>
              </w:rPr>
            </w:r>
            <w:r w:rsidR="00F97C42">
              <w:rPr>
                <w:noProof/>
                <w:webHidden/>
              </w:rPr>
              <w:fldChar w:fldCharType="separate"/>
            </w:r>
            <w:r w:rsidR="008151A6">
              <w:rPr>
                <w:noProof/>
                <w:webHidden/>
              </w:rPr>
              <w:t>16</w:t>
            </w:r>
            <w:r w:rsidR="00F97C42">
              <w:rPr>
                <w:noProof/>
                <w:webHidden/>
              </w:rPr>
              <w:fldChar w:fldCharType="end"/>
            </w:r>
          </w:hyperlink>
        </w:p>
        <w:p w14:paraId="70B88B33" w14:textId="23E951BD" w:rsidR="00337AF8" w:rsidRDefault="00DC078A">
          <w:r>
            <w:fldChar w:fldCharType="end"/>
          </w:r>
        </w:p>
      </w:sdtContent>
    </w:sdt>
    <w:p w14:paraId="72C129B9" w14:textId="77777777" w:rsidR="00337AF8" w:rsidRDefault="00DC078A">
      <w:pPr>
        <w:spacing w:after="99" w:line="346" w:lineRule="auto"/>
        <w:ind w:left="0" w:right="60" w:firstLine="142"/>
        <w:jc w:val="left"/>
      </w:pPr>
      <w:r>
        <w:t xml:space="preserve"> </w:t>
      </w:r>
    </w:p>
    <w:p w14:paraId="776A8455" w14:textId="77777777" w:rsidR="00337AF8" w:rsidRDefault="00DC078A">
      <w:pPr>
        <w:spacing w:after="0" w:line="259" w:lineRule="auto"/>
        <w:ind w:left="0" w:right="0" w:firstLine="0"/>
        <w:jc w:val="left"/>
      </w:pPr>
      <w:r>
        <w:rPr>
          <w:b/>
          <w:sz w:val="24"/>
        </w:rPr>
        <w:t xml:space="preserve"> </w:t>
      </w:r>
      <w:r>
        <w:rPr>
          <w:b/>
          <w:sz w:val="24"/>
        </w:rPr>
        <w:tab/>
        <w:t xml:space="preserve"> </w:t>
      </w:r>
    </w:p>
    <w:p w14:paraId="70133C00" w14:textId="6A606988" w:rsidR="00337AF8" w:rsidRDefault="00337AF8">
      <w:pPr>
        <w:spacing w:after="158" w:line="259" w:lineRule="auto"/>
        <w:ind w:left="0" w:right="0" w:firstLine="0"/>
        <w:jc w:val="left"/>
      </w:pPr>
    </w:p>
    <w:p w14:paraId="2CF1ADB5" w14:textId="77777777" w:rsidR="00337AF8" w:rsidRDefault="00DC078A">
      <w:pPr>
        <w:spacing w:after="160" w:line="259" w:lineRule="auto"/>
        <w:ind w:left="0" w:right="0" w:firstLine="0"/>
        <w:jc w:val="left"/>
      </w:pPr>
      <w:r>
        <w:rPr>
          <w:i/>
        </w:rPr>
        <w:t xml:space="preserve"> </w:t>
      </w:r>
    </w:p>
    <w:p w14:paraId="4EA1CD33" w14:textId="77777777" w:rsidR="00337AF8" w:rsidRDefault="00DC078A">
      <w:pPr>
        <w:spacing w:after="0" w:line="259" w:lineRule="auto"/>
        <w:ind w:left="0" w:right="0" w:firstLine="0"/>
        <w:jc w:val="left"/>
      </w:pPr>
      <w:r>
        <w:t xml:space="preserve"> </w:t>
      </w:r>
    </w:p>
    <w:p w14:paraId="3049EC34" w14:textId="77777777" w:rsidR="00337AF8" w:rsidRDefault="00DC078A">
      <w:pPr>
        <w:spacing w:after="0" w:line="259" w:lineRule="auto"/>
        <w:ind w:left="0" w:right="0" w:firstLine="0"/>
        <w:jc w:val="left"/>
      </w:pPr>
      <w:r>
        <w:t xml:space="preserve"> </w:t>
      </w:r>
    </w:p>
    <w:p w14:paraId="71B3ABD8" w14:textId="532B2E10" w:rsidR="00337AF8" w:rsidRDefault="00B1474E" w:rsidP="00B1474E">
      <w:pPr>
        <w:spacing w:after="134" w:line="259" w:lineRule="auto"/>
        <w:ind w:left="0" w:right="0" w:firstLine="0"/>
        <w:jc w:val="left"/>
      </w:pPr>
      <w:r>
        <w:rPr>
          <w:i/>
          <w:color w:val="2F5496"/>
        </w:rPr>
        <w:br w:type="column"/>
      </w:r>
      <w:r w:rsidR="00DC078A">
        <w:lastRenderedPageBreak/>
        <w:t xml:space="preserve"> </w:t>
      </w:r>
      <w:r w:rsidR="00DC078A">
        <w:tab/>
        <w:t xml:space="preserve"> </w:t>
      </w:r>
    </w:p>
    <w:p w14:paraId="14D48205" w14:textId="77777777" w:rsidR="00337AF8" w:rsidRDefault="00DC078A">
      <w:pPr>
        <w:pStyle w:val="Nagwek1"/>
        <w:spacing w:after="188"/>
        <w:ind w:left="-5"/>
      </w:pPr>
      <w:bookmarkStart w:id="0" w:name="_Toc57368776"/>
      <w:r>
        <w:t>1.</w:t>
      </w:r>
      <w:r>
        <w:rPr>
          <w:rFonts w:ascii="Arial" w:eastAsia="Arial" w:hAnsi="Arial" w:cs="Arial"/>
        </w:rPr>
        <w:t xml:space="preserve"> </w:t>
      </w:r>
      <w:r>
        <w:t>Cel i zakres opracowania</w:t>
      </w:r>
      <w:bookmarkEnd w:id="0"/>
      <w:r>
        <w:t xml:space="preserve"> </w:t>
      </w:r>
    </w:p>
    <w:p w14:paraId="378CB9BB" w14:textId="5C407FB2" w:rsidR="00337AF8" w:rsidRDefault="00DC078A" w:rsidP="006F3678">
      <w:pPr>
        <w:spacing w:after="312"/>
        <w:ind w:left="-5" w:right="98"/>
      </w:pPr>
      <w:r>
        <w:t xml:space="preserve">Opracowanie wykonano na zlecenie Gminy i Miasta Proszowice nr </w:t>
      </w:r>
      <w:r w:rsidR="00931E4B">
        <w:t>8488</w:t>
      </w:r>
      <w:r>
        <w:t xml:space="preserve">/2020 dla firmy </w:t>
      </w:r>
      <w:proofErr w:type="spellStart"/>
      <w:r>
        <w:t>Atmoterm</w:t>
      </w:r>
      <w:proofErr w:type="spellEnd"/>
      <w:r>
        <w:t xml:space="preserve"> SA z Opola. Celem dokumentu jest</w:t>
      </w:r>
      <w:r w:rsidR="00931E4B">
        <w:t xml:space="preserve"> scharakteryzowanie dopuszczalnych prawnie metod naliczania opłaty za odbieranie i zagospodarowanie odpadów z nieruchomości na których zamieszkują mieszkańcy oraz z domków letniskowych. Wniosek końcowy to propozycja zastosowania odpowiedniej kombinacji dopuszczalnych metod naliczania opłaty dla właścicieli nieruchomości objętych gminnym systemem gospodarki odpadami.</w:t>
      </w:r>
      <w:r>
        <w:t xml:space="preserve"> </w:t>
      </w:r>
      <w:r w:rsidR="00931E4B">
        <w:t>R</w:t>
      </w:r>
      <w:r>
        <w:t>ozwiąza</w:t>
      </w:r>
      <w:r w:rsidR="00931E4B">
        <w:t>nia</w:t>
      </w:r>
      <w:r>
        <w:t xml:space="preserve"> organizacyjn</w:t>
      </w:r>
      <w:r w:rsidR="00DD24A0">
        <w:t>e</w:t>
      </w:r>
      <w:r>
        <w:t xml:space="preserve"> dotycząc</w:t>
      </w:r>
      <w:r w:rsidR="00931E4B">
        <w:t>e sposobu realizacji zadania gminy jakim jest odbieranie i zagospodarowanie odpadów komunalnych oraz rekomendacje co do formy</w:t>
      </w:r>
      <w:r>
        <w:t xml:space="preserve"> udzielenia zamówienia publicznego na odbieranie i/lub zagospodarowanie odpadów komunalnych pochodzących od właścicieli nieruchomości zamieszkałych z obszaru miasta i gminy Proszowice</w:t>
      </w:r>
      <w:r w:rsidR="00931E4B">
        <w:t xml:space="preserve"> zawiera dokument pt</w:t>
      </w:r>
      <w:r>
        <w:t>.</w:t>
      </w:r>
      <w:r w:rsidR="00931E4B">
        <w:t xml:space="preserve"> „</w:t>
      </w:r>
      <w:r w:rsidR="006F3678">
        <w:t>Analiza i propozycja rozwiązań organizacyjnych w zakresie obsługi systemu gospodarki odpadami w</w:t>
      </w:r>
      <w:r w:rsidR="00DD24A0">
        <w:t> </w:t>
      </w:r>
      <w:r w:rsidR="006F3678">
        <w:t>kontekście przygotowania opisu przedmiotu zamówienia na odbieranie i</w:t>
      </w:r>
      <w:r w:rsidR="00CA6590">
        <w:t> </w:t>
      </w:r>
      <w:r w:rsidR="006F3678">
        <w:t>zagospodarowanie odpadów</w:t>
      </w:r>
      <w:r w:rsidR="00931E4B">
        <w:t>”</w:t>
      </w:r>
      <w:r w:rsidR="006F3678">
        <w:t xml:space="preserve"> zwany dalej Analizą.</w:t>
      </w:r>
      <w:r>
        <w:t xml:space="preserve"> </w:t>
      </w:r>
      <w:r w:rsidR="006F3678">
        <w:t>Niniejszy d</w:t>
      </w:r>
      <w:r>
        <w:t xml:space="preserve">okument zawiera krótką charakterystykę gminy uwzględniającą główne czynnik wpływające na ilość powstających odpadów oraz koszty ich odbierania i zagospodarowania. </w:t>
      </w:r>
      <w:r w:rsidR="00DD24A0">
        <w:t xml:space="preserve">Kalkulację </w:t>
      </w:r>
      <w:r w:rsidR="00C03CB1">
        <w:t xml:space="preserve">prognozowanych </w:t>
      </w:r>
      <w:r w:rsidR="00DD24A0">
        <w:t>kosztów funkcjonowania systemu gospodarki odpadami</w:t>
      </w:r>
      <w:r w:rsidR="00C03CB1">
        <w:t xml:space="preserve"> przedstawiono w rozdziale 7 </w:t>
      </w:r>
      <w:r w:rsidR="00CA6590">
        <w:t xml:space="preserve">wspomnianej </w:t>
      </w:r>
      <w:r w:rsidR="00C03CB1">
        <w:t>analizy.</w:t>
      </w:r>
      <w:r w:rsidR="004363CC">
        <w:t xml:space="preserve"> Rzeczywiste koszty będą znane dopiero po rozstrzygnięciu postępowania przetargowego na odbieranie i</w:t>
      </w:r>
      <w:r w:rsidR="00CA6590">
        <w:t> </w:t>
      </w:r>
      <w:r w:rsidR="004363CC">
        <w:t>zagospodarowanie odpadów, stąd szacowanie wskazuje na sposób wyliczenia opłaty określając jej rząd wielkości. Określenie ostatecznej stawki możliwe będzie po poznaniu wartości najkorzystniejszej oferty z założeniem, że prognozowane masy odpadów na rok 2021 okażą się zbieżne z rzeczywiście odbieranymi.</w:t>
      </w:r>
    </w:p>
    <w:p w14:paraId="2CBE1274" w14:textId="77476B92" w:rsidR="00337AF8" w:rsidRDefault="00DC078A">
      <w:pPr>
        <w:pStyle w:val="Nagwek1"/>
        <w:spacing w:after="188"/>
        <w:ind w:left="-5"/>
      </w:pPr>
      <w:bookmarkStart w:id="1" w:name="_Toc57368777"/>
      <w:r>
        <w:t>2.</w:t>
      </w:r>
      <w:r>
        <w:rPr>
          <w:rFonts w:ascii="Arial" w:eastAsia="Arial" w:hAnsi="Arial" w:cs="Arial"/>
        </w:rPr>
        <w:t xml:space="preserve"> </w:t>
      </w:r>
      <w:r>
        <w:t>Charakterystyka gminy Proszowice</w:t>
      </w:r>
      <w:bookmarkEnd w:id="1"/>
      <w:r>
        <w:t xml:space="preserve"> </w:t>
      </w:r>
    </w:p>
    <w:p w14:paraId="012D09B4" w14:textId="714C4543" w:rsidR="009C0964" w:rsidRDefault="009C0964" w:rsidP="009C0964">
      <w:pPr>
        <w:spacing w:after="9"/>
        <w:ind w:left="-5" w:right="99"/>
      </w:pPr>
      <w:r>
        <w:t xml:space="preserve">Proszowice są gmina miejsko-wiejską położoną w północno wschodniej części województwa małopolskiego, wchodzą w skład Powiatu proszowickiego. </w:t>
      </w:r>
      <w:r w:rsidR="00225A9D">
        <w:t>Gmina z</w:t>
      </w:r>
      <w:r>
        <w:t>najduje się w odległości około 34 km od Krakowa. W skład administracyjny miejscowości wchodzi łącznie 2</w:t>
      </w:r>
      <w:r w:rsidR="00225A9D">
        <w:t>9 sołectw, w których łącznie w 2524 budynkach jednorodzinnych zamieszkują 8953 osoby</w:t>
      </w:r>
      <w:r w:rsidR="006A01B7">
        <w:t>, czyli średnio 3,55 osoby na nieruchomość</w:t>
      </w:r>
      <w:r w:rsidR="00225A9D">
        <w:t>.</w:t>
      </w:r>
    </w:p>
    <w:p w14:paraId="09F6AD70" w14:textId="77777777" w:rsidR="009C0964" w:rsidRPr="009C0964" w:rsidRDefault="009C0964" w:rsidP="00225A9D">
      <w:pPr>
        <w:ind w:left="0" w:firstLine="0"/>
      </w:pPr>
    </w:p>
    <w:p w14:paraId="7381C7EE" w14:textId="5AE64BBF" w:rsidR="00225A9D" w:rsidRDefault="00225A9D" w:rsidP="00225A9D">
      <w:pPr>
        <w:pStyle w:val="Legenda"/>
        <w:keepNext/>
        <w:ind w:right="240"/>
      </w:pPr>
      <w:r>
        <w:t xml:space="preserve">Tabela </w:t>
      </w:r>
      <w:r w:rsidR="002252FF">
        <w:fldChar w:fldCharType="begin"/>
      </w:r>
      <w:r w:rsidR="002252FF">
        <w:instrText xml:space="preserve"> SEQ Tabela \* ARABIC </w:instrText>
      </w:r>
      <w:r w:rsidR="002252FF">
        <w:fldChar w:fldCharType="separate"/>
      </w:r>
      <w:r w:rsidR="008151A6">
        <w:rPr>
          <w:noProof/>
        </w:rPr>
        <w:t>1</w:t>
      </w:r>
      <w:r w:rsidR="002252FF">
        <w:rPr>
          <w:noProof/>
        </w:rPr>
        <w:fldChar w:fldCharType="end"/>
      </w:r>
      <w:r>
        <w:t xml:space="preserve"> Liczba nieruchomości jednorodzinnych i ich mieszkańców na obszarze wiejskim gminy Proszowice</w:t>
      </w:r>
    </w:p>
    <w:tbl>
      <w:tblPr>
        <w:tblStyle w:val="Tabela-Siatka"/>
        <w:tblW w:w="0" w:type="auto"/>
        <w:tblLayout w:type="fixed"/>
        <w:tblLook w:val="0020" w:firstRow="1" w:lastRow="0" w:firstColumn="0" w:lastColumn="0" w:noHBand="0" w:noVBand="0"/>
      </w:tblPr>
      <w:tblGrid>
        <w:gridCol w:w="1190"/>
        <w:gridCol w:w="3835"/>
        <w:gridCol w:w="1882"/>
        <w:gridCol w:w="1944"/>
      </w:tblGrid>
      <w:tr w:rsidR="009C0964" w:rsidRPr="009C0964" w14:paraId="03AD915C" w14:textId="77777777" w:rsidTr="006E2872">
        <w:trPr>
          <w:tblHeader/>
        </w:trPr>
        <w:tc>
          <w:tcPr>
            <w:tcW w:w="1190" w:type="dxa"/>
          </w:tcPr>
          <w:p w14:paraId="40303244" w14:textId="77777777" w:rsidR="009C0964" w:rsidRPr="00D56629" w:rsidRDefault="009C0964" w:rsidP="009C0964">
            <w:pPr>
              <w:autoSpaceDE w:val="0"/>
              <w:autoSpaceDN w:val="0"/>
              <w:adjustRightInd w:val="0"/>
              <w:spacing w:after="0" w:line="240" w:lineRule="auto"/>
              <w:ind w:left="322" w:right="0" w:firstLine="0"/>
              <w:jc w:val="left"/>
            </w:pPr>
            <w:r w:rsidRPr="00D56629">
              <w:t>Lp.</w:t>
            </w:r>
          </w:p>
        </w:tc>
        <w:tc>
          <w:tcPr>
            <w:tcW w:w="3835" w:type="dxa"/>
          </w:tcPr>
          <w:p w14:paraId="14052569" w14:textId="77777777" w:rsidR="009C0964" w:rsidRPr="00D56629" w:rsidRDefault="009C0964" w:rsidP="009C0964">
            <w:pPr>
              <w:autoSpaceDE w:val="0"/>
              <w:autoSpaceDN w:val="0"/>
              <w:adjustRightInd w:val="0"/>
              <w:spacing w:after="0" w:line="240" w:lineRule="auto"/>
              <w:ind w:left="432" w:right="0" w:firstLine="0"/>
              <w:jc w:val="left"/>
            </w:pPr>
            <w:r w:rsidRPr="00D56629">
              <w:t>Miejscowość/ulica</w:t>
            </w:r>
          </w:p>
        </w:tc>
        <w:tc>
          <w:tcPr>
            <w:tcW w:w="1882" w:type="dxa"/>
          </w:tcPr>
          <w:p w14:paraId="2478E44B" w14:textId="77777777" w:rsidR="009C0964" w:rsidRPr="00D56629" w:rsidRDefault="009C0964" w:rsidP="009C0964">
            <w:pPr>
              <w:autoSpaceDE w:val="0"/>
              <w:autoSpaceDN w:val="0"/>
              <w:adjustRightInd w:val="0"/>
              <w:spacing w:after="0" w:line="274" w:lineRule="exact"/>
              <w:ind w:left="0" w:right="0" w:firstLine="0"/>
              <w:jc w:val="center"/>
            </w:pPr>
            <w:r w:rsidRPr="00D56629">
              <w:t>Ilość nieruchomości zamieszkałych jednorodzinnych</w:t>
            </w:r>
          </w:p>
        </w:tc>
        <w:tc>
          <w:tcPr>
            <w:tcW w:w="1944" w:type="dxa"/>
          </w:tcPr>
          <w:p w14:paraId="4CDADF19" w14:textId="77777777" w:rsidR="009C0964" w:rsidRPr="00D56629" w:rsidRDefault="009C0964" w:rsidP="009C0964">
            <w:pPr>
              <w:autoSpaceDE w:val="0"/>
              <w:autoSpaceDN w:val="0"/>
              <w:adjustRightInd w:val="0"/>
              <w:spacing w:after="0" w:line="274" w:lineRule="exact"/>
              <w:ind w:left="206" w:right="0" w:firstLine="0"/>
              <w:jc w:val="center"/>
            </w:pPr>
            <w:r w:rsidRPr="00D56629">
              <w:t>Liczba mieszkańców</w:t>
            </w:r>
          </w:p>
        </w:tc>
      </w:tr>
      <w:tr w:rsidR="009C0964" w:rsidRPr="009C0964" w14:paraId="49ABC4AE" w14:textId="77777777" w:rsidTr="006E2872">
        <w:tc>
          <w:tcPr>
            <w:tcW w:w="1190" w:type="dxa"/>
          </w:tcPr>
          <w:p w14:paraId="34AE30A4" w14:textId="77777777" w:rsidR="009C0964" w:rsidRPr="00D56629" w:rsidRDefault="009C0964" w:rsidP="009C0964">
            <w:pPr>
              <w:autoSpaceDE w:val="0"/>
              <w:autoSpaceDN w:val="0"/>
              <w:adjustRightInd w:val="0"/>
              <w:spacing w:after="0" w:line="240" w:lineRule="auto"/>
              <w:ind w:left="0" w:right="0" w:firstLine="0"/>
              <w:jc w:val="right"/>
            </w:pPr>
            <w:r w:rsidRPr="00D56629">
              <w:t>1</w:t>
            </w:r>
          </w:p>
        </w:tc>
        <w:tc>
          <w:tcPr>
            <w:tcW w:w="3835" w:type="dxa"/>
          </w:tcPr>
          <w:p w14:paraId="198CE297" w14:textId="77777777" w:rsidR="009C0964" w:rsidRPr="00D56629" w:rsidRDefault="009C0964" w:rsidP="009C0964">
            <w:pPr>
              <w:autoSpaceDE w:val="0"/>
              <w:autoSpaceDN w:val="0"/>
              <w:adjustRightInd w:val="0"/>
              <w:spacing w:after="0" w:line="240" w:lineRule="auto"/>
              <w:ind w:left="0" w:right="0" w:firstLine="0"/>
              <w:jc w:val="left"/>
            </w:pPr>
            <w:r w:rsidRPr="00D56629">
              <w:t>Bobin</w:t>
            </w:r>
          </w:p>
        </w:tc>
        <w:tc>
          <w:tcPr>
            <w:tcW w:w="1882" w:type="dxa"/>
          </w:tcPr>
          <w:p w14:paraId="4CDD7A9E" w14:textId="77777777" w:rsidR="009C0964" w:rsidRPr="00D56629" w:rsidRDefault="009C0964" w:rsidP="009C0964">
            <w:pPr>
              <w:autoSpaceDE w:val="0"/>
              <w:autoSpaceDN w:val="0"/>
              <w:adjustRightInd w:val="0"/>
              <w:spacing w:after="0" w:line="240" w:lineRule="auto"/>
              <w:ind w:left="0" w:right="0" w:firstLine="0"/>
              <w:jc w:val="center"/>
            </w:pPr>
            <w:r w:rsidRPr="00D56629">
              <w:t>92</w:t>
            </w:r>
          </w:p>
        </w:tc>
        <w:tc>
          <w:tcPr>
            <w:tcW w:w="1944" w:type="dxa"/>
          </w:tcPr>
          <w:p w14:paraId="67B5EF57" w14:textId="77777777" w:rsidR="009C0964" w:rsidRPr="00D56629" w:rsidRDefault="009C0964" w:rsidP="009C0964">
            <w:pPr>
              <w:autoSpaceDE w:val="0"/>
              <w:autoSpaceDN w:val="0"/>
              <w:adjustRightInd w:val="0"/>
              <w:spacing w:after="0" w:line="240" w:lineRule="auto"/>
              <w:ind w:left="0" w:right="0" w:firstLine="0"/>
              <w:jc w:val="center"/>
            </w:pPr>
            <w:r w:rsidRPr="00D56629">
              <w:t>320</w:t>
            </w:r>
          </w:p>
        </w:tc>
      </w:tr>
      <w:tr w:rsidR="009C0964" w:rsidRPr="009C0964" w14:paraId="5AB13CC4" w14:textId="77777777" w:rsidTr="006E2872">
        <w:tc>
          <w:tcPr>
            <w:tcW w:w="1190" w:type="dxa"/>
          </w:tcPr>
          <w:p w14:paraId="5DA52C83" w14:textId="77777777" w:rsidR="009C0964" w:rsidRPr="00D56629" w:rsidRDefault="009C0964" w:rsidP="009C0964">
            <w:pPr>
              <w:autoSpaceDE w:val="0"/>
              <w:autoSpaceDN w:val="0"/>
              <w:adjustRightInd w:val="0"/>
              <w:spacing w:after="0" w:line="240" w:lineRule="auto"/>
              <w:ind w:left="0" w:right="0" w:firstLine="0"/>
              <w:jc w:val="right"/>
            </w:pPr>
            <w:r w:rsidRPr="00D56629">
              <w:t>2</w:t>
            </w:r>
          </w:p>
        </w:tc>
        <w:tc>
          <w:tcPr>
            <w:tcW w:w="3835" w:type="dxa"/>
          </w:tcPr>
          <w:p w14:paraId="24A98D9C" w14:textId="77777777" w:rsidR="009C0964" w:rsidRPr="00D56629" w:rsidRDefault="009C0964" w:rsidP="009C0964">
            <w:pPr>
              <w:autoSpaceDE w:val="0"/>
              <w:autoSpaceDN w:val="0"/>
              <w:adjustRightInd w:val="0"/>
              <w:spacing w:after="0" w:line="240" w:lineRule="auto"/>
              <w:ind w:left="0" w:right="0" w:firstLine="0"/>
              <w:jc w:val="left"/>
            </w:pPr>
            <w:proofErr w:type="spellStart"/>
            <w:r w:rsidRPr="00D56629">
              <w:t>Ciborowice</w:t>
            </w:r>
            <w:proofErr w:type="spellEnd"/>
          </w:p>
        </w:tc>
        <w:tc>
          <w:tcPr>
            <w:tcW w:w="1882" w:type="dxa"/>
          </w:tcPr>
          <w:p w14:paraId="17AA625B" w14:textId="77777777" w:rsidR="009C0964" w:rsidRPr="00D56629" w:rsidRDefault="009C0964" w:rsidP="009C0964">
            <w:pPr>
              <w:autoSpaceDE w:val="0"/>
              <w:autoSpaceDN w:val="0"/>
              <w:adjustRightInd w:val="0"/>
              <w:spacing w:after="0" w:line="240" w:lineRule="auto"/>
              <w:ind w:left="0" w:right="0" w:firstLine="0"/>
              <w:jc w:val="center"/>
            </w:pPr>
            <w:r w:rsidRPr="00D56629">
              <w:t>32</w:t>
            </w:r>
          </w:p>
        </w:tc>
        <w:tc>
          <w:tcPr>
            <w:tcW w:w="1944" w:type="dxa"/>
          </w:tcPr>
          <w:p w14:paraId="7E8BF7E0" w14:textId="77777777" w:rsidR="009C0964" w:rsidRPr="00D56629" w:rsidRDefault="009C0964" w:rsidP="009C0964">
            <w:pPr>
              <w:autoSpaceDE w:val="0"/>
              <w:autoSpaceDN w:val="0"/>
              <w:adjustRightInd w:val="0"/>
              <w:spacing w:after="0" w:line="240" w:lineRule="auto"/>
              <w:ind w:left="0" w:right="0" w:firstLine="0"/>
              <w:jc w:val="center"/>
            </w:pPr>
            <w:r w:rsidRPr="00D56629">
              <w:t>125</w:t>
            </w:r>
          </w:p>
        </w:tc>
      </w:tr>
      <w:tr w:rsidR="009C0964" w:rsidRPr="009C0964" w14:paraId="7C0B64C2" w14:textId="77777777" w:rsidTr="006E2872">
        <w:tc>
          <w:tcPr>
            <w:tcW w:w="1190" w:type="dxa"/>
          </w:tcPr>
          <w:p w14:paraId="5C7516B9" w14:textId="77777777" w:rsidR="009C0964" w:rsidRPr="00D56629" w:rsidRDefault="009C0964" w:rsidP="009C0964">
            <w:pPr>
              <w:autoSpaceDE w:val="0"/>
              <w:autoSpaceDN w:val="0"/>
              <w:adjustRightInd w:val="0"/>
              <w:spacing w:after="0" w:line="240" w:lineRule="auto"/>
              <w:ind w:left="0" w:right="0" w:firstLine="0"/>
              <w:jc w:val="right"/>
            </w:pPr>
            <w:r w:rsidRPr="00D56629">
              <w:t>3</w:t>
            </w:r>
          </w:p>
        </w:tc>
        <w:tc>
          <w:tcPr>
            <w:tcW w:w="3835" w:type="dxa"/>
          </w:tcPr>
          <w:p w14:paraId="12F5AA26" w14:textId="77777777" w:rsidR="009C0964" w:rsidRPr="00D56629" w:rsidRDefault="009C0964" w:rsidP="009C0964">
            <w:pPr>
              <w:autoSpaceDE w:val="0"/>
              <w:autoSpaceDN w:val="0"/>
              <w:adjustRightInd w:val="0"/>
              <w:spacing w:after="0" w:line="240" w:lineRule="auto"/>
              <w:ind w:left="0" w:right="0" w:firstLine="0"/>
              <w:jc w:val="left"/>
            </w:pPr>
            <w:proofErr w:type="spellStart"/>
            <w:r w:rsidRPr="00D56629">
              <w:t>Czajęczyce</w:t>
            </w:r>
            <w:proofErr w:type="spellEnd"/>
          </w:p>
        </w:tc>
        <w:tc>
          <w:tcPr>
            <w:tcW w:w="1882" w:type="dxa"/>
          </w:tcPr>
          <w:p w14:paraId="758D3FB4" w14:textId="77777777" w:rsidR="009C0964" w:rsidRPr="00D56629" w:rsidRDefault="009C0964" w:rsidP="009C0964">
            <w:pPr>
              <w:autoSpaceDE w:val="0"/>
              <w:autoSpaceDN w:val="0"/>
              <w:adjustRightInd w:val="0"/>
              <w:spacing w:after="0" w:line="240" w:lineRule="auto"/>
              <w:ind w:left="0" w:right="0" w:firstLine="0"/>
              <w:jc w:val="center"/>
            </w:pPr>
            <w:r w:rsidRPr="00D56629">
              <w:t>54</w:t>
            </w:r>
          </w:p>
        </w:tc>
        <w:tc>
          <w:tcPr>
            <w:tcW w:w="1944" w:type="dxa"/>
          </w:tcPr>
          <w:p w14:paraId="46D1DCAB" w14:textId="77777777" w:rsidR="009C0964" w:rsidRPr="00D56629" w:rsidRDefault="009C0964" w:rsidP="009C0964">
            <w:pPr>
              <w:autoSpaceDE w:val="0"/>
              <w:autoSpaceDN w:val="0"/>
              <w:adjustRightInd w:val="0"/>
              <w:spacing w:after="0" w:line="240" w:lineRule="auto"/>
              <w:ind w:left="0" w:right="0" w:firstLine="0"/>
              <w:jc w:val="center"/>
            </w:pPr>
            <w:r w:rsidRPr="00D56629">
              <w:t>187</w:t>
            </w:r>
          </w:p>
        </w:tc>
      </w:tr>
      <w:tr w:rsidR="009C0964" w:rsidRPr="009C0964" w14:paraId="563273A6" w14:textId="77777777" w:rsidTr="006E2872">
        <w:tc>
          <w:tcPr>
            <w:tcW w:w="1190" w:type="dxa"/>
          </w:tcPr>
          <w:p w14:paraId="5C25621B" w14:textId="77777777" w:rsidR="009C0964" w:rsidRPr="00D56629" w:rsidRDefault="009C0964" w:rsidP="009C0964">
            <w:pPr>
              <w:autoSpaceDE w:val="0"/>
              <w:autoSpaceDN w:val="0"/>
              <w:adjustRightInd w:val="0"/>
              <w:spacing w:after="0" w:line="240" w:lineRule="auto"/>
              <w:ind w:left="0" w:right="0" w:firstLine="0"/>
              <w:jc w:val="right"/>
            </w:pPr>
            <w:r w:rsidRPr="00D56629">
              <w:t>4</w:t>
            </w:r>
          </w:p>
        </w:tc>
        <w:tc>
          <w:tcPr>
            <w:tcW w:w="3835" w:type="dxa"/>
          </w:tcPr>
          <w:p w14:paraId="21319AEC" w14:textId="77777777" w:rsidR="009C0964" w:rsidRPr="00D56629" w:rsidRDefault="009C0964" w:rsidP="009C0964">
            <w:pPr>
              <w:autoSpaceDE w:val="0"/>
              <w:autoSpaceDN w:val="0"/>
              <w:adjustRightInd w:val="0"/>
              <w:spacing w:after="0" w:line="240" w:lineRule="auto"/>
              <w:ind w:left="0" w:right="0" w:firstLine="0"/>
              <w:jc w:val="left"/>
            </w:pPr>
            <w:r w:rsidRPr="00D56629">
              <w:t>Gniazdowice</w:t>
            </w:r>
          </w:p>
        </w:tc>
        <w:tc>
          <w:tcPr>
            <w:tcW w:w="1882" w:type="dxa"/>
          </w:tcPr>
          <w:p w14:paraId="071125E8" w14:textId="77777777" w:rsidR="009C0964" w:rsidRPr="00D56629" w:rsidRDefault="009C0964" w:rsidP="009C0964">
            <w:pPr>
              <w:autoSpaceDE w:val="0"/>
              <w:autoSpaceDN w:val="0"/>
              <w:adjustRightInd w:val="0"/>
              <w:spacing w:after="0" w:line="240" w:lineRule="auto"/>
              <w:ind w:left="0" w:right="0" w:firstLine="0"/>
              <w:jc w:val="center"/>
            </w:pPr>
            <w:r w:rsidRPr="00D56629">
              <w:t>83</w:t>
            </w:r>
          </w:p>
        </w:tc>
        <w:tc>
          <w:tcPr>
            <w:tcW w:w="1944" w:type="dxa"/>
          </w:tcPr>
          <w:p w14:paraId="37E7E469" w14:textId="77777777" w:rsidR="009C0964" w:rsidRPr="00D56629" w:rsidRDefault="009C0964" w:rsidP="009C0964">
            <w:pPr>
              <w:autoSpaceDE w:val="0"/>
              <w:autoSpaceDN w:val="0"/>
              <w:adjustRightInd w:val="0"/>
              <w:spacing w:after="0" w:line="240" w:lineRule="auto"/>
              <w:ind w:left="0" w:right="0" w:firstLine="0"/>
              <w:jc w:val="center"/>
            </w:pPr>
            <w:r w:rsidRPr="00D56629">
              <w:t>295</w:t>
            </w:r>
          </w:p>
        </w:tc>
      </w:tr>
      <w:tr w:rsidR="009C0964" w:rsidRPr="009C0964" w14:paraId="30ACDA3C" w14:textId="77777777" w:rsidTr="006E2872">
        <w:tc>
          <w:tcPr>
            <w:tcW w:w="1190" w:type="dxa"/>
          </w:tcPr>
          <w:p w14:paraId="688B8989" w14:textId="77777777" w:rsidR="009C0964" w:rsidRPr="00D56629" w:rsidRDefault="009C0964" w:rsidP="009C0964">
            <w:pPr>
              <w:autoSpaceDE w:val="0"/>
              <w:autoSpaceDN w:val="0"/>
              <w:adjustRightInd w:val="0"/>
              <w:spacing w:after="0" w:line="240" w:lineRule="auto"/>
              <w:ind w:left="0" w:right="0" w:firstLine="0"/>
              <w:jc w:val="right"/>
            </w:pPr>
            <w:r w:rsidRPr="00D56629">
              <w:t>5</w:t>
            </w:r>
          </w:p>
        </w:tc>
        <w:tc>
          <w:tcPr>
            <w:tcW w:w="3835" w:type="dxa"/>
          </w:tcPr>
          <w:p w14:paraId="4C282BA1" w14:textId="77777777" w:rsidR="009C0964" w:rsidRPr="00D56629" w:rsidRDefault="009C0964" w:rsidP="009C0964">
            <w:pPr>
              <w:autoSpaceDE w:val="0"/>
              <w:autoSpaceDN w:val="0"/>
              <w:adjustRightInd w:val="0"/>
              <w:spacing w:after="0" w:line="240" w:lineRule="auto"/>
              <w:ind w:left="0" w:right="0" w:firstLine="0"/>
              <w:jc w:val="left"/>
            </w:pPr>
            <w:r w:rsidRPr="00D56629">
              <w:t>Górka Stogniowska</w:t>
            </w:r>
          </w:p>
        </w:tc>
        <w:tc>
          <w:tcPr>
            <w:tcW w:w="1882" w:type="dxa"/>
          </w:tcPr>
          <w:p w14:paraId="3C1E97AE" w14:textId="77777777" w:rsidR="009C0964" w:rsidRPr="00D56629" w:rsidRDefault="009C0964" w:rsidP="009C0964">
            <w:pPr>
              <w:autoSpaceDE w:val="0"/>
              <w:autoSpaceDN w:val="0"/>
              <w:adjustRightInd w:val="0"/>
              <w:spacing w:after="0" w:line="240" w:lineRule="auto"/>
              <w:ind w:left="0" w:right="0" w:firstLine="0"/>
              <w:jc w:val="center"/>
            </w:pPr>
            <w:r w:rsidRPr="00D56629">
              <w:t>105</w:t>
            </w:r>
          </w:p>
        </w:tc>
        <w:tc>
          <w:tcPr>
            <w:tcW w:w="1944" w:type="dxa"/>
          </w:tcPr>
          <w:p w14:paraId="7CADC007" w14:textId="77777777" w:rsidR="009C0964" w:rsidRPr="00D56629" w:rsidRDefault="009C0964" w:rsidP="009C0964">
            <w:pPr>
              <w:autoSpaceDE w:val="0"/>
              <w:autoSpaceDN w:val="0"/>
              <w:adjustRightInd w:val="0"/>
              <w:spacing w:after="0" w:line="240" w:lineRule="auto"/>
              <w:ind w:left="0" w:right="0" w:firstLine="0"/>
              <w:jc w:val="center"/>
            </w:pPr>
            <w:r w:rsidRPr="00D56629">
              <w:t>364</w:t>
            </w:r>
          </w:p>
        </w:tc>
      </w:tr>
      <w:tr w:rsidR="009C0964" w:rsidRPr="009C0964" w14:paraId="47987C23" w14:textId="77777777" w:rsidTr="006E2872">
        <w:tc>
          <w:tcPr>
            <w:tcW w:w="1190" w:type="dxa"/>
          </w:tcPr>
          <w:p w14:paraId="723CF5DA" w14:textId="77777777" w:rsidR="009C0964" w:rsidRPr="00D56629" w:rsidRDefault="009C0964" w:rsidP="009C0964">
            <w:pPr>
              <w:autoSpaceDE w:val="0"/>
              <w:autoSpaceDN w:val="0"/>
              <w:adjustRightInd w:val="0"/>
              <w:spacing w:after="0" w:line="240" w:lineRule="auto"/>
              <w:ind w:left="0" w:right="0" w:firstLine="0"/>
              <w:jc w:val="right"/>
            </w:pPr>
            <w:r w:rsidRPr="00D56629">
              <w:t>6</w:t>
            </w:r>
          </w:p>
        </w:tc>
        <w:tc>
          <w:tcPr>
            <w:tcW w:w="3835" w:type="dxa"/>
          </w:tcPr>
          <w:p w14:paraId="27B0A608" w14:textId="77777777" w:rsidR="009C0964" w:rsidRPr="00D56629" w:rsidRDefault="009C0964" w:rsidP="009C0964">
            <w:pPr>
              <w:autoSpaceDE w:val="0"/>
              <w:autoSpaceDN w:val="0"/>
              <w:adjustRightInd w:val="0"/>
              <w:spacing w:after="0" w:line="240" w:lineRule="auto"/>
              <w:ind w:left="0" w:right="0" w:firstLine="0"/>
              <w:jc w:val="left"/>
            </w:pPr>
            <w:r w:rsidRPr="00D56629">
              <w:t>Jakubowice</w:t>
            </w:r>
          </w:p>
        </w:tc>
        <w:tc>
          <w:tcPr>
            <w:tcW w:w="1882" w:type="dxa"/>
          </w:tcPr>
          <w:p w14:paraId="3EDE41DF" w14:textId="77777777" w:rsidR="009C0964" w:rsidRPr="00D56629" w:rsidRDefault="009C0964" w:rsidP="009C0964">
            <w:pPr>
              <w:autoSpaceDE w:val="0"/>
              <w:autoSpaceDN w:val="0"/>
              <w:adjustRightInd w:val="0"/>
              <w:spacing w:after="0" w:line="240" w:lineRule="auto"/>
              <w:ind w:left="0" w:right="0" w:firstLine="0"/>
              <w:jc w:val="center"/>
            </w:pPr>
            <w:r w:rsidRPr="00D56629">
              <w:t>88</w:t>
            </w:r>
          </w:p>
        </w:tc>
        <w:tc>
          <w:tcPr>
            <w:tcW w:w="1944" w:type="dxa"/>
          </w:tcPr>
          <w:p w14:paraId="6F91CDFE" w14:textId="77777777" w:rsidR="009C0964" w:rsidRPr="00D56629" w:rsidRDefault="009C0964" w:rsidP="009C0964">
            <w:pPr>
              <w:autoSpaceDE w:val="0"/>
              <w:autoSpaceDN w:val="0"/>
              <w:adjustRightInd w:val="0"/>
              <w:spacing w:after="0" w:line="240" w:lineRule="auto"/>
              <w:ind w:left="0" w:right="0" w:firstLine="0"/>
              <w:jc w:val="center"/>
            </w:pPr>
            <w:r w:rsidRPr="00D56629">
              <w:t>311</w:t>
            </w:r>
          </w:p>
        </w:tc>
      </w:tr>
      <w:tr w:rsidR="009C0964" w:rsidRPr="009C0964" w14:paraId="44FE04D8" w14:textId="77777777" w:rsidTr="006E2872">
        <w:tc>
          <w:tcPr>
            <w:tcW w:w="1190" w:type="dxa"/>
          </w:tcPr>
          <w:p w14:paraId="3FDF3616" w14:textId="77777777" w:rsidR="009C0964" w:rsidRPr="00D56629" w:rsidRDefault="009C0964" w:rsidP="009C0964">
            <w:pPr>
              <w:autoSpaceDE w:val="0"/>
              <w:autoSpaceDN w:val="0"/>
              <w:adjustRightInd w:val="0"/>
              <w:spacing w:after="0" w:line="240" w:lineRule="auto"/>
              <w:ind w:left="0" w:right="0" w:firstLine="0"/>
              <w:jc w:val="right"/>
            </w:pPr>
            <w:r w:rsidRPr="00D56629">
              <w:t>7</w:t>
            </w:r>
          </w:p>
        </w:tc>
        <w:tc>
          <w:tcPr>
            <w:tcW w:w="3835" w:type="dxa"/>
          </w:tcPr>
          <w:p w14:paraId="712ACEFE" w14:textId="77777777" w:rsidR="009C0964" w:rsidRPr="00D56629" w:rsidRDefault="009C0964" w:rsidP="009C0964">
            <w:pPr>
              <w:autoSpaceDE w:val="0"/>
              <w:autoSpaceDN w:val="0"/>
              <w:adjustRightInd w:val="0"/>
              <w:spacing w:after="0" w:line="240" w:lineRule="auto"/>
              <w:ind w:left="0" w:right="0" w:firstLine="0"/>
              <w:jc w:val="left"/>
            </w:pPr>
            <w:proofErr w:type="spellStart"/>
            <w:r w:rsidRPr="00D56629">
              <w:t>Jazdowiczki</w:t>
            </w:r>
            <w:proofErr w:type="spellEnd"/>
          </w:p>
        </w:tc>
        <w:tc>
          <w:tcPr>
            <w:tcW w:w="1882" w:type="dxa"/>
          </w:tcPr>
          <w:p w14:paraId="1253E0C9" w14:textId="77777777" w:rsidR="009C0964" w:rsidRPr="00D56629" w:rsidRDefault="009C0964" w:rsidP="009C0964">
            <w:pPr>
              <w:autoSpaceDE w:val="0"/>
              <w:autoSpaceDN w:val="0"/>
              <w:adjustRightInd w:val="0"/>
              <w:spacing w:after="0" w:line="240" w:lineRule="auto"/>
              <w:ind w:left="0" w:right="0" w:firstLine="0"/>
              <w:jc w:val="center"/>
            </w:pPr>
            <w:r w:rsidRPr="00D56629">
              <w:t>37</w:t>
            </w:r>
          </w:p>
        </w:tc>
        <w:tc>
          <w:tcPr>
            <w:tcW w:w="1944" w:type="dxa"/>
          </w:tcPr>
          <w:p w14:paraId="36E331E6" w14:textId="77777777" w:rsidR="009C0964" w:rsidRPr="00D56629" w:rsidRDefault="009C0964" w:rsidP="009C0964">
            <w:pPr>
              <w:autoSpaceDE w:val="0"/>
              <w:autoSpaceDN w:val="0"/>
              <w:adjustRightInd w:val="0"/>
              <w:spacing w:after="0" w:line="240" w:lineRule="auto"/>
              <w:ind w:left="0" w:right="0" w:firstLine="0"/>
              <w:jc w:val="center"/>
            </w:pPr>
            <w:r w:rsidRPr="00D56629">
              <w:t>114</w:t>
            </w:r>
          </w:p>
        </w:tc>
      </w:tr>
      <w:tr w:rsidR="009C0964" w:rsidRPr="009C0964" w14:paraId="385F256A" w14:textId="77777777" w:rsidTr="006E2872">
        <w:tc>
          <w:tcPr>
            <w:tcW w:w="1190" w:type="dxa"/>
          </w:tcPr>
          <w:p w14:paraId="600CA676" w14:textId="77777777" w:rsidR="009C0964" w:rsidRPr="00D56629" w:rsidRDefault="009C0964" w:rsidP="009C0964">
            <w:pPr>
              <w:autoSpaceDE w:val="0"/>
              <w:autoSpaceDN w:val="0"/>
              <w:adjustRightInd w:val="0"/>
              <w:spacing w:after="0" w:line="240" w:lineRule="auto"/>
              <w:ind w:left="0" w:right="0" w:firstLine="0"/>
              <w:jc w:val="right"/>
            </w:pPr>
            <w:r w:rsidRPr="00D56629">
              <w:t>8</w:t>
            </w:r>
          </w:p>
        </w:tc>
        <w:tc>
          <w:tcPr>
            <w:tcW w:w="3835" w:type="dxa"/>
          </w:tcPr>
          <w:p w14:paraId="605AEE75" w14:textId="77777777" w:rsidR="009C0964" w:rsidRPr="00D56629" w:rsidRDefault="009C0964" w:rsidP="009C0964">
            <w:pPr>
              <w:autoSpaceDE w:val="0"/>
              <w:autoSpaceDN w:val="0"/>
              <w:adjustRightInd w:val="0"/>
              <w:spacing w:after="0" w:line="240" w:lineRule="auto"/>
              <w:ind w:left="0" w:right="0" w:firstLine="0"/>
              <w:jc w:val="left"/>
            </w:pPr>
            <w:r w:rsidRPr="00D56629">
              <w:t>Kadzice</w:t>
            </w:r>
          </w:p>
        </w:tc>
        <w:tc>
          <w:tcPr>
            <w:tcW w:w="1882" w:type="dxa"/>
          </w:tcPr>
          <w:p w14:paraId="1B7AE66F" w14:textId="77777777" w:rsidR="009C0964" w:rsidRPr="00D56629" w:rsidRDefault="009C0964" w:rsidP="009C0964">
            <w:pPr>
              <w:autoSpaceDE w:val="0"/>
              <w:autoSpaceDN w:val="0"/>
              <w:adjustRightInd w:val="0"/>
              <w:spacing w:after="0" w:line="240" w:lineRule="auto"/>
              <w:ind w:left="0" w:right="0" w:firstLine="0"/>
              <w:jc w:val="center"/>
            </w:pPr>
            <w:r w:rsidRPr="00D56629">
              <w:t>54</w:t>
            </w:r>
          </w:p>
        </w:tc>
        <w:tc>
          <w:tcPr>
            <w:tcW w:w="1944" w:type="dxa"/>
          </w:tcPr>
          <w:p w14:paraId="54E6E154" w14:textId="77777777" w:rsidR="009C0964" w:rsidRPr="00D56629" w:rsidRDefault="009C0964" w:rsidP="009C0964">
            <w:pPr>
              <w:autoSpaceDE w:val="0"/>
              <w:autoSpaceDN w:val="0"/>
              <w:adjustRightInd w:val="0"/>
              <w:spacing w:after="0" w:line="240" w:lineRule="auto"/>
              <w:ind w:left="0" w:right="0" w:firstLine="0"/>
              <w:jc w:val="center"/>
            </w:pPr>
            <w:r w:rsidRPr="00D56629">
              <w:t>216</w:t>
            </w:r>
          </w:p>
        </w:tc>
      </w:tr>
      <w:tr w:rsidR="009C0964" w:rsidRPr="009C0964" w14:paraId="674A122A" w14:textId="77777777" w:rsidTr="006E2872">
        <w:tc>
          <w:tcPr>
            <w:tcW w:w="1190" w:type="dxa"/>
          </w:tcPr>
          <w:p w14:paraId="352B1B71" w14:textId="77777777" w:rsidR="009C0964" w:rsidRPr="00D56629" w:rsidRDefault="009C0964" w:rsidP="009C0964">
            <w:pPr>
              <w:autoSpaceDE w:val="0"/>
              <w:autoSpaceDN w:val="0"/>
              <w:adjustRightInd w:val="0"/>
              <w:spacing w:after="0" w:line="240" w:lineRule="auto"/>
              <w:ind w:left="0" w:right="0" w:firstLine="0"/>
              <w:jc w:val="right"/>
            </w:pPr>
            <w:r w:rsidRPr="00D56629">
              <w:t>9</w:t>
            </w:r>
          </w:p>
        </w:tc>
        <w:tc>
          <w:tcPr>
            <w:tcW w:w="3835" w:type="dxa"/>
          </w:tcPr>
          <w:p w14:paraId="51C87FE9" w14:textId="2C004054" w:rsidR="009C0964" w:rsidRPr="00D56629" w:rsidRDefault="009C0964" w:rsidP="009C0964">
            <w:pPr>
              <w:autoSpaceDE w:val="0"/>
              <w:autoSpaceDN w:val="0"/>
              <w:adjustRightInd w:val="0"/>
              <w:spacing w:after="0" w:line="240" w:lineRule="auto"/>
              <w:ind w:left="0" w:right="0" w:firstLine="0"/>
              <w:jc w:val="left"/>
            </w:pPr>
            <w:r w:rsidRPr="00D56629">
              <w:t>Klimontów</w:t>
            </w:r>
            <w:r w:rsidR="00225A9D" w:rsidRPr="00D56629">
              <w:t xml:space="preserve"> w tym Szreniawa</w:t>
            </w:r>
          </w:p>
        </w:tc>
        <w:tc>
          <w:tcPr>
            <w:tcW w:w="1882" w:type="dxa"/>
          </w:tcPr>
          <w:p w14:paraId="13E000E3" w14:textId="77777777" w:rsidR="009C0964" w:rsidRPr="00D56629" w:rsidRDefault="009C0964" w:rsidP="009C0964">
            <w:pPr>
              <w:autoSpaceDE w:val="0"/>
              <w:autoSpaceDN w:val="0"/>
              <w:adjustRightInd w:val="0"/>
              <w:spacing w:after="0" w:line="240" w:lineRule="auto"/>
              <w:ind w:left="0" w:right="0" w:firstLine="0"/>
              <w:jc w:val="center"/>
            </w:pPr>
            <w:r w:rsidRPr="00D56629">
              <w:t>356</w:t>
            </w:r>
          </w:p>
        </w:tc>
        <w:tc>
          <w:tcPr>
            <w:tcW w:w="1944" w:type="dxa"/>
          </w:tcPr>
          <w:p w14:paraId="138EC5E1" w14:textId="77777777" w:rsidR="009C0964" w:rsidRPr="00D56629" w:rsidRDefault="009C0964" w:rsidP="009C0964">
            <w:pPr>
              <w:autoSpaceDE w:val="0"/>
              <w:autoSpaceDN w:val="0"/>
              <w:adjustRightInd w:val="0"/>
              <w:spacing w:after="0" w:line="240" w:lineRule="auto"/>
              <w:ind w:left="0" w:right="0" w:firstLine="0"/>
              <w:jc w:val="center"/>
            </w:pPr>
            <w:r w:rsidRPr="00D56629">
              <w:t>1191</w:t>
            </w:r>
          </w:p>
        </w:tc>
      </w:tr>
      <w:tr w:rsidR="009C0964" w:rsidRPr="009C0964" w14:paraId="137F6B83" w14:textId="77777777" w:rsidTr="006E2872">
        <w:tc>
          <w:tcPr>
            <w:tcW w:w="1190" w:type="dxa"/>
          </w:tcPr>
          <w:p w14:paraId="1FA7D5C3" w14:textId="77777777" w:rsidR="009C0964" w:rsidRPr="00D56629" w:rsidRDefault="009C0964" w:rsidP="009C0964">
            <w:pPr>
              <w:autoSpaceDE w:val="0"/>
              <w:autoSpaceDN w:val="0"/>
              <w:adjustRightInd w:val="0"/>
              <w:spacing w:after="0" w:line="240" w:lineRule="auto"/>
              <w:ind w:left="0" w:right="0" w:firstLine="0"/>
              <w:jc w:val="right"/>
            </w:pPr>
            <w:r w:rsidRPr="00D56629">
              <w:lastRenderedPageBreak/>
              <w:t>10</w:t>
            </w:r>
          </w:p>
        </w:tc>
        <w:tc>
          <w:tcPr>
            <w:tcW w:w="3835" w:type="dxa"/>
          </w:tcPr>
          <w:p w14:paraId="04C06107" w14:textId="77777777" w:rsidR="009C0964" w:rsidRPr="00D56629" w:rsidRDefault="009C0964" w:rsidP="009C0964">
            <w:pPr>
              <w:autoSpaceDE w:val="0"/>
              <w:autoSpaceDN w:val="0"/>
              <w:adjustRightInd w:val="0"/>
              <w:spacing w:after="0" w:line="240" w:lineRule="auto"/>
              <w:ind w:left="0" w:right="0" w:firstLine="0"/>
              <w:jc w:val="left"/>
            </w:pPr>
            <w:r w:rsidRPr="00D56629">
              <w:t>Koczanów</w:t>
            </w:r>
          </w:p>
        </w:tc>
        <w:tc>
          <w:tcPr>
            <w:tcW w:w="1882" w:type="dxa"/>
          </w:tcPr>
          <w:p w14:paraId="6356EC15" w14:textId="77777777" w:rsidR="009C0964" w:rsidRPr="00D56629" w:rsidRDefault="009C0964" w:rsidP="009C0964">
            <w:pPr>
              <w:autoSpaceDE w:val="0"/>
              <w:autoSpaceDN w:val="0"/>
              <w:adjustRightInd w:val="0"/>
              <w:spacing w:after="0" w:line="240" w:lineRule="auto"/>
              <w:ind w:left="0" w:right="0" w:firstLine="0"/>
              <w:jc w:val="center"/>
            </w:pPr>
            <w:r w:rsidRPr="00D56629">
              <w:t>63</w:t>
            </w:r>
          </w:p>
        </w:tc>
        <w:tc>
          <w:tcPr>
            <w:tcW w:w="1944" w:type="dxa"/>
          </w:tcPr>
          <w:p w14:paraId="18ABD7B8" w14:textId="77777777" w:rsidR="009C0964" w:rsidRPr="00D56629" w:rsidRDefault="009C0964" w:rsidP="009C0964">
            <w:pPr>
              <w:autoSpaceDE w:val="0"/>
              <w:autoSpaceDN w:val="0"/>
              <w:adjustRightInd w:val="0"/>
              <w:spacing w:after="0" w:line="240" w:lineRule="auto"/>
              <w:ind w:left="0" w:right="0" w:firstLine="0"/>
              <w:jc w:val="center"/>
            </w:pPr>
            <w:r w:rsidRPr="00D56629">
              <w:t>205</w:t>
            </w:r>
          </w:p>
        </w:tc>
      </w:tr>
      <w:tr w:rsidR="009C0964" w:rsidRPr="009C0964" w14:paraId="63D0D131" w14:textId="77777777" w:rsidTr="006E2872">
        <w:tc>
          <w:tcPr>
            <w:tcW w:w="1190" w:type="dxa"/>
          </w:tcPr>
          <w:p w14:paraId="1A4C46E0" w14:textId="77777777" w:rsidR="009C0964" w:rsidRPr="00D56629" w:rsidRDefault="009C0964" w:rsidP="009C0964">
            <w:pPr>
              <w:autoSpaceDE w:val="0"/>
              <w:autoSpaceDN w:val="0"/>
              <w:adjustRightInd w:val="0"/>
              <w:spacing w:after="0" w:line="240" w:lineRule="auto"/>
              <w:ind w:left="0" w:right="0" w:firstLine="0"/>
              <w:jc w:val="right"/>
            </w:pPr>
            <w:r w:rsidRPr="00D56629">
              <w:t>11</w:t>
            </w:r>
          </w:p>
        </w:tc>
        <w:tc>
          <w:tcPr>
            <w:tcW w:w="3835" w:type="dxa"/>
          </w:tcPr>
          <w:p w14:paraId="7B47C162" w14:textId="77777777" w:rsidR="009C0964" w:rsidRPr="00D56629" w:rsidRDefault="009C0964" w:rsidP="009C0964">
            <w:pPr>
              <w:autoSpaceDE w:val="0"/>
              <w:autoSpaceDN w:val="0"/>
              <w:adjustRightInd w:val="0"/>
              <w:spacing w:after="0" w:line="240" w:lineRule="auto"/>
              <w:ind w:left="0" w:right="0" w:firstLine="0"/>
              <w:jc w:val="left"/>
            </w:pPr>
            <w:r w:rsidRPr="00D56629">
              <w:t>Kościelec</w:t>
            </w:r>
          </w:p>
        </w:tc>
        <w:tc>
          <w:tcPr>
            <w:tcW w:w="1882" w:type="dxa"/>
          </w:tcPr>
          <w:p w14:paraId="0AD2CDC8" w14:textId="77777777" w:rsidR="009C0964" w:rsidRPr="00D56629" w:rsidRDefault="009C0964" w:rsidP="009C0964">
            <w:pPr>
              <w:autoSpaceDE w:val="0"/>
              <w:autoSpaceDN w:val="0"/>
              <w:adjustRightInd w:val="0"/>
              <w:spacing w:after="0" w:line="240" w:lineRule="auto"/>
              <w:ind w:left="0" w:right="0" w:firstLine="0"/>
              <w:jc w:val="center"/>
            </w:pPr>
            <w:r w:rsidRPr="00D56629">
              <w:t>164</w:t>
            </w:r>
          </w:p>
        </w:tc>
        <w:tc>
          <w:tcPr>
            <w:tcW w:w="1944" w:type="dxa"/>
          </w:tcPr>
          <w:p w14:paraId="542D2AD3" w14:textId="77777777" w:rsidR="009C0964" w:rsidRPr="00D56629" w:rsidRDefault="009C0964" w:rsidP="009C0964">
            <w:pPr>
              <w:autoSpaceDE w:val="0"/>
              <w:autoSpaceDN w:val="0"/>
              <w:adjustRightInd w:val="0"/>
              <w:spacing w:after="0" w:line="240" w:lineRule="auto"/>
              <w:ind w:left="0" w:right="0" w:firstLine="0"/>
              <w:jc w:val="center"/>
            </w:pPr>
            <w:r w:rsidRPr="00D56629">
              <w:t>526</w:t>
            </w:r>
          </w:p>
        </w:tc>
      </w:tr>
      <w:tr w:rsidR="009C0964" w:rsidRPr="009C0964" w14:paraId="7F3D342C" w14:textId="77777777" w:rsidTr="006E2872">
        <w:tc>
          <w:tcPr>
            <w:tcW w:w="1190" w:type="dxa"/>
          </w:tcPr>
          <w:p w14:paraId="5CF63E42" w14:textId="77777777" w:rsidR="009C0964" w:rsidRPr="00D56629" w:rsidRDefault="009C0964" w:rsidP="009C0964">
            <w:pPr>
              <w:autoSpaceDE w:val="0"/>
              <w:autoSpaceDN w:val="0"/>
              <w:adjustRightInd w:val="0"/>
              <w:spacing w:after="0" w:line="240" w:lineRule="auto"/>
              <w:ind w:left="0" w:right="0" w:firstLine="0"/>
              <w:jc w:val="right"/>
            </w:pPr>
            <w:r w:rsidRPr="00D56629">
              <w:t>12</w:t>
            </w:r>
          </w:p>
        </w:tc>
        <w:tc>
          <w:tcPr>
            <w:tcW w:w="3835" w:type="dxa"/>
          </w:tcPr>
          <w:p w14:paraId="6DBF54AC" w14:textId="77777777" w:rsidR="009C0964" w:rsidRPr="00D56629" w:rsidRDefault="009C0964" w:rsidP="009C0964">
            <w:pPr>
              <w:autoSpaceDE w:val="0"/>
              <w:autoSpaceDN w:val="0"/>
              <w:adjustRightInd w:val="0"/>
              <w:spacing w:after="0" w:line="240" w:lineRule="auto"/>
              <w:ind w:left="0" w:right="0" w:firstLine="0"/>
              <w:jc w:val="left"/>
            </w:pPr>
            <w:r w:rsidRPr="00D56629">
              <w:t>Kowala</w:t>
            </w:r>
          </w:p>
        </w:tc>
        <w:tc>
          <w:tcPr>
            <w:tcW w:w="1882" w:type="dxa"/>
          </w:tcPr>
          <w:p w14:paraId="60203D7F" w14:textId="77777777" w:rsidR="009C0964" w:rsidRPr="00D56629" w:rsidRDefault="009C0964" w:rsidP="009C0964">
            <w:pPr>
              <w:autoSpaceDE w:val="0"/>
              <w:autoSpaceDN w:val="0"/>
              <w:adjustRightInd w:val="0"/>
              <w:spacing w:after="0" w:line="240" w:lineRule="auto"/>
              <w:ind w:left="0" w:right="0" w:firstLine="0"/>
              <w:jc w:val="center"/>
            </w:pPr>
            <w:r w:rsidRPr="00D56629">
              <w:t>91</w:t>
            </w:r>
          </w:p>
        </w:tc>
        <w:tc>
          <w:tcPr>
            <w:tcW w:w="1944" w:type="dxa"/>
          </w:tcPr>
          <w:p w14:paraId="4FE42A72" w14:textId="77777777" w:rsidR="009C0964" w:rsidRPr="00D56629" w:rsidRDefault="009C0964" w:rsidP="009C0964">
            <w:pPr>
              <w:autoSpaceDE w:val="0"/>
              <w:autoSpaceDN w:val="0"/>
              <w:adjustRightInd w:val="0"/>
              <w:spacing w:after="0" w:line="240" w:lineRule="auto"/>
              <w:ind w:left="0" w:right="0" w:firstLine="0"/>
              <w:jc w:val="center"/>
            </w:pPr>
            <w:r w:rsidRPr="00D56629">
              <w:t>296</w:t>
            </w:r>
          </w:p>
        </w:tc>
      </w:tr>
      <w:tr w:rsidR="009C0964" w:rsidRPr="009C0964" w14:paraId="1F3CCBBD" w14:textId="77777777" w:rsidTr="006E2872">
        <w:tc>
          <w:tcPr>
            <w:tcW w:w="1190" w:type="dxa"/>
          </w:tcPr>
          <w:p w14:paraId="6A07773D" w14:textId="77777777" w:rsidR="009C0964" w:rsidRPr="00D56629" w:rsidRDefault="009C0964" w:rsidP="009C0964">
            <w:pPr>
              <w:autoSpaceDE w:val="0"/>
              <w:autoSpaceDN w:val="0"/>
              <w:adjustRightInd w:val="0"/>
              <w:spacing w:after="0" w:line="240" w:lineRule="auto"/>
              <w:ind w:left="0" w:right="0" w:firstLine="0"/>
              <w:jc w:val="right"/>
            </w:pPr>
            <w:r w:rsidRPr="00D56629">
              <w:t>13</w:t>
            </w:r>
          </w:p>
        </w:tc>
        <w:tc>
          <w:tcPr>
            <w:tcW w:w="3835" w:type="dxa"/>
          </w:tcPr>
          <w:p w14:paraId="3B7657B8" w14:textId="77777777" w:rsidR="009C0964" w:rsidRPr="00D56629" w:rsidRDefault="009C0964" w:rsidP="009C0964">
            <w:pPr>
              <w:autoSpaceDE w:val="0"/>
              <w:autoSpaceDN w:val="0"/>
              <w:adjustRightInd w:val="0"/>
              <w:spacing w:after="0" w:line="240" w:lineRule="auto"/>
              <w:ind w:left="0" w:right="0" w:firstLine="0"/>
              <w:jc w:val="left"/>
            </w:pPr>
            <w:r w:rsidRPr="00D56629">
              <w:t>Łaganów</w:t>
            </w:r>
          </w:p>
        </w:tc>
        <w:tc>
          <w:tcPr>
            <w:tcW w:w="1882" w:type="dxa"/>
          </w:tcPr>
          <w:p w14:paraId="461011A6" w14:textId="77777777" w:rsidR="009C0964" w:rsidRPr="00D56629" w:rsidRDefault="009C0964" w:rsidP="009C0964">
            <w:pPr>
              <w:autoSpaceDE w:val="0"/>
              <w:autoSpaceDN w:val="0"/>
              <w:adjustRightInd w:val="0"/>
              <w:spacing w:after="0" w:line="240" w:lineRule="auto"/>
              <w:ind w:left="0" w:right="0" w:firstLine="0"/>
              <w:jc w:val="center"/>
            </w:pPr>
            <w:r w:rsidRPr="00D56629">
              <w:t>106</w:t>
            </w:r>
          </w:p>
        </w:tc>
        <w:tc>
          <w:tcPr>
            <w:tcW w:w="1944" w:type="dxa"/>
          </w:tcPr>
          <w:p w14:paraId="7181E50B" w14:textId="77777777" w:rsidR="009C0964" w:rsidRPr="00D56629" w:rsidRDefault="009C0964" w:rsidP="009C0964">
            <w:pPr>
              <w:autoSpaceDE w:val="0"/>
              <w:autoSpaceDN w:val="0"/>
              <w:adjustRightInd w:val="0"/>
              <w:spacing w:after="0" w:line="240" w:lineRule="auto"/>
              <w:ind w:left="0" w:right="0" w:firstLine="0"/>
              <w:jc w:val="center"/>
            </w:pPr>
            <w:r w:rsidRPr="00D56629">
              <w:t>425</w:t>
            </w:r>
          </w:p>
        </w:tc>
      </w:tr>
      <w:tr w:rsidR="009C0964" w:rsidRPr="009C0964" w14:paraId="531608EC" w14:textId="77777777" w:rsidTr="006E2872">
        <w:tc>
          <w:tcPr>
            <w:tcW w:w="1190" w:type="dxa"/>
          </w:tcPr>
          <w:p w14:paraId="7A60C522" w14:textId="77777777" w:rsidR="009C0964" w:rsidRPr="00D56629" w:rsidRDefault="009C0964" w:rsidP="009C0964">
            <w:pPr>
              <w:autoSpaceDE w:val="0"/>
              <w:autoSpaceDN w:val="0"/>
              <w:adjustRightInd w:val="0"/>
              <w:spacing w:after="0" w:line="240" w:lineRule="auto"/>
              <w:ind w:left="0" w:right="0" w:firstLine="0"/>
              <w:jc w:val="right"/>
            </w:pPr>
            <w:r w:rsidRPr="00D56629">
              <w:t>14</w:t>
            </w:r>
          </w:p>
        </w:tc>
        <w:tc>
          <w:tcPr>
            <w:tcW w:w="3835" w:type="dxa"/>
          </w:tcPr>
          <w:p w14:paraId="6D77A162" w14:textId="77777777" w:rsidR="009C0964" w:rsidRPr="00D56629" w:rsidRDefault="009C0964" w:rsidP="009C0964">
            <w:pPr>
              <w:autoSpaceDE w:val="0"/>
              <w:autoSpaceDN w:val="0"/>
              <w:adjustRightInd w:val="0"/>
              <w:spacing w:after="0" w:line="240" w:lineRule="auto"/>
              <w:ind w:left="0" w:right="0" w:firstLine="0"/>
              <w:jc w:val="left"/>
            </w:pPr>
            <w:r w:rsidRPr="00D56629">
              <w:t>Makocice</w:t>
            </w:r>
          </w:p>
        </w:tc>
        <w:tc>
          <w:tcPr>
            <w:tcW w:w="1882" w:type="dxa"/>
          </w:tcPr>
          <w:p w14:paraId="21772C82" w14:textId="77777777" w:rsidR="009C0964" w:rsidRPr="00D56629" w:rsidRDefault="009C0964" w:rsidP="009C0964">
            <w:pPr>
              <w:autoSpaceDE w:val="0"/>
              <w:autoSpaceDN w:val="0"/>
              <w:adjustRightInd w:val="0"/>
              <w:spacing w:after="0" w:line="240" w:lineRule="auto"/>
              <w:ind w:left="0" w:right="0" w:firstLine="0"/>
              <w:jc w:val="center"/>
            </w:pPr>
            <w:r w:rsidRPr="00D56629">
              <w:t>85</w:t>
            </w:r>
          </w:p>
        </w:tc>
        <w:tc>
          <w:tcPr>
            <w:tcW w:w="1944" w:type="dxa"/>
          </w:tcPr>
          <w:p w14:paraId="73F32D19" w14:textId="77777777" w:rsidR="009C0964" w:rsidRPr="00D56629" w:rsidRDefault="009C0964" w:rsidP="009C0964">
            <w:pPr>
              <w:autoSpaceDE w:val="0"/>
              <w:autoSpaceDN w:val="0"/>
              <w:adjustRightInd w:val="0"/>
              <w:spacing w:after="0" w:line="240" w:lineRule="auto"/>
              <w:ind w:left="0" w:right="0" w:firstLine="0"/>
              <w:jc w:val="center"/>
            </w:pPr>
            <w:r w:rsidRPr="00D56629">
              <w:t>328</w:t>
            </w:r>
          </w:p>
        </w:tc>
      </w:tr>
      <w:tr w:rsidR="009C0964" w:rsidRPr="009C0964" w14:paraId="20A22782" w14:textId="77777777" w:rsidTr="006E2872">
        <w:tc>
          <w:tcPr>
            <w:tcW w:w="1190" w:type="dxa"/>
          </w:tcPr>
          <w:p w14:paraId="0F6134DB" w14:textId="77777777" w:rsidR="009C0964" w:rsidRPr="00D56629" w:rsidRDefault="009C0964" w:rsidP="009C0964">
            <w:pPr>
              <w:autoSpaceDE w:val="0"/>
              <w:autoSpaceDN w:val="0"/>
              <w:adjustRightInd w:val="0"/>
              <w:spacing w:after="0" w:line="240" w:lineRule="auto"/>
              <w:ind w:left="0" w:right="0" w:firstLine="0"/>
              <w:jc w:val="right"/>
            </w:pPr>
            <w:r w:rsidRPr="00D56629">
              <w:t>15</w:t>
            </w:r>
          </w:p>
        </w:tc>
        <w:tc>
          <w:tcPr>
            <w:tcW w:w="3835" w:type="dxa"/>
          </w:tcPr>
          <w:p w14:paraId="1F357759" w14:textId="77777777" w:rsidR="009C0964" w:rsidRPr="00D56629" w:rsidRDefault="009C0964" w:rsidP="009C0964">
            <w:pPr>
              <w:autoSpaceDE w:val="0"/>
              <w:autoSpaceDN w:val="0"/>
              <w:adjustRightInd w:val="0"/>
              <w:spacing w:after="0" w:line="240" w:lineRule="auto"/>
              <w:ind w:left="0" w:right="0" w:firstLine="0"/>
              <w:jc w:val="left"/>
            </w:pPr>
            <w:r w:rsidRPr="00D56629">
              <w:t>Mysławczyce</w:t>
            </w:r>
          </w:p>
        </w:tc>
        <w:tc>
          <w:tcPr>
            <w:tcW w:w="1882" w:type="dxa"/>
          </w:tcPr>
          <w:p w14:paraId="6130573D" w14:textId="77777777" w:rsidR="009C0964" w:rsidRPr="00D56629" w:rsidRDefault="009C0964" w:rsidP="009C0964">
            <w:pPr>
              <w:autoSpaceDE w:val="0"/>
              <w:autoSpaceDN w:val="0"/>
              <w:adjustRightInd w:val="0"/>
              <w:spacing w:after="0" w:line="240" w:lineRule="auto"/>
              <w:ind w:left="0" w:right="0" w:firstLine="0"/>
              <w:jc w:val="center"/>
            </w:pPr>
            <w:r w:rsidRPr="00D56629">
              <w:t>28</w:t>
            </w:r>
          </w:p>
        </w:tc>
        <w:tc>
          <w:tcPr>
            <w:tcW w:w="1944" w:type="dxa"/>
          </w:tcPr>
          <w:p w14:paraId="168FAB0F" w14:textId="77777777" w:rsidR="009C0964" w:rsidRPr="00D56629" w:rsidRDefault="009C0964" w:rsidP="009C0964">
            <w:pPr>
              <w:autoSpaceDE w:val="0"/>
              <w:autoSpaceDN w:val="0"/>
              <w:adjustRightInd w:val="0"/>
              <w:spacing w:after="0" w:line="240" w:lineRule="auto"/>
              <w:ind w:left="0" w:right="0" w:firstLine="0"/>
              <w:jc w:val="center"/>
            </w:pPr>
            <w:r w:rsidRPr="00D56629">
              <w:t>98</w:t>
            </w:r>
          </w:p>
        </w:tc>
      </w:tr>
      <w:tr w:rsidR="009C0964" w:rsidRPr="009C0964" w14:paraId="67B1DE78" w14:textId="77777777" w:rsidTr="006E2872">
        <w:tc>
          <w:tcPr>
            <w:tcW w:w="1190" w:type="dxa"/>
          </w:tcPr>
          <w:p w14:paraId="07D25D87" w14:textId="77777777" w:rsidR="009C0964" w:rsidRPr="00D56629" w:rsidRDefault="009C0964" w:rsidP="009C0964">
            <w:pPr>
              <w:autoSpaceDE w:val="0"/>
              <w:autoSpaceDN w:val="0"/>
              <w:adjustRightInd w:val="0"/>
              <w:spacing w:after="0" w:line="240" w:lineRule="auto"/>
              <w:ind w:left="0" w:right="0" w:firstLine="0"/>
              <w:jc w:val="right"/>
            </w:pPr>
            <w:r w:rsidRPr="00D56629">
              <w:t>16</w:t>
            </w:r>
          </w:p>
        </w:tc>
        <w:tc>
          <w:tcPr>
            <w:tcW w:w="3835" w:type="dxa"/>
          </w:tcPr>
          <w:p w14:paraId="2C5AB978" w14:textId="77777777" w:rsidR="009C0964" w:rsidRPr="00D56629" w:rsidRDefault="009C0964" w:rsidP="009C0964">
            <w:pPr>
              <w:autoSpaceDE w:val="0"/>
              <w:autoSpaceDN w:val="0"/>
              <w:adjustRightInd w:val="0"/>
              <w:spacing w:after="0" w:line="240" w:lineRule="auto"/>
              <w:ind w:left="0" w:right="0" w:firstLine="0"/>
              <w:jc w:val="left"/>
            </w:pPr>
            <w:r w:rsidRPr="00D56629">
              <w:t>Opatkowice</w:t>
            </w:r>
          </w:p>
        </w:tc>
        <w:tc>
          <w:tcPr>
            <w:tcW w:w="1882" w:type="dxa"/>
          </w:tcPr>
          <w:p w14:paraId="2F89F7A1" w14:textId="77777777" w:rsidR="009C0964" w:rsidRPr="00D56629" w:rsidRDefault="009C0964" w:rsidP="009C0964">
            <w:pPr>
              <w:autoSpaceDE w:val="0"/>
              <w:autoSpaceDN w:val="0"/>
              <w:adjustRightInd w:val="0"/>
              <w:spacing w:after="0" w:line="240" w:lineRule="auto"/>
              <w:ind w:left="0" w:right="0" w:firstLine="0"/>
              <w:jc w:val="center"/>
            </w:pPr>
            <w:r w:rsidRPr="00D56629">
              <w:t>232</w:t>
            </w:r>
          </w:p>
        </w:tc>
        <w:tc>
          <w:tcPr>
            <w:tcW w:w="1944" w:type="dxa"/>
          </w:tcPr>
          <w:p w14:paraId="5AED9675" w14:textId="77777777" w:rsidR="009C0964" w:rsidRPr="00D56629" w:rsidRDefault="009C0964" w:rsidP="009C0964">
            <w:pPr>
              <w:autoSpaceDE w:val="0"/>
              <w:autoSpaceDN w:val="0"/>
              <w:adjustRightInd w:val="0"/>
              <w:spacing w:after="0" w:line="240" w:lineRule="auto"/>
              <w:ind w:left="0" w:right="0" w:firstLine="0"/>
              <w:jc w:val="center"/>
            </w:pPr>
            <w:r w:rsidRPr="00D56629">
              <w:t>769</w:t>
            </w:r>
          </w:p>
        </w:tc>
      </w:tr>
      <w:tr w:rsidR="009C0964" w:rsidRPr="009C0964" w14:paraId="3F9CBDD0" w14:textId="77777777" w:rsidTr="006E2872">
        <w:tc>
          <w:tcPr>
            <w:tcW w:w="1190" w:type="dxa"/>
          </w:tcPr>
          <w:p w14:paraId="2DB084E0" w14:textId="77777777" w:rsidR="009C0964" w:rsidRPr="00D56629" w:rsidRDefault="009C0964" w:rsidP="009C0964">
            <w:pPr>
              <w:autoSpaceDE w:val="0"/>
              <w:autoSpaceDN w:val="0"/>
              <w:adjustRightInd w:val="0"/>
              <w:spacing w:after="0" w:line="240" w:lineRule="auto"/>
              <w:ind w:left="0" w:right="0" w:firstLine="0"/>
              <w:jc w:val="right"/>
            </w:pPr>
            <w:r w:rsidRPr="00D56629">
              <w:t>17</w:t>
            </w:r>
          </w:p>
        </w:tc>
        <w:tc>
          <w:tcPr>
            <w:tcW w:w="3835" w:type="dxa"/>
          </w:tcPr>
          <w:p w14:paraId="67E652B3" w14:textId="77777777" w:rsidR="009C0964" w:rsidRPr="00D56629" w:rsidRDefault="009C0964" w:rsidP="009C0964">
            <w:pPr>
              <w:autoSpaceDE w:val="0"/>
              <w:autoSpaceDN w:val="0"/>
              <w:adjustRightInd w:val="0"/>
              <w:spacing w:after="0" w:line="240" w:lineRule="auto"/>
              <w:ind w:left="0" w:right="0" w:firstLine="0"/>
              <w:jc w:val="left"/>
            </w:pPr>
            <w:r w:rsidRPr="00D56629">
              <w:t>Ostrów</w:t>
            </w:r>
          </w:p>
        </w:tc>
        <w:tc>
          <w:tcPr>
            <w:tcW w:w="1882" w:type="dxa"/>
          </w:tcPr>
          <w:p w14:paraId="09FF8841" w14:textId="77777777" w:rsidR="009C0964" w:rsidRPr="00D56629" w:rsidRDefault="009C0964" w:rsidP="009C0964">
            <w:pPr>
              <w:autoSpaceDE w:val="0"/>
              <w:autoSpaceDN w:val="0"/>
              <w:adjustRightInd w:val="0"/>
              <w:spacing w:after="0" w:line="240" w:lineRule="auto"/>
              <w:ind w:left="0" w:right="0" w:firstLine="0"/>
              <w:jc w:val="center"/>
            </w:pPr>
            <w:r w:rsidRPr="00D56629">
              <w:t>154</w:t>
            </w:r>
          </w:p>
        </w:tc>
        <w:tc>
          <w:tcPr>
            <w:tcW w:w="1944" w:type="dxa"/>
          </w:tcPr>
          <w:p w14:paraId="2B1AD651" w14:textId="77777777" w:rsidR="009C0964" w:rsidRPr="00D56629" w:rsidRDefault="009C0964" w:rsidP="009C0964">
            <w:pPr>
              <w:autoSpaceDE w:val="0"/>
              <w:autoSpaceDN w:val="0"/>
              <w:adjustRightInd w:val="0"/>
              <w:spacing w:after="0" w:line="240" w:lineRule="auto"/>
              <w:ind w:left="0" w:right="0" w:firstLine="0"/>
              <w:jc w:val="center"/>
            </w:pPr>
            <w:r w:rsidRPr="00D56629">
              <w:t>594</w:t>
            </w:r>
          </w:p>
        </w:tc>
      </w:tr>
      <w:tr w:rsidR="009C0964" w:rsidRPr="009C0964" w14:paraId="730E8FD1" w14:textId="77777777" w:rsidTr="006E2872">
        <w:tc>
          <w:tcPr>
            <w:tcW w:w="1190" w:type="dxa"/>
          </w:tcPr>
          <w:p w14:paraId="7B2AACF9" w14:textId="77777777" w:rsidR="009C0964" w:rsidRPr="00D56629" w:rsidRDefault="009C0964" w:rsidP="009C0964">
            <w:pPr>
              <w:autoSpaceDE w:val="0"/>
              <w:autoSpaceDN w:val="0"/>
              <w:adjustRightInd w:val="0"/>
              <w:spacing w:after="0" w:line="240" w:lineRule="auto"/>
              <w:ind w:left="0" w:right="0" w:firstLine="0"/>
              <w:jc w:val="right"/>
            </w:pPr>
            <w:r w:rsidRPr="00D56629">
              <w:t>18</w:t>
            </w:r>
          </w:p>
        </w:tc>
        <w:tc>
          <w:tcPr>
            <w:tcW w:w="3835" w:type="dxa"/>
          </w:tcPr>
          <w:p w14:paraId="2F3AD98C" w14:textId="77777777" w:rsidR="009C0964" w:rsidRPr="00D56629" w:rsidRDefault="009C0964" w:rsidP="009C0964">
            <w:pPr>
              <w:autoSpaceDE w:val="0"/>
              <w:autoSpaceDN w:val="0"/>
              <w:adjustRightInd w:val="0"/>
              <w:spacing w:after="0" w:line="240" w:lineRule="auto"/>
              <w:ind w:left="0" w:right="0" w:firstLine="0"/>
              <w:jc w:val="left"/>
            </w:pPr>
            <w:r w:rsidRPr="00D56629">
              <w:t>Piekary</w:t>
            </w:r>
          </w:p>
        </w:tc>
        <w:tc>
          <w:tcPr>
            <w:tcW w:w="1882" w:type="dxa"/>
          </w:tcPr>
          <w:p w14:paraId="7FB8AAE5" w14:textId="77777777" w:rsidR="009C0964" w:rsidRPr="00D56629" w:rsidRDefault="009C0964" w:rsidP="009C0964">
            <w:pPr>
              <w:autoSpaceDE w:val="0"/>
              <w:autoSpaceDN w:val="0"/>
              <w:adjustRightInd w:val="0"/>
              <w:spacing w:after="0" w:line="240" w:lineRule="auto"/>
              <w:ind w:left="0" w:right="0" w:firstLine="0"/>
              <w:jc w:val="center"/>
            </w:pPr>
            <w:r w:rsidRPr="00D56629">
              <w:t>62</w:t>
            </w:r>
          </w:p>
        </w:tc>
        <w:tc>
          <w:tcPr>
            <w:tcW w:w="1944" w:type="dxa"/>
          </w:tcPr>
          <w:p w14:paraId="6A8107A1" w14:textId="77777777" w:rsidR="009C0964" w:rsidRPr="00D56629" w:rsidRDefault="009C0964" w:rsidP="009C0964">
            <w:pPr>
              <w:autoSpaceDE w:val="0"/>
              <w:autoSpaceDN w:val="0"/>
              <w:adjustRightInd w:val="0"/>
              <w:spacing w:after="0" w:line="240" w:lineRule="auto"/>
              <w:ind w:left="0" w:right="0" w:firstLine="0"/>
              <w:jc w:val="center"/>
            </w:pPr>
            <w:r w:rsidRPr="00D56629">
              <w:t>221</w:t>
            </w:r>
          </w:p>
        </w:tc>
      </w:tr>
      <w:tr w:rsidR="009C0964" w:rsidRPr="009C0964" w14:paraId="1D544B14" w14:textId="77777777" w:rsidTr="006E2872">
        <w:tc>
          <w:tcPr>
            <w:tcW w:w="1190" w:type="dxa"/>
          </w:tcPr>
          <w:p w14:paraId="10B02716" w14:textId="77777777" w:rsidR="009C0964" w:rsidRPr="00D56629" w:rsidRDefault="009C0964" w:rsidP="009C0964">
            <w:pPr>
              <w:autoSpaceDE w:val="0"/>
              <w:autoSpaceDN w:val="0"/>
              <w:adjustRightInd w:val="0"/>
              <w:spacing w:after="0" w:line="240" w:lineRule="auto"/>
              <w:ind w:left="0" w:right="0" w:firstLine="0"/>
              <w:jc w:val="right"/>
            </w:pPr>
            <w:r w:rsidRPr="00D56629">
              <w:t>19</w:t>
            </w:r>
          </w:p>
        </w:tc>
        <w:tc>
          <w:tcPr>
            <w:tcW w:w="3835" w:type="dxa"/>
          </w:tcPr>
          <w:p w14:paraId="50D828AB" w14:textId="77777777" w:rsidR="009C0964" w:rsidRPr="00D56629" w:rsidRDefault="009C0964" w:rsidP="009C0964">
            <w:pPr>
              <w:autoSpaceDE w:val="0"/>
              <w:autoSpaceDN w:val="0"/>
              <w:adjustRightInd w:val="0"/>
              <w:spacing w:after="0" w:line="240" w:lineRule="auto"/>
              <w:ind w:left="0" w:right="0" w:firstLine="0"/>
              <w:jc w:val="left"/>
            </w:pPr>
            <w:proofErr w:type="spellStart"/>
            <w:r w:rsidRPr="00D56629">
              <w:t>Posiłów</w:t>
            </w:r>
            <w:proofErr w:type="spellEnd"/>
          </w:p>
        </w:tc>
        <w:tc>
          <w:tcPr>
            <w:tcW w:w="1882" w:type="dxa"/>
          </w:tcPr>
          <w:p w14:paraId="0F9D125F" w14:textId="77777777" w:rsidR="009C0964" w:rsidRPr="00D56629" w:rsidRDefault="009C0964" w:rsidP="009C0964">
            <w:pPr>
              <w:autoSpaceDE w:val="0"/>
              <w:autoSpaceDN w:val="0"/>
              <w:adjustRightInd w:val="0"/>
              <w:spacing w:after="0" w:line="240" w:lineRule="auto"/>
              <w:ind w:left="0" w:right="0" w:firstLine="0"/>
              <w:jc w:val="center"/>
            </w:pPr>
            <w:r w:rsidRPr="00D56629">
              <w:t>33</w:t>
            </w:r>
          </w:p>
        </w:tc>
        <w:tc>
          <w:tcPr>
            <w:tcW w:w="1944" w:type="dxa"/>
          </w:tcPr>
          <w:p w14:paraId="17D68FB8" w14:textId="77777777" w:rsidR="009C0964" w:rsidRPr="00D56629" w:rsidRDefault="009C0964" w:rsidP="009C0964">
            <w:pPr>
              <w:autoSpaceDE w:val="0"/>
              <w:autoSpaceDN w:val="0"/>
              <w:adjustRightInd w:val="0"/>
              <w:spacing w:after="0" w:line="240" w:lineRule="auto"/>
              <w:ind w:left="0" w:right="0" w:firstLine="0"/>
              <w:jc w:val="center"/>
            </w:pPr>
            <w:r w:rsidRPr="00D56629">
              <w:t>120</w:t>
            </w:r>
          </w:p>
        </w:tc>
      </w:tr>
      <w:tr w:rsidR="009C0964" w:rsidRPr="009C0964" w14:paraId="2CD53A36" w14:textId="77777777" w:rsidTr="006E2872">
        <w:tc>
          <w:tcPr>
            <w:tcW w:w="1190" w:type="dxa"/>
          </w:tcPr>
          <w:p w14:paraId="45D111D0" w14:textId="77777777" w:rsidR="009C0964" w:rsidRPr="00D56629" w:rsidRDefault="009C0964" w:rsidP="009C0964">
            <w:pPr>
              <w:autoSpaceDE w:val="0"/>
              <w:autoSpaceDN w:val="0"/>
              <w:adjustRightInd w:val="0"/>
              <w:spacing w:after="0" w:line="240" w:lineRule="auto"/>
              <w:ind w:left="0" w:right="0" w:firstLine="0"/>
              <w:jc w:val="right"/>
            </w:pPr>
            <w:r w:rsidRPr="00D56629">
              <w:t>20</w:t>
            </w:r>
          </w:p>
        </w:tc>
        <w:tc>
          <w:tcPr>
            <w:tcW w:w="3835" w:type="dxa"/>
          </w:tcPr>
          <w:p w14:paraId="00A52059" w14:textId="77777777" w:rsidR="009C0964" w:rsidRPr="00D56629" w:rsidRDefault="009C0964" w:rsidP="009C0964">
            <w:pPr>
              <w:autoSpaceDE w:val="0"/>
              <w:autoSpaceDN w:val="0"/>
              <w:adjustRightInd w:val="0"/>
              <w:spacing w:after="0" w:line="240" w:lineRule="auto"/>
              <w:ind w:left="0" w:right="0" w:firstLine="0"/>
              <w:jc w:val="left"/>
            </w:pPr>
            <w:r w:rsidRPr="00D56629">
              <w:t>Przezwody</w:t>
            </w:r>
          </w:p>
        </w:tc>
        <w:tc>
          <w:tcPr>
            <w:tcW w:w="1882" w:type="dxa"/>
          </w:tcPr>
          <w:p w14:paraId="59D6AA42" w14:textId="77777777" w:rsidR="009C0964" w:rsidRPr="00D56629" w:rsidRDefault="009C0964" w:rsidP="009C0964">
            <w:pPr>
              <w:autoSpaceDE w:val="0"/>
              <w:autoSpaceDN w:val="0"/>
              <w:adjustRightInd w:val="0"/>
              <w:spacing w:after="0" w:line="240" w:lineRule="auto"/>
              <w:ind w:left="0" w:right="0" w:firstLine="0"/>
              <w:jc w:val="center"/>
            </w:pPr>
            <w:r w:rsidRPr="00D56629">
              <w:t>74</w:t>
            </w:r>
          </w:p>
        </w:tc>
        <w:tc>
          <w:tcPr>
            <w:tcW w:w="1944" w:type="dxa"/>
          </w:tcPr>
          <w:p w14:paraId="1B4E7B19" w14:textId="77777777" w:rsidR="009C0964" w:rsidRPr="00D56629" w:rsidRDefault="009C0964" w:rsidP="009C0964">
            <w:pPr>
              <w:autoSpaceDE w:val="0"/>
              <w:autoSpaceDN w:val="0"/>
              <w:adjustRightInd w:val="0"/>
              <w:spacing w:after="0" w:line="240" w:lineRule="auto"/>
              <w:ind w:left="0" w:right="0" w:firstLine="0"/>
              <w:jc w:val="center"/>
            </w:pPr>
            <w:r w:rsidRPr="00D56629">
              <w:t>280</w:t>
            </w:r>
          </w:p>
        </w:tc>
      </w:tr>
      <w:tr w:rsidR="009C0964" w:rsidRPr="009C0964" w14:paraId="0CF1E67C" w14:textId="77777777" w:rsidTr="006E2872">
        <w:tc>
          <w:tcPr>
            <w:tcW w:w="1190" w:type="dxa"/>
          </w:tcPr>
          <w:p w14:paraId="0B26F214" w14:textId="77777777" w:rsidR="009C0964" w:rsidRPr="00D56629" w:rsidRDefault="009C0964" w:rsidP="009C0964">
            <w:pPr>
              <w:autoSpaceDE w:val="0"/>
              <w:autoSpaceDN w:val="0"/>
              <w:adjustRightInd w:val="0"/>
              <w:spacing w:after="0" w:line="240" w:lineRule="auto"/>
              <w:ind w:left="0" w:right="0" w:firstLine="0"/>
              <w:jc w:val="right"/>
            </w:pPr>
            <w:r w:rsidRPr="00D56629">
              <w:t>21</w:t>
            </w:r>
          </w:p>
        </w:tc>
        <w:tc>
          <w:tcPr>
            <w:tcW w:w="3835" w:type="dxa"/>
          </w:tcPr>
          <w:p w14:paraId="70218F2D" w14:textId="77777777" w:rsidR="009C0964" w:rsidRPr="00D56629" w:rsidRDefault="009C0964" w:rsidP="009C0964">
            <w:pPr>
              <w:autoSpaceDE w:val="0"/>
              <w:autoSpaceDN w:val="0"/>
              <w:adjustRightInd w:val="0"/>
              <w:spacing w:after="0" w:line="240" w:lineRule="auto"/>
              <w:ind w:left="0" w:right="0" w:firstLine="0"/>
              <w:jc w:val="left"/>
            </w:pPr>
            <w:r w:rsidRPr="00D56629">
              <w:t>Stogniowice</w:t>
            </w:r>
          </w:p>
        </w:tc>
        <w:tc>
          <w:tcPr>
            <w:tcW w:w="1882" w:type="dxa"/>
          </w:tcPr>
          <w:p w14:paraId="527EAE1A" w14:textId="77777777" w:rsidR="009C0964" w:rsidRPr="00D56629" w:rsidRDefault="009C0964" w:rsidP="009C0964">
            <w:pPr>
              <w:autoSpaceDE w:val="0"/>
              <w:autoSpaceDN w:val="0"/>
              <w:adjustRightInd w:val="0"/>
              <w:spacing w:after="0" w:line="240" w:lineRule="auto"/>
              <w:ind w:left="0" w:right="0" w:firstLine="0"/>
              <w:jc w:val="center"/>
            </w:pPr>
            <w:r w:rsidRPr="00D56629">
              <w:t>106</w:t>
            </w:r>
          </w:p>
        </w:tc>
        <w:tc>
          <w:tcPr>
            <w:tcW w:w="1944" w:type="dxa"/>
          </w:tcPr>
          <w:p w14:paraId="60EA05EB" w14:textId="77777777" w:rsidR="009C0964" w:rsidRPr="00D56629" w:rsidRDefault="009C0964" w:rsidP="009C0964">
            <w:pPr>
              <w:autoSpaceDE w:val="0"/>
              <w:autoSpaceDN w:val="0"/>
              <w:adjustRightInd w:val="0"/>
              <w:spacing w:after="0" w:line="240" w:lineRule="auto"/>
              <w:ind w:left="0" w:right="0" w:firstLine="0"/>
              <w:jc w:val="center"/>
            </w:pPr>
            <w:r w:rsidRPr="00D56629">
              <w:t>368</w:t>
            </w:r>
          </w:p>
        </w:tc>
      </w:tr>
      <w:tr w:rsidR="009C0964" w:rsidRPr="009C0964" w14:paraId="10E5CE8A" w14:textId="77777777" w:rsidTr="006E2872">
        <w:tc>
          <w:tcPr>
            <w:tcW w:w="1190" w:type="dxa"/>
          </w:tcPr>
          <w:p w14:paraId="3723DBEB" w14:textId="77777777" w:rsidR="009C0964" w:rsidRPr="00D56629" w:rsidRDefault="009C0964" w:rsidP="009C0964">
            <w:pPr>
              <w:autoSpaceDE w:val="0"/>
              <w:autoSpaceDN w:val="0"/>
              <w:adjustRightInd w:val="0"/>
              <w:spacing w:after="0" w:line="240" w:lineRule="auto"/>
              <w:ind w:left="0" w:right="0" w:firstLine="0"/>
              <w:jc w:val="right"/>
            </w:pPr>
            <w:r w:rsidRPr="00D56629">
              <w:t>22</w:t>
            </w:r>
          </w:p>
        </w:tc>
        <w:tc>
          <w:tcPr>
            <w:tcW w:w="3835" w:type="dxa"/>
          </w:tcPr>
          <w:p w14:paraId="75B89B0A" w14:textId="77777777" w:rsidR="009C0964" w:rsidRPr="00D56629" w:rsidRDefault="009C0964" w:rsidP="009C0964">
            <w:pPr>
              <w:autoSpaceDE w:val="0"/>
              <w:autoSpaceDN w:val="0"/>
              <w:adjustRightInd w:val="0"/>
              <w:spacing w:after="0" w:line="240" w:lineRule="auto"/>
              <w:ind w:left="0" w:right="0" w:firstLine="0"/>
              <w:jc w:val="left"/>
            </w:pPr>
            <w:r w:rsidRPr="00D56629">
              <w:t>Szczytniki</w:t>
            </w:r>
          </w:p>
        </w:tc>
        <w:tc>
          <w:tcPr>
            <w:tcW w:w="1882" w:type="dxa"/>
          </w:tcPr>
          <w:p w14:paraId="4620B236" w14:textId="77777777" w:rsidR="009C0964" w:rsidRPr="00D56629" w:rsidRDefault="009C0964" w:rsidP="009C0964">
            <w:pPr>
              <w:autoSpaceDE w:val="0"/>
              <w:autoSpaceDN w:val="0"/>
              <w:adjustRightInd w:val="0"/>
              <w:spacing w:after="0" w:line="240" w:lineRule="auto"/>
              <w:ind w:left="0" w:right="0" w:firstLine="0"/>
              <w:jc w:val="center"/>
            </w:pPr>
            <w:r w:rsidRPr="00D56629">
              <w:t>78</w:t>
            </w:r>
          </w:p>
        </w:tc>
        <w:tc>
          <w:tcPr>
            <w:tcW w:w="1944" w:type="dxa"/>
          </w:tcPr>
          <w:p w14:paraId="6F61AAE4" w14:textId="77777777" w:rsidR="009C0964" w:rsidRPr="00D56629" w:rsidRDefault="009C0964" w:rsidP="009C0964">
            <w:pPr>
              <w:autoSpaceDE w:val="0"/>
              <w:autoSpaceDN w:val="0"/>
              <w:adjustRightInd w:val="0"/>
              <w:spacing w:after="0" w:line="240" w:lineRule="auto"/>
              <w:ind w:left="0" w:right="0" w:firstLine="0"/>
              <w:jc w:val="center"/>
            </w:pPr>
            <w:r w:rsidRPr="00D56629">
              <w:t>308</w:t>
            </w:r>
          </w:p>
        </w:tc>
      </w:tr>
      <w:tr w:rsidR="009C0964" w:rsidRPr="009C0964" w14:paraId="6525E67D" w14:textId="77777777" w:rsidTr="006E2872">
        <w:tc>
          <w:tcPr>
            <w:tcW w:w="1190" w:type="dxa"/>
          </w:tcPr>
          <w:p w14:paraId="5B313236" w14:textId="77777777" w:rsidR="009C0964" w:rsidRPr="00D56629" w:rsidRDefault="009C0964" w:rsidP="009C0964">
            <w:pPr>
              <w:autoSpaceDE w:val="0"/>
              <w:autoSpaceDN w:val="0"/>
              <w:adjustRightInd w:val="0"/>
              <w:spacing w:after="0" w:line="240" w:lineRule="auto"/>
              <w:ind w:left="0" w:right="0" w:firstLine="0"/>
              <w:jc w:val="right"/>
            </w:pPr>
            <w:r w:rsidRPr="00D56629">
              <w:t>23</w:t>
            </w:r>
          </w:p>
        </w:tc>
        <w:tc>
          <w:tcPr>
            <w:tcW w:w="3835" w:type="dxa"/>
          </w:tcPr>
          <w:p w14:paraId="096036A9" w14:textId="77777777" w:rsidR="009C0964" w:rsidRPr="00D56629" w:rsidRDefault="009C0964" w:rsidP="009C0964">
            <w:pPr>
              <w:autoSpaceDE w:val="0"/>
              <w:autoSpaceDN w:val="0"/>
              <w:adjustRightInd w:val="0"/>
              <w:spacing w:after="0" w:line="240" w:lineRule="auto"/>
              <w:ind w:left="0" w:right="0" w:firstLine="0"/>
              <w:jc w:val="left"/>
            </w:pPr>
            <w:r w:rsidRPr="00D56629">
              <w:t>Szczytniki Kol.</w:t>
            </w:r>
          </w:p>
        </w:tc>
        <w:tc>
          <w:tcPr>
            <w:tcW w:w="1882" w:type="dxa"/>
          </w:tcPr>
          <w:p w14:paraId="4B1D9A3B" w14:textId="77777777" w:rsidR="009C0964" w:rsidRPr="00D56629" w:rsidRDefault="009C0964" w:rsidP="009C0964">
            <w:pPr>
              <w:autoSpaceDE w:val="0"/>
              <w:autoSpaceDN w:val="0"/>
              <w:adjustRightInd w:val="0"/>
              <w:spacing w:after="0" w:line="240" w:lineRule="auto"/>
              <w:ind w:left="0" w:right="0" w:firstLine="0"/>
              <w:jc w:val="center"/>
            </w:pPr>
            <w:r w:rsidRPr="00D56629">
              <w:t>43</w:t>
            </w:r>
          </w:p>
        </w:tc>
        <w:tc>
          <w:tcPr>
            <w:tcW w:w="1944" w:type="dxa"/>
          </w:tcPr>
          <w:p w14:paraId="49B2A30C" w14:textId="77777777" w:rsidR="009C0964" w:rsidRPr="00D56629" w:rsidRDefault="009C0964" w:rsidP="009C0964">
            <w:pPr>
              <w:autoSpaceDE w:val="0"/>
              <w:autoSpaceDN w:val="0"/>
              <w:adjustRightInd w:val="0"/>
              <w:spacing w:after="0" w:line="240" w:lineRule="auto"/>
              <w:ind w:left="0" w:right="0" w:firstLine="0"/>
              <w:jc w:val="center"/>
            </w:pPr>
            <w:r w:rsidRPr="00D56629">
              <w:t>176</w:t>
            </w:r>
          </w:p>
        </w:tc>
      </w:tr>
      <w:tr w:rsidR="009C0964" w:rsidRPr="009C0964" w14:paraId="1B540383" w14:textId="77777777" w:rsidTr="006E2872">
        <w:tc>
          <w:tcPr>
            <w:tcW w:w="1190" w:type="dxa"/>
          </w:tcPr>
          <w:p w14:paraId="7A082F29" w14:textId="77777777" w:rsidR="009C0964" w:rsidRPr="00D56629" w:rsidRDefault="009C0964" w:rsidP="009C0964">
            <w:pPr>
              <w:autoSpaceDE w:val="0"/>
              <w:autoSpaceDN w:val="0"/>
              <w:adjustRightInd w:val="0"/>
              <w:spacing w:after="0" w:line="240" w:lineRule="auto"/>
              <w:ind w:left="0" w:right="0" w:firstLine="0"/>
              <w:jc w:val="right"/>
            </w:pPr>
            <w:r w:rsidRPr="00D56629">
              <w:t>24</w:t>
            </w:r>
          </w:p>
        </w:tc>
        <w:tc>
          <w:tcPr>
            <w:tcW w:w="3835" w:type="dxa"/>
          </w:tcPr>
          <w:p w14:paraId="27062B5C" w14:textId="77777777" w:rsidR="009C0964" w:rsidRPr="00D56629" w:rsidRDefault="009C0964" w:rsidP="009C0964">
            <w:pPr>
              <w:autoSpaceDE w:val="0"/>
              <w:autoSpaceDN w:val="0"/>
              <w:adjustRightInd w:val="0"/>
              <w:spacing w:after="0" w:line="240" w:lineRule="auto"/>
              <w:ind w:left="0" w:right="0" w:firstLine="0"/>
              <w:jc w:val="left"/>
            </w:pPr>
            <w:r w:rsidRPr="00D56629">
              <w:t>Szklana</w:t>
            </w:r>
          </w:p>
        </w:tc>
        <w:tc>
          <w:tcPr>
            <w:tcW w:w="1882" w:type="dxa"/>
          </w:tcPr>
          <w:p w14:paraId="32BA3ED1" w14:textId="77777777" w:rsidR="009C0964" w:rsidRPr="00D56629" w:rsidRDefault="009C0964" w:rsidP="009C0964">
            <w:pPr>
              <w:autoSpaceDE w:val="0"/>
              <w:autoSpaceDN w:val="0"/>
              <w:adjustRightInd w:val="0"/>
              <w:spacing w:after="0" w:line="240" w:lineRule="auto"/>
              <w:ind w:left="0" w:right="0" w:firstLine="0"/>
              <w:jc w:val="center"/>
            </w:pPr>
            <w:r w:rsidRPr="00D56629">
              <w:t>26</w:t>
            </w:r>
          </w:p>
        </w:tc>
        <w:tc>
          <w:tcPr>
            <w:tcW w:w="1944" w:type="dxa"/>
          </w:tcPr>
          <w:p w14:paraId="2E089BF6" w14:textId="77777777" w:rsidR="009C0964" w:rsidRPr="00D56629" w:rsidRDefault="009C0964" w:rsidP="009C0964">
            <w:pPr>
              <w:autoSpaceDE w:val="0"/>
              <w:autoSpaceDN w:val="0"/>
              <w:adjustRightInd w:val="0"/>
              <w:spacing w:after="0" w:line="240" w:lineRule="auto"/>
              <w:ind w:left="0" w:right="0" w:firstLine="0"/>
              <w:jc w:val="center"/>
            </w:pPr>
            <w:r w:rsidRPr="00D56629">
              <w:t>103</w:t>
            </w:r>
          </w:p>
        </w:tc>
      </w:tr>
      <w:tr w:rsidR="009C0964" w:rsidRPr="009C0964" w14:paraId="5F13E385" w14:textId="77777777" w:rsidTr="006E2872">
        <w:tc>
          <w:tcPr>
            <w:tcW w:w="1190" w:type="dxa"/>
          </w:tcPr>
          <w:p w14:paraId="01177596" w14:textId="77777777" w:rsidR="009C0964" w:rsidRPr="00D56629" w:rsidRDefault="009C0964" w:rsidP="009C0964">
            <w:pPr>
              <w:autoSpaceDE w:val="0"/>
              <w:autoSpaceDN w:val="0"/>
              <w:adjustRightInd w:val="0"/>
              <w:spacing w:after="0" w:line="240" w:lineRule="auto"/>
              <w:ind w:left="0" w:right="0" w:firstLine="0"/>
              <w:jc w:val="right"/>
            </w:pPr>
            <w:r w:rsidRPr="00D56629">
              <w:t>25</w:t>
            </w:r>
          </w:p>
        </w:tc>
        <w:tc>
          <w:tcPr>
            <w:tcW w:w="3835" w:type="dxa"/>
          </w:tcPr>
          <w:p w14:paraId="7C06A96B" w14:textId="77777777" w:rsidR="009C0964" w:rsidRPr="00D56629" w:rsidRDefault="009C0964" w:rsidP="009C0964">
            <w:pPr>
              <w:autoSpaceDE w:val="0"/>
              <w:autoSpaceDN w:val="0"/>
              <w:adjustRightInd w:val="0"/>
              <w:spacing w:after="0" w:line="240" w:lineRule="auto"/>
              <w:ind w:left="0" w:right="0" w:firstLine="0"/>
              <w:jc w:val="left"/>
            </w:pPr>
            <w:r w:rsidRPr="00D56629">
              <w:t>Teresin</w:t>
            </w:r>
          </w:p>
        </w:tc>
        <w:tc>
          <w:tcPr>
            <w:tcW w:w="1882" w:type="dxa"/>
          </w:tcPr>
          <w:p w14:paraId="269E7B57" w14:textId="77777777" w:rsidR="009C0964" w:rsidRPr="00D56629" w:rsidRDefault="009C0964" w:rsidP="009C0964">
            <w:pPr>
              <w:autoSpaceDE w:val="0"/>
              <w:autoSpaceDN w:val="0"/>
              <w:adjustRightInd w:val="0"/>
              <w:spacing w:after="0" w:line="240" w:lineRule="auto"/>
              <w:ind w:left="0" w:right="0" w:firstLine="0"/>
              <w:jc w:val="center"/>
            </w:pPr>
            <w:r w:rsidRPr="00D56629">
              <w:t>66</w:t>
            </w:r>
          </w:p>
        </w:tc>
        <w:tc>
          <w:tcPr>
            <w:tcW w:w="1944" w:type="dxa"/>
          </w:tcPr>
          <w:p w14:paraId="28EE7539" w14:textId="77777777" w:rsidR="009C0964" w:rsidRPr="00D56629" w:rsidRDefault="009C0964" w:rsidP="009C0964">
            <w:pPr>
              <w:autoSpaceDE w:val="0"/>
              <w:autoSpaceDN w:val="0"/>
              <w:adjustRightInd w:val="0"/>
              <w:spacing w:after="0" w:line="240" w:lineRule="auto"/>
              <w:ind w:left="0" w:right="0" w:firstLine="0"/>
              <w:jc w:val="center"/>
            </w:pPr>
            <w:r w:rsidRPr="00D56629">
              <w:t>241</w:t>
            </w:r>
          </w:p>
        </w:tc>
      </w:tr>
      <w:tr w:rsidR="009C0964" w:rsidRPr="009C0964" w14:paraId="6DB93923" w14:textId="77777777" w:rsidTr="006E2872">
        <w:tc>
          <w:tcPr>
            <w:tcW w:w="1190" w:type="dxa"/>
          </w:tcPr>
          <w:p w14:paraId="190C6107" w14:textId="77777777" w:rsidR="009C0964" w:rsidRPr="00D56629" w:rsidRDefault="009C0964" w:rsidP="009C0964">
            <w:pPr>
              <w:autoSpaceDE w:val="0"/>
              <w:autoSpaceDN w:val="0"/>
              <w:adjustRightInd w:val="0"/>
              <w:spacing w:after="0" w:line="240" w:lineRule="auto"/>
              <w:ind w:left="0" w:right="0" w:firstLine="0"/>
              <w:jc w:val="right"/>
            </w:pPr>
            <w:r w:rsidRPr="00D56629">
              <w:t>26</w:t>
            </w:r>
          </w:p>
        </w:tc>
        <w:tc>
          <w:tcPr>
            <w:tcW w:w="3835" w:type="dxa"/>
          </w:tcPr>
          <w:p w14:paraId="0AF2F8C0" w14:textId="77777777" w:rsidR="009C0964" w:rsidRPr="00D56629" w:rsidRDefault="009C0964" w:rsidP="009C0964">
            <w:pPr>
              <w:autoSpaceDE w:val="0"/>
              <w:autoSpaceDN w:val="0"/>
              <w:adjustRightInd w:val="0"/>
              <w:spacing w:after="0" w:line="240" w:lineRule="auto"/>
              <w:ind w:left="0" w:right="0" w:firstLine="0"/>
              <w:jc w:val="left"/>
            </w:pPr>
            <w:r w:rsidRPr="00D56629">
              <w:t>Więckowice</w:t>
            </w:r>
          </w:p>
        </w:tc>
        <w:tc>
          <w:tcPr>
            <w:tcW w:w="1882" w:type="dxa"/>
          </w:tcPr>
          <w:p w14:paraId="263DA1DD" w14:textId="77777777" w:rsidR="009C0964" w:rsidRPr="00D56629" w:rsidRDefault="009C0964" w:rsidP="009C0964">
            <w:pPr>
              <w:autoSpaceDE w:val="0"/>
              <w:autoSpaceDN w:val="0"/>
              <w:adjustRightInd w:val="0"/>
              <w:spacing w:after="0" w:line="240" w:lineRule="auto"/>
              <w:ind w:left="0" w:right="0" w:firstLine="0"/>
              <w:jc w:val="center"/>
            </w:pPr>
            <w:r w:rsidRPr="00D56629">
              <w:t>77</w:t>
            </w:r>
          </w:p>
        </w:tc>
        <w:tc>
          <w:tcPr>
            <w:tcW w:w="1944" w:type="dxa"/>
          </w:tcPr>
          <w:p w14:paraId="25775309" w14:textId="77777777" w:rsidR="009C0964" w:rsidRPr="00D56629" w:rsidRDefault="009C0964" w:rsidP="009C0964">
            <w:pPr>
              <w:autoSpaceDE w:val="0"/>
              <w:autoSpaceDN w:val="0"/>
              <w:adjustRightInd w:val="0"/>
              <w:spacing w:after="0" w:line="240" w:lineRule="auto"/>
              <w:ind w:left="0" w:right="0" w:firstLine="0"/>
              <w:jc w:val="center"/>
            </w:pPr>
            <w:r w:rsidRPr="00D56629">
              <w:t>291</w:t>
            </w:r>
          </w:p>
        </w:tc>
      </w:tr>
      <w:tr w:rsidR="009C0964" w:rsidRPr="009C0964" w14:paraId="7044FC63" w14:textId="77777777" w:rsidTr="006E2872">
        <w:tc>
          <w:tcPr>
            <w:tcW w:w="1190" w:type="dxa"/>
          </w:tcPr>
          <w:p w14:paraId="75D1EEBF" w14:textId="77777777" w:rsidR="009C0964" w:rsidRPr="00D56629" w:rsidRDefault="009C0964" w:rsidP="009C0964">
            <w:pPr>
              <w:autoSpaceDE w:val="0"/>
              <w:autoSpaceDN w:val="0"/>
              <w:adjustRightInd w:val="0"/>
              <w:spacing w:after="0" w:line="240" w:lineRule="auto"/>
              <w:ind w:left="0" w:right="0" w:firstLine="0"/>
              <w:jc w:val="right"/>
            </w:pPr>
            <w:r w:rsidRPr="00D56629">
              <w:t>27</w:t>
            </w:r>
          </w:p>
        </w:tc>
        <w:tc>
          <w:tcPr>
            <w:tcW w:w="3835" w:type="dxa"/>
          </w:tcPr>
          <w:p w14:paraId="11C0F91F" w14:textId="77777777" w:rsidR="009C0964" w:rsidRPr="00D56629" w:rsidRDefault="009C0964" w:rsidP="009C0964">
            <w:pPr>
              <w:autoSpaceDE w:val="0"/>
              <w:autoSpaceDN w:val="0"/>
              <w:adjustRightInd w:val="0"/>
              <w:spacing w:after="0" w:line="240" w:lineRule="auto"/>
              <w:ind w:left="0" w:right="0" w:firstLine="0"/>
              <w:jc w:val="left"/>
            </w:pPr>
            <w:r w:rsidRPr="00D56629">
              <w:t>Wolwanowice</w:t>
            </w:r>
          </w:p>
        </w:tc>
        <w:tc>
          <w:tcPr>
            <w:tcW w:w="1882" w:type="dxa"/>
          </w:tcPr>
          <w:p w14:paraId="3321C4BF" w14:textId="77777777" w:rsidR="009C0964" w:rsidRPr="00D56629" w:rsidRDefault="009C0964" w:rsidP="009C0964">
            <w:pPr>
              <w:autoSpaceDE w:val="0"/>
              <w:autoSpaceDN w:val="0"/>
              <w:adjustRightInd w:val="0"/>
              <w:spacing w:after="0" w:line="240" w:lineRule="auto"/>
              <w:ind w:left="0" w:right="0" w:firstLine="0"/>
              <w:jc w:val="center"/>
            </w:pPr>
            <w:r w:rsidRPr="00D56629">
              <w:t>29</w:t>
            </w:r>
          </w:p>
        </w:tc>
        <w:tc>
          <w:tcPr>
            <w:tcW w:w="1944" w:type="dxa"/>
          </w:tcPr>
          <w:p w14:paraId="3185ACDA" w14:textId="77777777" w:rsidR="009C0964" w:rsidRPr="00D56629" w:rsidRDefault="009C0964" w:rsidP="009C0964">
            <w:pPr>
              <w:autoSpaceDE w:val="0"/>
              <w:autoSpaceDN w:val="0"/>
              <w:adjustRightInd w:val="0"/>
              <w:spacing w:after="0" w:line="240" w:lineRule="auto"/>
              <w:ind w:left="0" w:right="0" w:firstLine="0"/>
              <w:jc w:val="center"/>
            </w:pPr>
            <w:r w:rsidRPr="00D56629">
              <w:t>101</w:t>
            </w:r>
          </w:p>
        </w:tc>
      </w:tr>
      <w:tr w:rsidR="009C0964" w:rsidRPr="009C0964" w14:paraId="6E5A5223" w14:textId="77777777" w:rsidTr="006E2872">
        <w:tc>
          <w:tcPr>
            <w:tcW w:w="1190" w:type="dxa"/>
          </w:tcPr>
          <w:p w14:paraId="21934FF6" w14:textId="77777777" w:rsidR="009C0964" w:rsidRPr="00D56629" w:rsidRDefault="009C0964" w:rsidP="009C0964">
            <w:pPr>
              <w:autoSpaceDE w:val="0"/>
              <w:autoSpaceDN w:val="0"/>
              <w:adjustRightInd w:val="0"/>
              <w:spacing w:after="0" w:line="240" w:lineRule="auto"/>
              <w:ind w:left="0" w:right="0" w:firstLine="0"/>
              <w:jc w:val="right"/>
            </w:pPr>
            <w:r w:rsidRPr="00D56629">
              <w:t>28</w:t>
            </w:r>
          </w:p>
        </w:tc>
        <w:tc>
          <w:tcPr>
            <w:tcW w:w="3835" w:type="dxa"/>
          </w:tcPr>
          <w:p w14:paraId="2B6F5CB8" w14:textId="77777777" w:rsidR="009C0964" w:rsidRPr="00D56629" w:rsidRDefault="009C0964" w:rsidP="009C0964">
            <w:pPr>
              <w:autoSpaceDE w:val="0"/>
              <w:autoSpaceDN w:val="0"/>
              <w:adjustRightInd w:val="0"/>
              <w:spacing w:after="0" w:line="240" w:lineRule="auto"/>
              <w:ind w:left="0" w:right="0" w:firstLine="0"/>
              <w:jc w:val="left"/>
            </w:pPr>
            <w:r w:rsidRPr="00D56629">
              <w:t>Żębocin</w:t>
            </w:r>
          </w:p>
        </w:tc>
        <w:tc>
          <w:tcPr>
            <w:tcW w:w="1882" w:type="dxa"/>
          </w:tcPr>
          <w:p w14:paraId="6A44DC34" w14:textId="77777777" w:rsidR="009C0964" w:rsidRPr="00D56629" w:rsidRDefault="009C0964" w:rsidP="009C0964">
            <w:pPr>
              <w:autoSpaceDE w:val="0"/>
              <w:autoSpaceDN w:val="0"/>
              <w:adjustRightInd w:val="0"/>
              <w:spacing w:after="0" w:line="240" w:lineRule="auto"/>
              <w:ind w:left="0" w:right="0" w:firstLine="0"/>
              <w:jc w:val="center"/>
            </w:pPr>
            <w:r w:rsidRPr="00D56629">
              <w:t>106</w:t>
            </w:r>
          </w:p>
        </w:tc>
        <w:tc>
          <w:tcPr>
            <w:tcW w:w="1944" w:type="dxa"/>
          </w:tcPr>
          <w:p w14:paraId="6EC09D2A" w14:textId="77777777" w:rsidR="009C0964" w:rsidRPr="00D56629" w:rsidRDefault="009C0964" w:rsidP="009C0964">
            <w:pPr>
              <w:autoSpaceDE w:val="0"/>
              <w:autoSpaceDN w:val="0"/>
              <w:adjustRightInd w:val="0"/>
              <w:spacing w:after="0" w:line="240" w:lineRule="auto"/>
              <w:ind w:left="0" w:right="0" w:firstLine="0"/>
              <w:jc w:val="center"/>
            </w:pPr>
            <w:r w:rsidRPr="00D56629">
              <w:t>380</w:t>
            </w:r>
          </w:p>
        </w:tc>
      </w:tr>
      <w:tr w:rsidR="0016624D" w:rsidRPr="009C0964" w14:paraId="1CA15905" w14:textId="77777777" w:rsidTr="006E2872">
        <w:tc>
          <w:tcPr>
            <w:tcW w:w="1190" w:type="dxa"/>
          </w:tcPr>
          <w:p w14:paraId="4D3B5AA0" w14:textId="77777777" w:rsidR="0016624D" w:rsidRPr="00D56629" w:rsidRDefault="0016624D" w:rsidP="0016624D">
            <w:pPr>
              <w:autoSpaceDE w:val="0"/>
              <w:autoSpaceDN w:val="0"/>
              <w:adjustRightInd w:val="0"/>
              <w:spacing w:after="0" w:line="240" w:lineRule="auto"/>
              <w:ind w:left="0" w:right="0" w:firstLine="0"/>
              <w:jc w:val="right"/>
            </w:pPr>
          </w:p>
        </w:tc>
        <w:tc>
          <w:tcPr>
            <w:tcW w:w="3835" w:type="dxa"/>
          </w:tcPr>
          <w:p w14:paraId="79108EBA" w14:textId="72F442ED" w:rsidR="0016624D" w:rsidRPr="00D56629" w:rsidRDefault="0016624D" w:rsidP="0016624D">
            <w:pPr>
              <w:autoSpaceDE w:val="0"/>
              <w:autoSpaceDN w:val="0"/>
              <w:adjustRightInd w:val="0"/>
              <w:spacing w:after="0" w:line="240" w:lineRule="auto"/>
              <w:ind w:left="0" w:right="0" w:firstLine="0"/>
              <w:jc w:val="left"/>
            </w:pPr>
            <w:r w:rsidRPr="00D56629">
              <w:t>Razem obszar wiejski</w:t>
            </w:r>
          </w:p>
        </w:tc>
        <w:tc>
          <w:tcPr>
            <w:tcW w:w="1882" w:type="dxa"/>
          </w:tcPr>
          <w:p w14:paraId="0B407746" w14:textId="1DB1B075" w:rsidR="0016624D" w:rsidRPr="00D56629" w:rsidRDefault="0016624D" w:rsidP="0016624D">
            <w:pPr>
              <w:autoSpaceDE w:val="0"/>
              <w:autoSpaceDN w:val="0"/>
              <w:adjustRightInd w:val="0"/>
              <w:spacing w:after="0" w:line="240" w:lineRule="auto"/>
              <w:ind w:left="0" w:right="0" w:firstLine="0"/>
              <w:jc w:val="center"/>
            </w:pPr>
            <w:r w:rsidRPr="00D56629">
              <w:t>2524</w:t>
            </w:r>
          </w:p>
        </w:tc>
        <w:tc>
          <w:tcPr>
            <w:tcW w:w="1944" w:type="dxa"/>
          </w:tcPr>
          <w:p w14:paraId="432C7C17" w14:textId="44CB477A" w:rsidR="0016624D" w:rsidRPr="00D56629" w:rsidRDefault="0016624D" w:rsidP="0016624D">
            <w:pPr>
              <w:autoSpaceDE w:val="0"/>
              <w:autoSpaceDN w:val="0"/>
              <w:adjustRightInd w:val="0"/>
              <w:spacing w:after="0" w:line="240" w:lineRule="auto"/>
              <w:ind w:left="0" w:right="0" w:firstLine="0"/>
              <w:jc w:val="center"/>
            </w:pPr>
            <w:r w:rsidRPr="00D56629">
              <w:t>8953</w:t>
            </w:r>
          </w:p>
        </w:tc>
      </w:tr>
    </w:tbl>
    <w:p w14:paraId="51646D51" w14:textId="77777777" w:rsidR="00225A9D" w:rsidRDefault="00225A9D" w:rsidP="00225A9D">
      <w:pPr>
        <w:ind w:left="0" w:right="99" w:firstLine="0"/>
      </w:pPr>
    </w:p>
    <w:p w14:paraId="615190EB" w14:textId="399F8BB4" w:rsidR="00337AF8" w:rsidRDefault="00DC078A" w:rsidP="00225A9D">
      <w:pPr>
        <w:ind w:left="0" w:right="99" w:firstLine="0"/>
      </w:pPr>
      <w:r>
        <w:t>Od północy graniczy z gminą Pałecznica oraz Kazimierza Wlk. (woj. świętokrzyskie), od wschodu z</w:t>
      </w:r>
      <w:r w:rsidR="00D56629">
        <w:t> </w:t>
      </w:r>
      <w:r>
        <w:t>gminą Koszyce, od południa z gminą Nowe Brzesko oraz Igołomia-Wawrzeńczyce, zaś od zachodu z</w:t>
      </w:r>
      <w:r w:rsidR="00D56629">
        <w:t> </w:t>
      </w:r>
      <w:r>
        <w:t>gminą Koniusza i Radziemice</w:t>
      </w:r>
      <w:r w:rsidR="00225A9D">
        <w:t xml:space="preserve"> (</w:t>
      </w:r>
      <w:r w:rsidR="00D701FC">
        <w:t xml:space="preserve">rysunek </w:t>
      </w:r>
      <w:r w:rsidR="00D701FC">
        <w:fldChar w:fldCharType="begin"/>
      </w:r>
      <w:r w:rsidR="00D701FC">
        <w:instrText xml:space="preserve"> REF _Ref56427733 \#0\h </w:instrText>
      </w:r>
      <w:r w:rsidR="00D701FC">
        <w:fldChar w:fldCharType="separate"/>
      </w:r>
      <w:r w:rsidR="008151A6">
        <w:t>1</w:t>
      </w:r>
      <w:r w:rsidR="00D701FC">
        <w:fldChar w:fldCharType="end"/>
      </w:r>
      <w:r w:rsidR="00225A9D">
        <w:t>)</w:t>
      </w:r>
      <w:r>
        <w:t xml:space="preserve">. </w:t>
      </w:r>
    </w:p>
    <w:p w14:paraId="62C3B486" w14:textId="77777777" w:rsidR="00225A9D" w:rsidRDefault="00DC078A" w:rsidP="00225A9D">
      <w:pPr>
        <w:keepNext/>
        <w:spacing w:after="88" w:line="259" w:lineRule="auto"/>
        <w:ind w:left="0" w:right="1503" w:firstLine="0"/>
        <w:jc w:val="right"/>
      </w:pPr>
      <w:r>
        <w:rPr>
          <w:noProof/>
        </w:rPr>
        <w:lastRenderedPageBreak/>
        <w:drawing>
          <wp:inline distT="0" distB="0" distL="0" distR="0" wp14:anchorId="40CFDDEF" wp14:editId="239462F6">
            <wp:extent cx="3916553" cy="3675380"/>
            <wp:effectExtent l="0" t="0" r="0" b="0"/>
            <wp:docPr id="1150" name="Picture 1150" descr="Obraz zawierający mapa Gmina Proszowice centralnie oraz gminy sąsiadujące na Zachód: Koniusza, Radziemice. Na północ: Pałecznica, Kazimierza Wielka. Na wschód Koszyce, Na południe Nowe Brzesko , Igołomia-Wawrzeńczyce &#10;&#10;&#10;"/>
            <wp:cNvGraphicFramePr/>
            <a:graphic xmlns:a="http://schemas.openxmlformats.org/drawingml/2006/main">
              <a:graphicData uri="http://schemas.openxmlformats.org/drawingml/2006/picture">
                <pic:pic xmlns:pic="http://schemas.openxmlformats.org/drawingml/2006/picture">
                  <pic:nvPicPr>
                    <pic:cNvPr id="1150" name="Picture 1150" descr="Obraz zawierający mapa Gmina Proszowice centralnie oraz gminy sąsiadujące na Zachód: Koniusza, Radziemice. Na północ: Pałecznica, Kazimierza Wielka. Na wschód Koszyce, Na południe Nowe Brzesko , Igołomia-Wawrzeńczyce &#10;&#10;&#10;"/>
                    <pic:cNvPicPr/>
                  </pic:nvPicPr>
                  <pic:blipFill>
                    <a:blip r:embed="rId11"/>
                    <a:stretch>
                      <a:fillRect/>
                    </a:stretch>
                  </pic:blipFill>
                  <pic:spPr>
                    <a:xfrm>
                      <a:off x="0" y="0"/>
                      <a:ext cx="3916553" cy="3675380"/>
                    </a:xfrm>
                    <a:prstGeom prst="rect">
                      <a:avLst/>
                    </a:prstGeom>
                  </pic:spPr>
                </pic:pic>
              </a:graphicData>
            </a:graphic>
          </wp:inline>
        </w:drawing>
      </w:r>
    </w:p>
    <w:p w14:paraId="2F4B5C34" w14:textId="51A56EAC" w:rsidR="009349A2" w:rsidRDefault="00225A9D" w:rsidP="00D56629">
      <w:pPr>
        <w:pStyle w:val="Legenda"/>
        <w:jc w:val="right"/>
      </w:pPr>
      <w:bookmarkStart w:id="2" w:name="_Ref56427733"/>
      <w:r>
        <w:t xml:space="preserve">Rysunek </w:t>
      </w:r>
      <w:r w:rsidR="002252FF">
        <w:fldChar w:fldCharType="begin"/>
      </w:r>
      <w:r w:rsidR="002252FF">
        <w:instrText xml:space="preserve"> SEQ Rysunek \* ARABIC </w:instrText>
      </w:r>
      <w:r w:rsidR="002252FF">
        <w:fldChar w:fldCharType="separate"/>
      </w:r>
      <w:r w:rsidR="008151A6">
        <w:rPr>
          <w:noProof/>
        </w:rPr>
        <w:t>1</w:t>
      </w:r>
      <w:r w:rsidR="002252FF">
        <w:rPr>
          <w:noProof/>
        </w:rPr>
        <w:fldChar w:fldCharType="end"/>
      </w:r>
      <w:bookmarkEnd w:id="2"/>
      <w:r>
        <w:t xml:space="preserve"> Położenie gminy Proszowice</w:t>
      </w:r>
      <w:r w:rsidR="009349A2">
        <w:rPr>
          <w:vertAlign w:val="superscript"/>
        </w:rPr>
        <w:endnoteReference w:id="1"/>
      </w:r>
      <w:r w:rsidR="009349A2">
        <w:t xml:space="preserve"> </w:t>
      </w:r>
    </w:p>
    <w:p w14:paraId="3D44216C" w14:textId="5B4CAABF" w:rsidR="009349A2" w:rsidRPr="0015090E" w:rsidRDefault="009349A2" w:rsidP="006A01B7">
      <w:pPr>
        <w:ind w:right="240"/>
      </w:pPr>
      <w:r>
        <w:t xml:space="preserve">Na obszarze miasta znajduje się 867 budynków jednorodzinnych, w których łącznie zamieszkują 2594 osoby, czyli średnio 3 osoby na nieruchomość. </w:t>
      </w:r>
    </w:p>
    <w:p w14:paraId="21809093" w14:textId="4A36E34D" w:rsidR="009349A2" w:rsidRDefault="009349A2" w:rsidP="00D701FC">
      <w:pPr>
        <w:pStyle w:val="Legenda"/>
        <w:keepNext/>
        <w:ind w:right="382"/>
      </w:pPr>
      <w:r>
        <w:t xml:space="preserve">Tabela </w:t>
      </w:r>
      <w:r w:rsidR="002252FF">
        <w:fldChar w:fldCharType="begin"/>
      </w:r>
      <w:r w:rsidR="002252FF">
        <w:instrText xml:space="preserve"> SEQ Tabela \* ARABIC </w:instrText>
      </w:r>
      <w:r w:rsidR="002252FF">
        <w:fldChar w:fldCharType="separate"/>
      </w:r>
      <w:r w:rsidR="008151A6">
        <w:rPr>
          <w:noProof/>
        </w:rPr>
        <w:t>2</w:t>
      </w:r>
      <w:r w:rsidR="002252FF">
        <w:rPr>
          <w:noProof/>
        </w:rPr>
        <w:fldChar w:fldCharType="end"/>
      </w:r>
      <w:r>
        <w:t xml:space="preserve"> Liczba nieruchomości jednorodzinnych i ich mieszkańców na obszarze miejskim gminy Proszowice</w:t>
      </w:r>
    </w:p>
    <w:tbl>
      <w:tblPr>
        <w:tblStyle w:val="Tabela-Siatka"/>
        <w:tblW w:w="0" w:type="auto"/>
        <w:tblLayout w:type="fixed"/>
        <w:tblLook w:val="0020" w:firstRow="1" w:lastRow="0" w:firstColumn="0" w:lastColumn="0" w:noHBand="0" w:noVBand="0"/>
      </w:tblPr>
      <w:tblGrid>
        <w:gridCol w:w="1190"/>
        <w:gridCol w:w="3835"/>
        <w:gridCol w:w="1882"/>
        <w:gridCol w:w="1963"/>
      </w:tblGrid>
      <w:tr w:rsidR="009349A2" w14:paraId="5F14CC91" w14:textId="77777777" w:rsidTr="006E2872">
        <w:trPr>
          <w:tblHeader/>
        </w:trPr>
        <w:tc>
          <w:tcPr>
            <w:tcW w:w="1190" w:type="dxa"/>
          </w:tcPr>
          <w:p w14:paraId="04D939CD"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Lp.</w:t>
            </w:r>
          </w:p>
        </w:tc>
        <w:tc>
          <w:tcPr>
            <w:tcW w:w="3835" w:type="dxa"/>
          </w:tcPr>
          <w:p w14:paraId="1C8B16B0" w14:textId="77777777" w:rsidR="009349A2" w:rsidRPr="00D56629" w:rsidRDefault="009349A2" w:rsidP="006141D8">
            <w:pPr>
              <w:pStyle w:val="Style6"/>
              <w:widowControl/>
              <w:spacing w:line="240" w:lineRule="auto"/>
              <w:ind w:left="432"/>
              <w:jc w:val="left"/>
              <w:rPr>
                <w:rFonts w:ascii="Calibri" w:eastAsia="Calibri" w:hAnsi="Calibri" w:cs="Calibri"/>
                <w:color w:val="000000"/>
                <w:sz w:val="22"/>
                <w:szCs w:val="22"/>
              </w:rPr>
            </w:pPr>
            <w:r w:rsidRPr="00D56629">
              <w:rPr>
                <w:rFonts w:ascii="Calibri" w:eastAsia="Calibri" w:hAnsi="Calibri" w:cs="Calibri"/>
                <w:color w:val="000000"/>
                <w:sz w:val="22"/>
                <w:szCs w:val="22"/>
              </w:rPr>
              <w:t>Miejscowość/ulica</w:t>
            </w:r>
          </w:p>
        </w:tc>
        <w:tc>
          <w:tcPr>
            <w:tcW w:w="1882" w:type="dxa"/>
          </w:tcPr>
          <w:p w14:paraId="1EF20DAB" w14:textId="77777777" w:rsidR="009349A2" w:rsidRPr="00D56629" w:rsidRDefault="009349A2" w:rsidP="006141D8">
            <w:pPr>
              <w:pStyle w:val="Style6"/>
              <w:widowControl/>
              <w:spacing w:line="274" w:lineRule="exact"/>
              <w:rPr>
                <w:rFonts w:ascii="Calibri" w:eastAsia="Calibri" w:hAnsi="Calibri" w:cs="Calibri"/>
                <w:color w:val="000000"/>
                <w:sz w:val="22"/>
                <w:szCs w:val="22"/>
              </w:rPr>
            </w:pPr>
            <w:r w:rsidRPr="00D56629">
              <w:rPr>
                <w:rFonts w:ascii="Calibri" w:eastAsia="Calibri" w:hAnsi="Calibri" w:cs="Calibri"/>
                <w:color w:val="000000"/>
                <w:sz w:val="22"/>
                <w:szCs w:val="22"/>
              </w:rPr>
              <w:t>Ilość nieruchomości zamieszkałych jednorodzinnych</w:t>
            </w:r>
          </w:p>
        </w:tc>
        <w:tc>
          <w:tcPr>
            <w:tcW w:w="1963" w:type="dxa"/>
          </w:tcPr>
          <w:p w14:paraId="470327A5" w14:textId="77777777" w:rsidR="009349A2" w:rsidRPr="00D56629" w:rsidRDefault="009349A2" w:rsidP="006141D8">
            <w:pPr>
              <w:pStyle w:val="Style6"/>
              <w:widowControl/>
              <w:spacing w:line="269" w:lineRule="exact"/>
              <w:ind w:left="206"/>
              <w:rPr>
                <w:rFonts w:ascii="Calibri" w:eastAsia="Calibri" w:hAnsi="Calibri" w:cs="Calibri"/>
                <w:color w:val="000000"/>
                <w:sz w:val="22"/>
                <w:szCs w:val="22"/>
              </w:rPr>
            </w:pPr>
            <w:r w:rsidRPr="00D56629">
              <w:rPr>
                <w:rFonts w:ascii="Calibri" w:eastAsia="Calibri" w:hAnsi="Calibri" w:cs="Calibri"/>
                <w:color w:val="000000"/>
                <w:sz w:val="22"/>
                <w:szCs w:val="22"/>
              </w:rPr>
              <w:t>Liczba mieszkańców</w:t>
            </w:r>
          </w:p>
        </w:tc>
      </w:tr>
      <w:tr w:rsidR="009349A2" w14:paraId="1D1B8AF3" w14:textId="77777777" w:rsidTr="006E2872">
        <w:tc>
          <w:tcPr>
            <w:tcW w:w="1190" w:type="dxa"/>
          </w:tcPr>
          <w:p w14:paraId="3BF8B888"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w:t>
            </w:r>
          </w:p>
        </w:tc>
        <w:tc>
          <w:tcPr>
            <w:tcW w:w="3835" w:type="dxa"/>
          </w:tcPr>
          <w:p w14:paraId="4FCC1BC9"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3 Maja</w:t>
            </w:r>
          </w:p>
        </w:tc>
        <w:tc>
          <w:tcPr>
            <w:tcW w:w="1882" w:type="dxa"/>
          </w:tcPr>
          <w:p w14:paraId="6452DAD0"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118</w:t>
            </w:r>
          </w:p>
        </w:tc>
        <w:tc>
          <w:tcPr>
            <w:tcW w:w="1963" w:type="dxa"/>
          </w:tcPr>
          <w:p w14:paraId="59A153DF"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323</w:t>
            </w:r>
          </w:p>
        </w:tc>
      </w:tr>
      <w:tr w:rsidR="009349A2" w14:paraId="78E83BDE" w14:textId="77777777" w:rsidTr="006E2872">
        <w:tc>
          <w:tcPr>
            <w:tcW w:w="1190" w:type="dxa"/>
          </w:tcPr>
          <w:p w14:paraId="44AE4632"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w:t>
            </w:r>
          </w:p>
        </w:tc>
        <w:tc>
          <w:tcPr>
            <w:tcW w:w="3835" w:type="dxa"/>
          </w:tcPr>
          <w:p w14:paraId="6CC7D5A9"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Adama Grzymały - Siedleckiego</w:t>
            </w:r>
          </w:p>
        </w:tc>
        <w:tc>
          <w:tcPr>
            <w:tcW w:w="1882" w:type="dxa"/>
          </w:tcPr>
          <w:p w14:paraId="495CAB01"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w:t>
            </w:r>
          </w:p>
        </w:tc>
        <w:tc>
          <w:tcPr>
            <w:tcW w:w="1963" w:type="dxa"/>
          </w:tcPr>
          <w:p w14:paraId="031933E3"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6</w:t>
            </w:r>
          </w:p>
        </w:tc>
      </w:tr>
      <w:tr w:rsidR="009349A2" w14:paraId="31B09460" w14:textId="77777777" w:rsidTr="006E2872">
        <w:tc>
          <w:tcPr>
            <w:tcW w:w="1190" w:type="dxa"/>
          </w:tcPr>
          <w:p w14:paraId="004D9A88"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w:t>
            </w:r>
          </w:p>
        </w:tc>
        <w:tc>
          <w:tcPr>
            <w:tcW w:w="3835" w:type="dxa"/>
          </w:tcPr>
          <w:p w14:paraId="3C2E0695"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Armii Kraków</w:t>
            </w:r>
          </w:p>
        </w:tc>
        <w:tc>
          <w:tcPr>
            <w:tcW w:w="1882" w:type="dxa"/>
          </w:tcPr>
          <w:p w14:paraId="4CBF5E4B"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17</w:t>
            </w:r>
          </w:p>
        </w:tc>
        <w:tc>
          <w:tcPr>
            <w:tcW w:w="1963" w:type="dxa"/>
          </w:tcPr>
          <w:p w14:paraId="64913524"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55</w:t>
            </w:r>
          </w:p>
        </w:tc>
      </w:tr>
      <w:tr w:rsidR="009349A2" w14:paraId="4D7A4F05" w14:textId="77777777" w:rsidTr="006E2872">
        <w:tc>
          <w:tcPr>
            <w:tcW w:w="1190" w:type="dxa"/>
          </w:tcPr>
          <w:p w14:paraId="5E38E8BC"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w:t>
            </w:r>
          </w:p>
        </w:tc>
        <w:tc>
          <w:tcPr>
            <w:tcW w:w="3835" w:type="dxa"/>
          </w:tcPr>
          <w:p w14:paraId="48456789"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Bartosza Głowackiego</w:t>
            </w:r>
          </w:p>
        </w:tc>
        <w:tc>
          <w:tcPr>
            <w:tcW w:w="1882" w:type="dxa"/>
          </w:tcPr>
          <w:p w14:paraId="29A1DA8C"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16</w:t>
            </w:r>
          </w:p>
        </w:tc>
        <w:tc>
          <w:tcPr>
            <w:tcW w:w="1963" w:type="dxa"/>
          </w:tcPr>
          <w:p w14:paraId="4149F64A"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44</w:t>
            </w:r>
          </w:p>
        </w:tc>
      </w:tr>
      <w:tr w:rsidR="009349A2" w14:paraId="05BDBDE8" w14:textId="77777777" w:rsidTr="006E2872">
        <w:tc>
          <w:tcPr>
            <w:tcW w:w="1190" w:type="dxa"/>
          </w:tcPr>
          <w:p w14:paraId="6836605C"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5</w:t>
            </w:r>
          </w:p>
        </w:tc>
        <w:tc>
          <w:tcPr>
            <w:tcW w:w="3835" w:type="dxa"/>
          </w:tcPr>
          <w:p w14:paraId="091B98B2"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Biały Krzyż</w:t>
            </w:r>
          </w:p>
        </w:tc>
        <w:tc>
          <w:tcPr>
            <w:tcW w:w="1882" w:type="dxa"/>
          </w:tcPr>
          <w:p w14:paraId="02BD8E07"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19</w:t>
            </w:r>
          </w:p>
        </w:tc>
        <w:tc>
          <w:tcPr>
            <w:tcW w:w="1963" w:type="dxa"/>
          </w:tcPr>
          <w:p w14:paraId="3CFE6036"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48</w:t>
            </w:r>
          </w:p>
        </w:tc>
      </w:tr>
      <w:tr w:rsidR="009349A2" w14:paraId="490EDA05" w14:textId="77777777" w:rsidTr="006E2872">
        <w:tc>
          <w:tcPr>
            <w:tcW w:w="1190" w:type="dxa"/>
          </w:tcPr>
          <w:p w14:paraId="5B2B1FEE"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6</w:t>
            </w:r>
          </w:p>
        </w:tc>
        <w:tc>
          <w:tcPr>
            <w:tcW w:w="3835" w:type="dxa"/>
          </w:tcPr>
          <w:p w14:paraId="2074E593"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Bogusława Kleszczyńskiego</w:t>
            </w:r>
          </w:p>
        </w:tc>
        <w:tc>
          <w:tcPr>
            <w:tcW w:w="1882" w:type="dxa"/>
          </w:tcPr>
          <w:p w14:paraId="3F97F266"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28</w:t>
            </w:r>
          </w:p>
        </w:tc>
        <w:tc>
          <w:tcPr>
            <w:tcW w:w="1963" w:type="dxa"/>
          </w:tcPr>
          <w:p w14:paraId="433AFD29"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96</w:t>
            </w:r>
          </w:p>
        </w:tc>
      </w:tr>
      <w:tr w:rsidR="009349A2" w14:paraId="6F079A0A" w14:textId="77777777" w:rsidTr="006E2872">
        <w:tc>
          <w:tcPr>
            <w:tcW w:w="1190" w:type="dxa"/>
          </w:tcPr>
          <w:p w14:paraId="59CEE0A2"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7</w:t>
            </w:r>
          </w:p>
        </w:tc>
        <w:tc>
          <w:tcPr>
            <w:tcW w:w="3835" w:type="dxa"/>
          </w:tcPr>
          <w:p w14:paraId="708C997D"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Bohaterów Września</w:t>
            </w:r>
          </w:p>
        </w:tc>
        <w:tc>
          <w:tcPr>
            <w:tcW w:w="1882" w:type="dxa"/>
          </w:tcPr>
          <w:p w14:paraId="5CE94D2A" w14:textId="688EFA49" w:rsidR="009349A2" w:rsidRPr="00D56629" w:rsidRDefault="009349A2" w:rsidP="006A01B7">
            <w:pPr>
              <w:pStyle w:val="Style11"/>
              <w:widowControl/>
              <w:jc w:val="center"/>
              <w:rPr>
                <w:rFonts w:ascii="Calibri" w:eastAsia="Calibri" w:hAnsi="Calibri" w:cs="Calibri"/>
                <w:color w:val="000000"/>
                <w:sz w:val="22"/>
                <w:szCs w:val="22"/>
              </w:rPr>
            </w:pPr>
            <w:r w:rsidRPr="00D56629">
              <w:rPr>
                <w:rFonts w:ascii="Calibri" w:eastAsia="Calibri" w:hAnsi="Calibri" w:cs="Calibri"/>
                <w:color w:val="000000"/>
                <w:sz w:val="22"/>
                <w:szCs w:val="22"/>
              </w:rPr>
              <w:t>0</w:t>
            </w:r>
          </w:p>
        </w:tc>
        <w:tc>
          <w:tcPr>
            <w:tcW w:w="1963" w:type="dxa"/>
          </w:tcPr>
          <w:p w14:paraId="7D422EBA"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0</w:t>
            </w:r>
          </w:p>
        </w:tc>
      </w:tr>
      <w:tr w:rsidR="009349A2" w14:paraId="6E043B2D" w14:textId="77777777" w:rsidTr="006E2872">
        <w:tc>
          <w:tcPr>
            <w:tcW w:w="1190" w:type="dxa"/>
          </w:tcPr>
          <w:p w14:paraId="11AD773C"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8</w:t>
            </w:r>
          </w:p>
        </w:tc>
        <w:tc>
          <w:tcPr>
            <w:tcW w:w="3835" w:type="dxa"/>
          </w:tcPr>
          <w:p w14:paraId="46C3E72D"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Dębowiec</w:t>
            </w:r>
          </w:p>
        </w:tc>
        <w:tc>
          <w:tcPr>
            <w:tcW w:w="1882" w:type="dxa"/>
          </w:tcPr>
          <w:p w14:paraId="648893E5"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6</w:t>
            </w:r>
          </w:p>
        </w:tc>
        <w:tc>
          <w:tcPr>
            <w:tcW w:w="1963" w:type="dxa"/>
          </w:tcPr>
          <w:p w14:paraId="669E9D45"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25</w:t>
            </w:r>
          </w:p>
        </w:tc>
      </w:tr>
      <w:tr w:rsidR="009349A2" w14:paraId="6792B265" w14:textId="77777777" w:rsidTr="006E2872">
        <w:tc>
          <w:tcPr>
            <w:tcW w:w="1190" w:type="dxa"/>
          </w:tcPr>
          <w:p w14:paraId="335F28C1"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9</w:t>
            </w:r>
          </w:p>
        </w:tc>
        <w:tc>
          <w:tcPr>
            <w:tcW w:w="3835" w:type="dxa"/>
          </w:tcPr>
          <w:p w14:paraId="64AB543F"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Generała Leopolda Okulickiego</w:t>
            </w:r>
          </w:p>
        </w:tc>
        <w:tc>
          <w:tcPr>
            <w:tcW w:w="1882" w:type="dxa"/>
          </w:tcPr>
          <w:p w14:paraId="1BCBD074"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10</w:t>
            </w:r>
          </w:p>
        </w:tc>
        <w:tc>
          <w:tcPr>
            <w:tcW w:w="1963" w:type="dxa"/>
          </w:tcPr>
          <w:p w14:paraId="7508A444"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27</w:t>
            </w:r>
          </w:p>
        </w:tc>
      </w:tr>
      <w:tr w:rsidR="009349A2" w14:paraId="6F4E8A31" w14:textId="77777777" w:rsidTr="006E2872">
        <w:tc>
          <w:tcPr>
            <w:tcW w:w="1190" w:type="dxa"/>
          </w:tcPr>
          <w:p w14:paraId="01D2C9E7"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10</w:t>
            </w:r>
          </w:p>
        </w:tc>
        <w:tc>
          <w:tcPr>
            <w:tcW w:w="3835" w:type="dxa"/>
          </w:tcPr>
          <w:p w14:paraId="0E98440A"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Jana Kilińskiego</w:t>
            </w:r>
          </w:p>
        </w:tc>
        <w:tc>
          <w:tcPr>
            <w:tcW w:w="1882" w:type="dxa"/>
          </w:tcPr>
          <w:p w14:paraId="0276F20E"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9</w:t>
            </w:r>
          </w:p>
        </w:tc>
        <w:tc>
          <w:tcPr>
            <w:tcW w:w="1963" w:type="dxa"/>
          </w:tcPr>
          <w:p w14:paraId="2830B2F8"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20</w:t>
            </w:r>
          </w:p>
        </w:tc>
      </w:tr>
      <w:tr w:rsidR="009349A2" w14:paraId="24B81B2E" w14:textId="77777777" w:rsidTr="006E2872">
        <w:tc>
          <w:tcPr>
            <w:tcW w:w="1190" w:type="dxa"/>
          </w:tcPr>
          <w:p w14:paraId="33187030"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11</w:t>
            </w:r>
          </w:p>
        </w:tc>
        <w:tc>
          <w:tcPr>
            <w:tcW w:w="3835" w:type="dxa"/>
          </w:tcPr>
          <w:p w14:paraId="4B94BAFA"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Jana Sobieskiego</w:t>
            </w:r>
          </w:p>
        </w:tc>
        <w:tc>
          <w:tcPr>
            <w:tcW w:w="1882" w:type="dxa"/>
          </w:tcPr>
          <w:p w14:paraId="23D5E4FC"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22</w:t>
            </w:r>
          </w:p>
        </w:tc>
        <w:tc>
          <w:tcPr>
            <w:tcW w:w="1963" w:type="dxa"/>
          </w:tcPr>
          <w:p w14:paraId="5FBE5B0E"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73</w:t>
            </w:r>
          </w:p>
        </w:tc>
      </w:tr>
      <w:tr w:rsidR="009349A2" w14:paraId="47D3DCE3" w14:textId="77777777" w:rsidTr="006E2872">
        <w:tc>
          <w:tcPr>
            <w:tcW w:w="1190" w:type="dxa"/>
          </w:tcPr>
          <w:p w14:paraId="45F76730"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12</w:t>
            </w:r>
          </w:p>
        </w:tc>
        <w:tc>
          <w:tcPr>
            <w:tcW w:w="3835" w:type="dxa"/>
          </w:tcPr>
          <w:p w14:paraId="3F3E6E1C"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 xml:space="preserve">Jerzego </w:t>
            </w:r>
            <w:proofErr w:type="spellStart"/>
            <w:r w:rsidRPr="00D56629">
              <w:rPr>
                <w:rFonts w:ascii="Calibri" w:eastAsia="Calibri" w:hAnsi="Calibri" w:cs="Calibri"/>
                <w:color w:val="000000"/>
                <w:sz w:val="22"/>
                <w:szCs w:val="22"/>
              </w:rPr>
              <w:t>Biechońskiego</w:t>
            </w:r>
            <w:proofErr w:type="spellEnd"/>
          </w:p>
        </w:tc>
        <w:tc>
          <w:tcPr>
            <w:tcW w:w="1882" w:type="dxa"/>
          </w:tcPr>
          <w:p w14:paraId="5913018F"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13</w:t>
            </w:r>
          </w:p>
        </w:tc>
        <w:tc>
          <w:tcPr>
            <w:tcW w:w="1963" w:type="dxa"/>
          </w:tcPr>
          <w:p w14:paraId="492FBF8A"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39</w:t>
            </w:r>
          </w:p>
        </w:tc>
      </w:tr>
      <w:tr w:rsidR="009349A2" w14:paraId="4040371D" w14:textId="77777777" w:rsidTr="006E2872">
        <w:tc>
          <w:tcPr>
            <w:tcW w:w="1190" w:type="dxa"/>
          </w:tcPr>
          <w:p w14:paraId="25CDBC72"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13</w:t>
            </w:r>
          </w:p>
        </w:tc>
        <w:tc>
          <w:tcPr>
            <w:tcW w:w="3835" w:type="dxa"/>
          </w:tcPr>
          <w:p w14:paraId="60C31BEE"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Kazimierza Brodzińskiego</w:t>
            </w:r>
          </w:p>
        </w:tc>
        <w:tc>
          <w:tcPr>
            <w:tcW w:w="1882" w:type="dxa"/>
          </w:tcPr>
          <w:p w14:paraId="38137458"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8</w:t>
            </w:r>
          </w:p>
        </w:tc>
        <w:tc>
          <w:tcPr>
            <w:tcW w:w="1963" w:type="dxa"/>
          </w:tcPr>
          <w:p w14:paraId="5D63299C"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61</w:t>
            </w:r>
          </w:p>
        </w:tc>
      </w:tr>
      <w:tr w:rsidR="009349A2" w14:paraId="33BBA8D0" w14:textId="77777777" w:rsidTr="006E2872">
        <w:tc>
          <w:tcPr>
            <w:tcW w:w="1190" w:type="dxa"/>
          </w:tcPr>
          <w:p w14:paraId="7A8F2D85"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14</w:t>
            </w:r>
          </w:p>
        </w:tc>
        <w:tc>
          <w:tcPr>
            <w:tcW w:w="3835" w:type="dxa"/>
          </w:tcPr>
          <w:p w14:paraId="61D24D49"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Kazimierza Wielkiego</w:t>
            </w:r>
          </w:p>
        </w:tc>
        <w:tc>
          <w:tcPr>
            <w:tcW w:w="1882" w:type="dxa"/>
          </w:tcPr>
          <w:p w14:paraId="5BEBE107"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40</w:t>
            </w:r>
          </w:p>
        </w:tc>
        <w:tc>
          <w:tcPr>
            <w:tcW w:w="1963" w:type="dxa"/>
          </w:tcPr>
          <w:p w14:paraId="0324BEE2"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142</w:t>
            </w:r>
          </w:p>
        </w:tc>
      </w:tr>
      <w:tr w:rsidR="009349A2" w14:paraId="20545AC2" w14:textId="77777777" w:rsidTr="006E2872">
        <w:tc>
          <w:tcPr>
            <w:tcW w:w="1190" w:type="dxa"/>
          </w:tcPr>
          <w:p w14:paraId="4147FCB2"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15</w:t>
            </w:r>
          </w:p>
        </w:tc>
        <w:tc>
          <w:tcPr>
            <w:tcW w:w="3835" w:type="dxa"/>
          </w:tcPr>
          <w:p w14:paraId="01B60DF0"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Kolejowa</w:t>
            </w:r>
          </w:p>
        </w:tc>
        <w:tc>
          <w:tcPr>
            <w:tcW w:w="1882" w:type="dxa"/>
          </w:tcPr>
          <w:p w14:paraId="4041586D"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15</w:t>
            </w:r>
          </w:p>
        </w:tc>
        <w:tc>
          <w:tcPr>
            <w:tcW w:w="1963" w:type="dxa"/>
          </w:tcPr>
          <w:p w14:paraId="25EA15D5"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41</w:t>
            </w:r>
          </w:p>
        </w:tc>
      </w:tr>
      <w:tr w:rsidR="009349A2" w14:paraId="33849A09" w14:textId="77777777" w:rsidTr="006E2872">
        <w:tc>
          <w:tcPr>
            <w:tcW w:w="1190" w:type="dxa"/>
          </w:tcPr>
          <w:p w14:paraId="5F2A77CD"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16</w:t>
            </w:r>
          </w:p>
        </w:tc>
        <w:tc>
          <w:tcPr>
            <w:tcW w:w="3835" w:type="dxa"/>
          </w:tcPr>
          <w:p w14:paraId="7B42DD91"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Kosynierów</w:t>
            </w:r>
          </w:p>
        </w:tc>
        <w:tc>
          <w:tcPr>
            <w:tcW w:w="1882" w:type="dxa"/>
          </w:tcPr>
          <w:p w14:paraId="4F3B0BAC"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35</w:t>
            </w:r>
          </w:p>
        </w:tc>
        <w:tc>
          <w:tcPr>
            <w:tcW w:w="1963" w:type="dxa"/>
          </w:tcPr>
          <w:p w14:paraId="273B9309"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86</w:t>
            </w:r>
          </w:p>
        </w:tc>
      </w:tr>
      <w:tr w:rsidR="009349A2" w14:paraId="04A4BA3D" w14:textId="77777777" w:rsidTr="006E2872">
        <w:tc>
          <w:tcPr>
            <w:tcW w:w="1190" w:type="dxa"/>
          </w:tcPr>
          <w:p w14:paraId="011615FA"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17</w:t>
            </w:r>
          </w:p>
        </w:tc>
        <w:tc>
          <w:tcPr>
            <w:tcW w:w="3835" w:type="dxa"/>
          </w:tcPr>
          <w:p w14:paraId="4755CEF8"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Krakowska</w:t>
            </w:r>
          </w:p>
        </w:tc>
        <w:tc>
          <w:tcPr>
            <w:tcW w:w="1882" w:type="dxa"/>
          </w:tcPr>
          <w:p w14:paraId="41F1CDF2"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70</w:t>
            </w:r>
          </w:p>
        </w:tc>
        <w:tc>
          <w:tcPr>
            <w:tcW w:w="1963" w:type="dxa"/>
          </w:tcPr>
          <w:p w14:paraId="747697A6"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192</w:t>
            </w:r>
          </w:p>
        </w:tc>
      </w:tr>
      <w:tr w:rsidR="009349A2" w14:paraId="566441AF" w14:textId="77777777" w:rsidTr="006E2872">
        <w:tc>
          <w:tcPr>
            <w:tcW w:w="1190" w:type="dxa"/>
          </w:tcPr>
          <w:p w14:paraId="3E895E3F"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18</w:t>
            </w:r>
          </w:p>
        </w:tc>
        <w:tc>
          <w:tcPr>
            <w:tcW w:w="3835" w:type="dxa"/>
          </w:tcPr>
          <w:p w14:paraId="36F1778C"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Królewska</w:t>
            </w:r>
          </w:p>
        </w:tc>
        <w:tc>
          <w:tcPr>
            <w:tcW w:w="1882" w:type="dxa"/>
          </w:tcPr>
          <w:p w14:paraId="6883F579"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48</w:t>
            </w:r>
          </w:p>
        </w:tc>
        <w:tc>
          <w:tcPr>
            <w:tcW w:w="1963" w:type="dxa"/>
          </w:tcPr>
          <w:p w14:paraId="296D04F7"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139</w:t>
            </w:r>
          </w:p>
        </w:tc>
      </w:tr>
      <w:tr w:rsidR="009349A2" w14:paraId="12AF4902" w14:textId="77777777" w:rsidTr="006E2872">
        <w:tc>
          <w:tcPr>
            <w:tcW w:w="1190" w:type="dxa"/>
          </w:tcPr>
          <w:p w14:paraId="5F38BB20"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lastRenderedPageBreak/>
              <w:t>19</w:t>
            </w:r>
          </w:p>
        </w:tc>
        <w:tc>
          <w:tcPr>
            <w:tcW w:w="3835" w:type="dxa"/>
          </w:tcPr>
          <w:p w14:paraId="1E6FB1B0"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Królowej Bony</w:t>
            </w:r>
          </w:p>
        </w:tc>
        <w:tc>
          <w:tcPr>
            <w:tcW w:w="1882" w:type="dxa"/>
          </w:tcPr>
          <w:p w14:paraId="3E007877"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5</w:t>
            </w:r>
          </w:p>
        </w:tc>
        <w:tc>
          <w:tcPr>
            <w:tcW w:w="1963" w:type="dxa"/>
          </w:tcPr>
          <w:p w14:paraId="331A4AAB"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17</w:t>
            </w:r>
          </w:p>
        </w:tc>
      </w:tr>
      <w:tr w:rsidR="009349A2" w14:paraId="5B60A06A" w14:textId="77777777" w:rsidTr="006E2872">
        <w:tc>
          <w:tcPr>
            <w:tcW w:w="1190" w:type="dxa"/>
          </w:tcPr>
          <w:p w14:paraId="69907EC2"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20</w:t>
            </w:r>
          </w:p>
        </w:tc>
        <w:tc>
          <w:tcPr>
            <w:tcW w:w="3835" w:type="dxa"/>
          </w:tcPr>
          <w:p w14:paraId="675BB8AF"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Królowej Jadwigi</w:t>
            </w:r>
          </w:p>
        </w:tc>
        <w:tc>
          <w:tcPr>
            <w:tcW w:w="1882" w:type="dxa"/>
          </w:tcPr>
          <w:p w14:paraId="44C8F41B"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9</w:t>
            </w:r>
          </w:p>
        </w:tc>
        <w:tc>
          <w:tcPr>
            <w:tcW w:w="1963" w:type="dxa"/>
          </w:tcPr>
          <w:p w14:paraId="6C49842D"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28</w:t>
            </w:r>
          </w:p>
        </w:tc>
      </w:tr>
      <w:tr w:rsidR="009349A2" w14:paraId="37CC658D" w14:textId="77777777" w:rsidTr="006E2872">
        <w:tc>
          <w:tcPr>
            <w:tcW w:w="1190" w:type="dxa"/>
          </w:tcPr>
          <w:p w14:paraId="24F6FC45"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21</w:t>
            </w:r>
          </w:p>
        </w:tc>
        <w:tc>
          <w:tcPr>
            <w:tcW w:w="3835" w:type="dxa"/>
          </w:tcPr>
          <w:p w14:paraId="32389CEA"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Ks. Bronisława Mieszkowskiego</w:t>
            </w:r>
          </w:p>
        </w:tc>
        <w:tc>
          <w:tcPr>
            <w:tcW w:w="1882" w:type="dxa"/>
          </w:tcPr>
          <w:p w14:paraId="40E8792D"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5</w:t>
            </w:r>
          </w:p>
        </w:tc>
        <w:tc>
          <w:tcPr>
            <w:tcW w:w="1963" w:type="dxa"/>
          </w:tcPr>
          <w:p w14:paraId="317D87B8"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19</w:t>
            </w:r>
          </w:p>
        </w:tc>
      </w:tr>
      <w:tr w:rsidR="009349A2" w14:paraId="04D206A9" w14:textId="77777777" w:rsidTr="006E2872">
        <w:tc>
          <w:tcPr>
            <w:tcW w:w="1190" w:type="dxa"/>
          </w:tcPr>
          <w:p w14:paraId="3760A58B"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22</w:t>
            </w:r>
          </w:p>
        </w:tc>
        <w:tc>
          <w:tcPr>
            <w:tcW w:w="3835" w:type="dxa"/>
          </w:tcPr>
          <w:p w14:paraId="11BB9EBD"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Leśna</w:t>
            </w:r>
          </w:p>
        </w:tc>
        <w:tc>
          <w:tcPr>
            <w:tcW w:w="1882" w:type="dxa"/>
          </w:tcPr>
          <w:p w14:paraId="65C578F2"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26</w:t>
            </w:r>
          </w:p>
        </w:tc>
        <w:tc>
          <w:tcPr>
            <w:tcW w:w="1963" w:type="dxa"/>
          </w:tcPr>
          <w:p w14:paraId="63BDD645"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78</w:t>
            </w:r>
          </w:p>
        </w:tc>
      </w:tr>
      <w:tr w:rsidR="009349A2" w14:paraId="6F7C3AFF" w14:textId="77777777" w:rsidTr="006E2872">
        <w:tc>
          <w:tcPr>
            <w:tcW w:w="1190" w:type="dxa"/>
          </w:tcPr>
          <w:p w14:paraId="085642F6"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23</w:t>
            </w:r>
          </w:p>
        </w:tc>
        <w:tc>
          <w:tcPr>
            <w:tcW w:w="3835" w:type="dxa"/>
          </w:tcPr>
          <w:p w14:paraId="7053885E"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Łąkowa</w:t>
            </w:r>
          </w:p>
        </w:tc>
        <w:tc>
          <w:tcPr>
            <w:tcW w:w="1882" w:type="dxa"/>
          </w:tcPr>
          <w:p w14:paraId="4FA37668"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0</w:t>
            </w:r>
          </w:p>
        </w:tc>
        <w:tc>
          <w:tcPr>
            <w:tcW w:w="1963" w:type="dxa"/>
          </w:tcPr>
          <w:p w14:paraId="4D026226"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0</w:t>
            </w:r>
          </w:p>
        </w:tc>
      </w:tr>
      <w:tr w:rsidR="009349A2" w14:paraId="573AC75F" w14:textId="77777777" w:rsidTr="006E2872">
        <w:tc>
          <w:tcPr>
            <w:tcW w:w="1190" w:type="dxa"/>
          </w:tcPr>
          <w:p w14:paraId="0BF037C2"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24</w:t>
            </w:r>
          </w:p>
        </w:tc>
        <w:tc>
          <w:tcPr>
            <w:tcW w:w="3835" w:type="dxa"/>
          </w:tcPr>
          <w:p w14:paraId="1997CF57"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Mikołaja Kopernika</w:t>
            </w:r>
          </w:p>
        </w:tc>
        <w:tc>
          <w:tcPr>
            <w:tcW w:w="1882" w:type="dxa"/>
          </w:tcPr>
          <w:p w14:paraId="6FFA097B"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14</w:t>
            </w:r>
          </w:p>
        </w:tc>
        <w:tc>
          <w:tcPr>
            <w:tcW w:w="1963" w:type="dxa"/>
          </w:tcPr>
          <w:p w14:paraId="664A9B75"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43</w:t>
            </w:r>
          </w:p>
        </w:tc>
      </w:tr>
      <w:tr w:rsidR="009349A2" w14:paraId="402F9A0B" w14:textId="77777777" w:rsidTr="006E2872">
        <w:tc>
          <w:tcPr>
            <w:tcW w:w="1190" w:type="dxa"/>
          </w:tcPr>
          <w:p w14:paraId="04FF689F"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25</w:t>
            </w:r>
          </w:p>
        </w:tc>
        <w:tc>
          <w:tcPr>
            <w:tcW w:w="3835" w:type="dxa"/>
          </w:tcPr>
          <w:p w14:paraId="555D5ED2"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Mikołaja Reja</w:t>
            </w:r>
          </w:p>
        </w:tc>
        <w:tc>
          <w:tcPr>
            <w:tcW w:w="1882" w:type="dxa"/>
          </w:tcPr>
          <w:p w14:paraId="7A0B8DEE"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7</w:t>
            </w:r>
          </w:p>
        </w:tc>
        <w:tc>
          <w:tcPr>
            <w:tcW w:w="1963" w:type="dxa"/>
          </w:tcPr>
          <w:p w14:paraId="2850D607"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12</w:t>
            </w:r>
          </w:p>
        </w:tc>
      </w:tr>
      <w:tr w:rsidR="009349A2" w14:paraId="49F17488" w14:textId="77777777" w:rsidTr="006E2872">
        <w:tc>
          <w:tcPr>
            <w:tcW w:w="1190" w:type="dxa"/>
          </w:tcPr>
          <w:p w14:paraId="7D35671E"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26</w:t>
            </w:r>
          </w:p>
        </w:tc>
        <w:tc>
          <w:tcPr>
            <w:tcW w:w="3835" w:type="dxa"/>
          </w:tcPr>
          <w:p w14:paraId="04C1E2E9"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Nowa</w:t>
            </w:r>
          </w:p>
        </w:tc>
        <w:tc>
          <w:tcPr>
            <w:tcW w:w="1882" w:type="dxa"/>
          </w:tcPr>
          <w:p w14:paraId="1D2AC59C"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w:t>
            </w:r>
          </w:p>
        </w:tc>
        <w:tc>
          <w:tcPr>
            <w:tcW w:w="1963" w:type="dxa"/>
          </w:tcPr>
          <w:p w14:paraId="0CEBB7A9"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14</w:t>
            </w:r>
          </w:p>
        </w:tc>
      </w:tr>
      <w:tr w:rsidR="009349A2" w14:paraId="3AC86F1C" w14:textId="77777777" w:rsidTr="006E2872">
        <w:tc>
          <w:tcPr>
            <w:tcW w:w="1190" w:type="dxa"/>
          </w:tcPr>
          <w:p w14:paraId="4F1070B4"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27</w:t>
            </w:r>
          </w:p>
        </w:tc>
        <w:tc>
          <w:tcPr>
            <w:tcW w:w="3835" w:type="dxa"/>
          </w:tcPr>
          <w:p w14:paraId="44C0876D"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Ojca Rafała</w:t>
            </w:r>
          </w:p>
        </w:tc>
        <w:tc>
          <w:tcPr>
            <w:tcW w:w="1882" w:type="dxa"/>
          </w:tcPr>
          <w:p w14:paraId="291838DD"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8</w:t>
            </w:r>
          </w:p>
        </w:tc>
        <w:tc>
          <w:tcPr>
            <w:tcW w:w="1963" w:type="dxa"/>
          </w:tcPr>
          <w:p w14:paraId="214A4F14"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25</w:t>
            </w:r>
          </w:p>
        </w:tc>
      </w:tr>
      <w:tr w:rsidR="009349A2" w14:paraId="32AC5936" w14:textId="77777777" w:rsidTr="006E2872">
        <w:tc>
          <w:tcPr>
            <w:tcW w:w="1190" w:type="dxa"/>
          </w:tcPr>
          <w:p w14:paraId="365B4B88"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28</w:t>
            </w:r>
          </w:p>
        </w:tc>
        <w:tc>
          <w:tcPr>
            <w:tcW w:w="3835" w:type="dxa"/>
          </w:tcPr>
          <w:p w14:paraId="676D6962"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Parkowa</w:t>
            </w:r>
          </w:p>
        </w:tc>
        <w:tc>
          <w:tcPr>
            <w:tcW w:w="1882" w:type="dxa"/>
          </w:tcPr>
          <w:p w14:paraId="6B70D1A8"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5</w:t>
            </w:r>
          </w:p>
        </w:tc>
        <w:tc>
          <w:tcPr>
            <w:tcW w:w="1963" w:type="dxa"/>
          </w:tcPr>
          <w:p w14:paraId="6227F9F0"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13</w:t>
            </w:r>
          </w:p>
        </w:tc>
      </w:tr>
      <w:tr w:rsidR="009349A2" w14:paraId="104AD58A" w14:textId="77777777" w:rsidTr="006E2872">
        <w:tc>
          <w:tcPr>
            <w:tcW w:w="1190" w:type="dxa"/>
          </w:tcPr>
          <w:p w14:paraId="18E72B1C"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29</w:t>
            </w:r>
          </w:p>
        </w:tc>
        <w:tc>
          <w:tcPr>
            <w:tcW w:w="3835" w:type="dxa"/>
          </w:tcPr>
          <w:p w14:paraId="776D9760"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Partyzantów</w:t>
            </w:r>
          </w:p>
        </w:tc>
        <w:tc>
          <w:tcPr>
            <w:tcW w:w="1882" w:type="dxa"/>
          </w:tcPr>
          <w:p w14:paraId="425545A5"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47</w:t>
            </w:r>
          </w:p>
        </w:tc>
        <w:tc>
          <w:tcPr>
            <w:tcW w:w="1963" w:type="dxa"/>
          </w:tcPr>
          <w:p w14:paraId="5C5DA9E0"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127</w:t>
            </w:r>
          </w:p>
        </w:tc>
      </w:tr>
      <w:tr w:rsidR="009349A2" w14:paraId="7445AA47" w14:textId="77777777" w:rsidTr="006E2872">
        <w:tc>
          <w:tcPr>
            <w:tcW w:w="1190" w:type="dxa"/>
          </w:tcPr>
          <w:p w14:paraId="21EEB679"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30</w:t>
            </w:r>
          </w:p>
        </w:tc>
        <w:tc>
          <w:tcPr>
            <w:tcW w:w="3835" w:type="dxa"/>
          </w:tcPr>
          <w:p w14:paraId="5DDB014B"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Podgórze</w:t>
            </w:r>
          </w:p>
        </w:tc>
        <w:tc>
          <w:tcPr>
            <w:tcW w:w="1882" w:type="dxa"/>
          </w:tcPr>
          <w:p w14:paraId="35CD8312"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8</w:t>
            </w:r>
          </w:p>
        </w:tc>
        <w:tc>
          <w:tcPr>
            <w:tcW w:w="1963" w:type="dxa"/>
          </w:tcPr>
          <w:p w14:paraId="282A27CD"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23</w:t>
            </w:r>
          </w:p>
        </w:tc>
      </w:tr>
      <w:tr w:rsidR="009349A2" w14:paraId="5FDCACD5" w14:textId="77777777" w:rsidTr="006E2872">
        <w:tc>
          <w:tcPr>
            <w:tcW w:w="1190" w:type="dxa"/>
          </w:tcPr>
          <w:p w14:paraId="2FA25896"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31</w:t>
            </w:r>
          </w:p>
        </w:tc>
        <w:tc>
          <w:tcPr>
            <w:tcW w:w="3835" w:type="dxa"/>
          </w:tcPr>
          <w:p w14:paraId="022D3076"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Po Torach</w:t>
            </w:r>
          </w:p>
        </w:tc>
        <w:tc>
          <w:tcPr>
            <w:tcW w:w="1882" w:type="dxa"/>
          </w:tcPr>
          <w:p w14:paraId="1AA8DAAA"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0</w:t>
            </w:r>
          </w:p>
        </w:tc>
        <w:tc>
          <w:tcPr>
            <w:tcW w:w="1963" w:type="dxa"/>
          </w:tcPr>
          <w:p w14:paraId="5AD95D49"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0</w:t>
            </w:r>
          </w:p>
        </w:tc>
      </w:tr>
      <w:tr w:rsidR="009349A2" w14:paraId="4520CD5E" w14:textId="77777777" w:rsidTr="006E2872">
        <w:tc>
          <w:tcPr>
            <w:tcW w:w="1190" w:type="dxa"/>
          </w:tcPr>
          <w:p w14:paraId="2FDF5620"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32</w:t>
            </w:r>
          </w:p>
        </w:tc>
        <w:tc>
          <w:tcPr>
            <w:tcW w:w="3835" w:type="dxa"/>
          </w:tcPr>
          <w:p w14:paraId="25F7CEF0"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Racławicka</w:t>
            </w:r>
          </w:p>
        </w:tc>
        <w:tc>
          <w:tcPr>
            <w:tcW w:w="1882" w:type="dxa"/>
          </w:tcPr>
          <w:p w14:paraId="2ECA8157"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w:t>
            </w:r>
          </w:p>
        </w:tc>
        <w:tc>
          <w:tcPr>
            <w:tcW w:w="1963" w:type="dxa"/>
          </w:tcPr>
          <w:p w14:paraId="29D0AA44"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w:t>
            </w:r>
          </w:p>
        </w:tc>
      </w:tr>
      <w:tr w:rsidR="009349A2" w14:paraId="60CE45A8" w14:textId="77777777" w:rsidTr="006E2872">
        <w:tc>
          <w:tcPr>
            <w:tcW w:w="1190" w:type="dxa"/>
          </w:tcPr>
          <w:p w14:paraId="167360C0"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33</w:t>
            </w:r>
          </w:p>
        </w:tc>
        <w:tc>
          <w:tcPr>
            <w:tcW w:w="3835" w:type="dxa"/>
          </w:tcPr>
          <w:p w14:paraId="635351CE"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Rynek</w:t>
            </w:r>
          </w:p>
        </w:tc>
        <w:tc>
          <w:tcPr>
            <w:tcW w:w="1882" w:type="dxa"/>
          </w:tcPr>
          <w:p w14:paraId="0E76448C"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19</w:t>
            </w:r>
          </w:p>
        </w:tc>
        <w:tc>
          <w:tcPr>
            <w:tcW w:w="1963" w:type="dxa"/>
          </w:tcPr>
          <w:p w14:paraId="6A307A3C"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49</w:t>
            </w:r>
          </w:p>
        </w:tc>
      </w:tr>
      <w:tr w:rsidR="009349A2" w14:paraId="57FBF3EA" w14:textId="77777777" w:rsidTr="006E2872">
        <w:tc>
          <w:tcPr>
            <w:tcW w:w="1190" w:type="dxa"/>
          </w:tcPr>
          <w:p w14:paraId="64533384"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34</w:t>
            </w:r>
          </w:p>
        </w:tc>
        <w:tc>
          <w:tcPr>
            <w:tcW w:w="3835" w:type="dxa"/>
          </w:tcPr>
          <w:p w14:paraId="66EC47F6"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Słoneczna</w:t>
            </w:r>
          </w:p>
        </w:tc>
        <w:tc>
          <w:tcPr>
            <w:tcW w:w="1882" w:type="dxa"/>
          </w:tcPr>
          <w:p w14:paraId="11918F9F"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w:t>
            </w:r>
          </w:p>
        </w:tc>
        <w:tc>
          <w:tcPr>
            <w:tcW w:w="1963" w:type="dxa"/>
          </w:tcPr>
          <w:p w14:paraId="183F85C7"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11</w:t>
            </w:r>
          </w:p>
        </w:tc>
      </w:tr>
      <w:tr w:rsidR="009349A2" w14:paraId="2213D3A5" w14:textId="77777777" w:rsidTr="006E2872">
        <w:tc>
          <w:tcPr>
            <w:tcW w:w="1190" w:type="dxa"/>
          </w:tcPr>
          <w:p w14:paraId="77C942ED"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35</w:t>
            </w:r>
          </w:p>
        </w:tc>
        <w:tc>
          <w:tcPr>
            <w:tcW w:w="3835" w:type="dxa"/>
          </w:tcPr>
          <w:p w14:paraId="7F198604"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Skwer Ks. Pawłowskiego</w:t>
            </w:r>
          </w:p>
        </w:tc>
        <w:tc>
          <w:tcPr>
            <w:tcW w:w="1882" w:type="dxa"/>
          </w:tcPr>
          <w:p w14:paraId="1137347A"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0</w:t>
            </w:r>
          </w:p>
        </w:tc>
        <w:tc>
          <w:tcPr>
            <w:tcW w:w="1963" w:type="dxa"/>
          </w:tcPr>
          <w:p w14:paraId="0DE4EAE4"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0</w:t>
            </w:r>
          </w:p>
        </w:tc>
      </w:tr>
      <w:tr w:rsidR="009349A2" w14:paraId="79FDBA06" w14:textId="77777777" w:rsidTr="006E2872">
        <w:tc>
          <w:tcPr>
            <w:tcW w:w="1190" w:type="dxa"/>
          </w:tcPr>
          <w:p w14:paraId="6DAB17DD" w14:textId="77777777" w:rsidR="009349A2" w:rsidRPr="00D56629" w:rsidRDefault="009349A2" w:rsidP="006141D8">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36</w:t>
            </w:r>
          </w:p>
        </w:tc>
        <w:tc>
          <w:tcPr>
            <w:tcW w:w="3835" w:type="dxa"/>
          </w:tcPr>
          <w:p w14:paraId="57BF5898" w14:textId="77777777" w:rsidR="009349A2" w:rsidRPr="00D56629" w:rsidRDefault="009349A2" w:rsidP="006141D8">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Stary Dębowiec</w:t>
            </w:r>
          </w:p>
        </w:tc>
        <w:tc>
          <w:tcPr>
            <w:tcW w:w="1882" w:type="dxa"/>
          </w:tcPr>
          <w:p w14:paraId="62B69ADB"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3</w:t>
            </w:r>
          </w:p>
        </w:tc>
        <w:tc>
          <w:tcPr>
            <w:tcW w:w="1963" w:type="dxa"/>
          </w:tcPr>
          <w:p w14:paraId="125FA305" w14:textId="77777777" w:rsidR="009349A2" w:rsidRPr="00D56629" w:rsidRDefault="009349A2" w:rsidP="006141D8">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7</w:t>
            </w:r>
          </w:p>
        </w:tc>
      </w:tr>
      <w:tr w:rsidR="009349A2" w14:paraId="59CC83CF" w14:textId="77777777" w:rsidTr="006E2872">
        <w:tc>
          <w:tcPr>
            <w:tcW w:w="1190" w:type="dxa"/>
          </w:tcPr>
          <w:p w14:paraId="42D38E5B" w14:textId="55C5A4BE"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37</w:t>
            </w:r>
          </w:p>
        </w:tc>
        <w:tc>
          <w:tcPr>
            <w:tcW w:w="3835" w:type="dxa"/>
          </w:tcPr>
          <w:p w14:paraId="49092242" w14:textId="1A4DFD32"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Szpitalna</w:t>
            </w:r>
          </w:p>
        </w:tc>
        <w:tc>
          <w:tcPr>
            <w:tcW w:w="1882" w:type="dxa"/>
          </w:tcPr>
          <w:p w14:paraId="7E7418B6" w14:textId="3CF7176B"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13</w:t>
            </w:r>
          </w:p>
        </w:tc>
        <w:tc>
          <w:tcPr>
            <w:tcW w:w="1963" w:type="dxa"/>
          </w:tcPr>
          <w:p w14:paraId="46E4FD0C" w14:textId="6E4A3CCF"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41</w:t>
            </w:r>
          </w:p>
        </w:tc>
      </w:tr>
      <w:tr w:rsidR="009349A2" w14:paraId="03D84172" w14:textId="77777777" w:rsidTr="006E2872">
        <w:tc>
          <w:tcPr>
            <w:tcW w:w="1190" w:type="dxa"/>
          </w:tcPr>
          <w:p w14:paraId="15E97CDC" w14:textId="310BC258"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38</w:t>
            </w:r>
          </w:p>
        </w:tc>
        <w:tc>
          <w:tcPr>
            <w:tcW w:w="3835" w:type="dxa"/>
          </w:tcPr>
          <w:p w14:paraId="3967C389" w14:textId="2B2B683C"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Świętej Trójcy</w:t>
            </w:r>
          </w:p>
        </w:tc>
        <w:tc>
          <w:tcPr>
            <w:tcW w:w="1882" w:type="dxa"/>
          </w:tcPr>
          <w:p w14:paraId="5CC540C6" w14:textId="3B4A9D77"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6</w:t>
            </w:r>
          </w:p>
        </w:tc>
        <w:tc>
          <w:tcPr>
            <w:tcW w:w="1963" w:type="dxa"/>
          </w:tcPr>
          <w:p w14:paraId="1652DC40" w14:textId="3887A5A3"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20</w:t>
            </w:r>
          </w:p>
        </w:tc>
      </w:tr>
      <w:tr w:rsidR="009349A2" w14:paraId="124296F9" w14:textId="77777777" w:rsidTr="006E2872">
        <w:tc>
          <w:tcPr>
            <w:tcW w:w="1190" w:type="dxa"/>
          </w:tcPr>
          <w:p w14:paraId="1A535CC0" w14:textId="46EA3C06"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39</w:t>
            </w:r>
          </w:p>
        </w:tc>
        <w:tc>
          <w:tcPr>
            <w:tcW w:w="3835" w:type="dxa"/>
          </w:tcPr>
          <w:p w14:paraId="0B19FD48" w14:textId="230D9BE8"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Tadeusza Kościuszki</w:t>
            </w:r>
          </w:p>
        </w:tc>
        <w:tc>
          <w:tcPr>
            <w:tcW w:w="1882" w:type="dxa"/>
          </w:tcPr>
          <w:p w14:paraId="7F166A3A" w14:textId="5C22D212"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85</w:t>
            </w:r>
          </w:p>
        </w:tc>
        <w:tc>
          <w:tcPr>
            <w:tcW w:w="1963" w:type="dxa"/>
          </w:tcPr>
          <w:p w14:paraId="19F62052" w14:textId="3EE1DE9F"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258</w:t>
            </w:r>
          </w:p>
        </w:tc>
      </w:tr>
      <w:tr w:rsidR="009349A2" w14:paraId="172F88E5" w14:textId="77777777" w:rsidTr="006E2872">
        <w:tc>
          <w:tcPr>
            <w:tcW w:w="1190" w:type="dxa"/>
          </w:tcPr>
          <w:p w14:paraId="1FA6963E" w14:textId="7A264AAE"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40</w:t>
            </w:r>
          </w:p>
        </w:tc>
        <w:tc>
          <w:tcPr>
            <w:tcW w:w="3835" w:type="dxa"/>
          </w:tcPr>
          <w:p w14:paraId="54DE7C73" w14:textId="2A0BFC02"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Wesoła</w:t>
            </w:r>
          </w:p>
        </w:tc>
        <w:tc>
          <w:tcPr>
            <w:tcW w:w="1882" w:type="dxa"/>
          </w:tcPr>
          <w:p w14:paraId="76591CE5" w14:textId="28CFA9E0"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12</w:t>
            </w:r>
          </w:p>
        </w:tc>
        <w:tc>
          <w:tcPr>
            <w:tcW w:w="1963" w:type="dxa"/>
          </w:tcPr>
          <w:p w14:paraId="53B66438" w14:textId="41B4C55A"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41</w:t>
            </w:r>
          </w:p>
        </w:tc>
      </w:tr>
      <w:tr w:rsidR="009349A2" w14:paraId="7D2A661D" w14:textId="77777777" w:rsidTr="006E2872">
        <w:tc>
          <w:tcPr>
            <w:tcW w:w="1190" w:type="dxa"/>
          </w:tcPr>
          <w:p w14:paraId="15A376C9" w14:textId="4F03D267"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41</w:t>
            </w:r>
          </w:p>
        </w:tc>
        <w:tc>
          <w:tcPr>
            <w:tcW w:w="3835" w:type="dxa"/>
          </w:tcPr>
          <w:p w14:paraId="3B10BC56" w14:textId="60ABA8E9"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Wiślana</w:t>
            </w:r>
          </w:p>
        </w:tc>
        <w:tc>
          <w:tcPr>
            <w:tcW w:w="1882" w:type="dxa"/>
          </w:tcPr>
          <w:p w14:paraId="0C15F561" w14:textId="347BD746"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13</w:t>
            </w:r>
          </w:p>
        </w:tc>
        <w:tc>
          <w:tcPr>
            <w:tcW w:w="1963" w:type="dxa"/>
          </w:tcPr>
          <w:p w14:paraId="41733E50" w14:textId="0DFE7019"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37</w:t>
            </w:r>
          </w:p>
        </w:tc>
      </w:tr>
      <w:tr w:rsidR="009349A2" w14:paraId="723E108D" w14:textId="77777777" w:rsidTr="006E2872">
        <w:tc>
          <w:tcPr>
            <w:tcW w:w="1190" w:type="dxa"/>
          </w:tcPr>
          <w:p w14:paraId="5E9C6BAE" w14:textId="751F367C"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42</w:t>
            </w:r>
          </w:p>
        </w:tc>
        <w:tc>
          <w:tcPr>
            <w:tcW w:w="3835" w:type="dxa"/>
          </w:tcPr>
          <w:p w14:paraId="31DBE9DF" w14:textId="497A3738"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Władysława Jagiełły</w:t>
            </w:r>
          </w:p>
        </w:tc>
        <w:tc>
          <w:tcPr>
            <w:tcW w:w="1882" w:type="dxa"/>
          </w:tcPr>
          <w:p w14:paraId="5CA7ECEC" w14:textId="70A54911"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14</w:t>
            </w:r>
          </w:p>
        </w:tc>
        <w:tc>
          <w:tcPr>
            <w:tcW w:w="1963" w:type="dxa"/>
          </w:tcPr>
          <w:p w14:paraId="3138FC91" w14:textId="0FF0F655"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46</w:t>
            </w:r>
          </w:p>
        </w:tc>
      </w:tr>
      <w:tr w:rsidR="009349A2" w14:paraId="24AFA457" w14:textId="77777777" w:rsidTr="006E2872">
        <w:tc>
          <w:tcPr>
            <w:tcW w:w="1190" w:type="dxa"/>
          </w:tcPr>
          <w:p w14:paraId="520DF52C" w14:textId="2A26D6C0"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43</w:t>
            </w:r>
          </w:p>
        </w:tc>
        <w:tc>
          <w:tcPr>
            <w:tcW w:w="3835" w:type="dxa"/>
          </w:tcPr>
          <w:p w14:paraId="7C836DE0" w14:textId="2F093C3F"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Wolności</w:t>
            </w:r>
          </w:p>
        </w:tc>
        <w:tc>
          <w:tcPr>
            <w:tcW w:w="1882" w:type="dxa"/>
          </w:tcPr>
          <w:p w14:paraId="591B22DC" w14:textId="10591515"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32</w:t>
            </w:r>
          </w:p>
        </w:tc>
        <w:tc>
          <w:tcPr>
            <w:tcW w:w="1963" w:type="dxa"/>
          </w:tcPr>
          <w:p w14:paraId="01152EC3" w14:textId="448A7216"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101</w:t>
            </w:r>
          </w:p>
        </w:tc>
      </w:tr>
      <w:tr w:rsidR="009349A2" w14:paraId="11FB17BE" w14:textId="77777777" w:rsidTr="006E2872">
        <w:tc>
          <w:tcPr>
            <w:tcW w:w="1190" w:type="dxa"/>
          </w:tcPr>
          <w:p w14:paraId="01406B9C" w14:textId="0E479D52"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44</w:t>
            </w:r>
          </w:p>
        </w:tc>
        <w:tc>
          <w:tcPr>
            <w:tcW w:w="3835" w:type="dxa"/>
          </w:tcPr>
          <w:p w14:paraId="1F6D0206" w14:textId="6C6B18C5"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Zacisze</w:t>
            </w:r>
          </w:p>
        </w:tc>
        <w:tc>
          <w:tcPr>
            <w:tcW w:w="1882" w:type="dxa"/>
          </w:tcPr>
          <w:p w14:paraId="33F360CF" w14:textId="63A2306E"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11</w:t>
            </w:r>
          </w:p>
        </w:tc>
        <w:tc>
          <w:tcPr>
            <w:tcW w:w="1963" w:type="dxa"/>
          </w:tcPr>
          <w:p w14:paraId="1AD5AA83" w14:textId="6028D755"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29</w:t>
            </w:r>
          </w:p>
        </w:tc>
      </w:tr>
      <w:tr w:rsidR="009349A2" w14:paraId="12392242" w14:textId="77777777" w:rsidTr="006E2872">
        <w:tc>
          <w:tcPr>
            <w:tcW w:w="1190" w:type="dxa"/>
          </w:tcPr>
          <w:p w14:paraId="07433F52" w14:textId="19D9BCE3"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45</w:t>
            </w:r>
          </w:p>
        </w:tc>
        <w:tc>
          <w:tcPr>
            <w:tcW w:w="3835" w:type="dxa"/>
          </w:tcPr>
          <w:p w14:paraId="39E0F3F9" w14:textId="512FFE3F"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Zagrody Królewskie</w:t>
            </w:r>
          </w:p>
        </w:tc>
        <w:tc>
          <w:tcPr>
            <w:tcW w:w="1882" w:type="dxa"/>
          </w:tcPr>
          <w:p w14:paraId="05FC605E" w14:textId="3939900D"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7</w:t>
            </w:r>
          </w:p>
        </w:tc>
        <w:tc>
          <w:tcPr>
            <w:tcW w:w="1963" w:type="dxa"/>
          </w:tcPr>
          <w:p w14:paraId="3E099F82" w14:textId="70582267"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23</w:t>
            </w:r>
          </w:p>
        </w:tc>
      </w:tr>
      <w:tr w:rsidR="009349A2" w14:paraId="4CC54405" w14:textId="77777777" w:rsidTr="006E2872">
        <w:tc>
          <w:tcPr>
            <w:tcW w:w="1190" w:type="dxa"/>
          </w:tcPr>
          <w:p w14:paraId="34E40443" w14:textId="002CC7E7"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46</w:t>
            </w:r>
          </w:p>
        </w:tc>
        <w:tc>
          <w:tcPr>
            <w:tcW w:w="3835" w:type="dxa"/>
          </w:tcPr>
          <w:p w14:paraId="2A84405A" w14:textId="50FD8D68"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Zamkowa</w:t>
            </w:r>
          </w:p>
        </w:tc>
        <w:tc>
          <w:tcPr>
            <w:tcW w:w="1882" w:type="dxa"/>
          </w:tcPr>
          <w:p w14:paraId="2EA59783" w14:textId="2A26BA3B"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26</w:t>
            </w:r>
          </w:p>
        </w:tc>
        <w:tc>
          <w:tcPr>
            <w:tcW w:w="1963" w:type="dxa"/>
          </w:tcPr>
          <w:p w14:paraId="21B235C3" w14:textId="2AC33D6E"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80</w:t>
            </w:r>
          </w:p>
        </w:tc>
      </w:tr>
      <w:tr w:rsidR="009349A2" w14:paraId="4C4595CB" w14:textId="77777777" w:rsidTr="006E2872">
        <w:tc>
          <w:tcPr>
            <w:tcW w:w="1190" w:type="dxa"/>
          </w:tcPr>
          <w:p w14:paraId="46CF46E9" w14:textId="1F187031"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47</w:t>
            </w:r>
          </w:p>
        </w:tc>
        <w:tc>
          <w:tcPr>
            <w:tcW w:w="3835" w:type="dxa"/>
          </w:tcPr>
          <w:p w14:paraId="18E04358" w14:textId="0794C95E"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Zielona</w:t>
            </w:r>
          </w:p>
        </w:tc>
        <w:tc>
          <w:tcPr>
            <w:tcW w:w="1882" w:type="dxa"/>
          </w:tcPr>
          <w:p w14:paraId="6E84539E" w14:textId="71FDCC26"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w:t>
            </w:r>
          </w:p>
        </w:tc>
        <w:tc>
          <w:tcPr>
            <w:tcW w:w="1963" w:type="dxa"/>
          </w:tcPr>
          <w:p w14:paraId="6588CDA1" w14:textId="308DC611"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14</w:t>
            </w:r>
          </w:p>
        </w:tc>
      </w:tr>
      <w:tr w:rsidR="009349A2" w14:paraId="4931A2BC" w14:textId="77777777" w:rsidTr="006E2872">
        <w:tc>
          <w:tcPr>
            <w:tcW w:w="1190" w:type="dxa"/>
          </w:tcPr>
          <w:p w14:paraId="249073B3" w14:textId="49F4422E" w:rsidR="009349A2" w:rsidRPr="00D56629" w:rsidRDefault="009349A2" w:rsidP="00D701FC">
            <w:pPr>
              <w:pStyle w:val="Style6"/>
              <w:widowControl/>
              <w:spacing w:line="240" w:lineRule="auto"/>
              <w:jc w:val="right"/>
              <w:rPr>
                <w:rFonts w:ascii="Calibri" w:eastAsia="Calibri" w:hAnsi="Calibri" w:cs="Calibri"/>
                <w:color w:val="000000"/>
                <w:sz w:val="22"/>
                <w:szCs w:val="22"/>
              </w:rPr>
            </w:pPr>
            <w:r w:rsidRPr="00D56629">
              <w:rPr>
                <w:rFonts w:ascii="Calibri" w:eastAsia="Calibri" w:hAnsi="Calibri" w:cs="Calibri"/>
                <w:color w:val="000000"/>
                <w:sz w:val="22"/>
                <w:szCs w:val="22"/>
              </w:rPr>
              <w:t>48</w:t>
            </w:r>
          </w:p>
        </w:tc>
        <w:tc>
          <w:tcPr>
            <w:tcW w:w="3835" w:type="dxa"/>
          </w:tcPr>
          <w:p w14:paraId="54B36388" w14:textId="3A9BCDE8" w:rsidR="009349A2" w:rsidRPr="00D56629" w:rsidRDefault="009349A2" w:rsidP="00D701FC">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Źródlana</w:t>
            </w:r>
          </w:p>
        </w:tc>
        <w:tc>
          <w:tcPr>
            <w:tcW w:w="1882" w:type="dxa"/>
          </w:tcPr>
          <w:p w14:paraId="00FE3984" w14:textId="0637060A"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4</w:t>
            </w:r>
          </w:p>
        </w:tc>
        <w:tc>
          <w:tcPr>
            <w:tcW w:w="1963" w:type="dxa"/>
          </w:tcPr>
          <w:p w14:paraId="33F14004" w14:textId="07EF6F6C" w:rsidR="009349A2" w:rsidRPr="00D56629" w:rsidRDefault="009349A2" w:rsidP="00D701FC">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19</w:t>
            </w:r>
          </w:p>
        </w:tc>
      </w:tr>
      <w:tr w:rsidR="0016624D" w14:paraId="0A2B53B6" w14:textId="77777777" w:rsidTr="006E2872">
        <w:tc>
          <w:tcPr>
            <w:tcW w:w="1190" w:type="dxa"/>
          </w:tcPr>
          <w:p w14:paraId="72CC434A" w14:textId="77777777" w:rsidR="0016624D" w:rsidRPr="00D56629" w:rsidRDefault="0016624D" w:rsidP="0016624D">
            <w:pPr>
              <w:pStyle w:val="Style6"/>
              <w:widowControl/>
              <w:spacing w:line="240" w:lineRule="auto"/>
              <w:jc w:val="right"/>
              <w:rPr>
                <w:rFonts w:ascii="Calibri" w:eastAsia="Calibri" w:hAnsi="Calibri" w:cs="Calibri"/>
                <w:color w:val="000000"/>
                <w:sz w:val="22"/>
                <w:szCs w:val="22"/>
              </w:rPr>
            </w:pPr>
          </w:p>
        </w:tc>
        <w:tc>
          <w:tcPr>
            <w:tcW w:w="3835" w:type="dxa"/>
          </w:tcPr>
          <w:p w14:paraId="213E5117" w14:textId="5E149A86" w:rsidR="0016624D" w:rsidRPr="00D56629" w:rsidRDefault="0016624D" w:rsidP="0016624D">
            <w:pPr>
              <w:pStyle w:val="Style6"/>
              <w:widowControl/>
              <w:spacing w:line="240" w:lineRule="auto"/>
              <w:jc w:val="left"/>
              <w:rPr>
                <w:rFonts w:ascii="Calibri" w:eastAsia="Calibri" w:hAnsi="Calibri" w:cs="Calibri"/>
                <w:color w:val="000000"/>
                <w:sz w:val="22"/>
                <w:szCs w:val="22"/>
              </w:rPr>
            </w:pPr>
            <w:r w:rsidRPr="00D56629">
              <w:rPr>
                <w:rFonts w:ascii="Calibri" w:eastAsia="Calibri" w:hAnsi="Calibri" w:cs="Calibri"/>
                <w:color w:val="000000"/>
                <w:sz w:val="22"/>
                <w:szCs w:val="22"/>
              </w:rPr>
              <w:t>Razem obszar miejski</w:t>
            </w:r>
          </w:p>
        </w:tc>
        <w:tc>
          <w:tcPr>
            <w:tcW w:w="1882" w:type="dxa"/>
          </w:tcPr>
          <w:p w14:paraId="6EB9A5B6" w14:textId="53F8445A" w:rsidR="0016624D" w:rsidRPr="00D56629" w:rsidRDefault="0016624D" w:rsidP="0016624D">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867</w:t>
            </w:r>
          </w:p>
        </w:tc>
        <w:tc>
          <w:tcPr>
            <w:tcW w:w="1963" w:type="dxa"/>
          </w:tcPr>
          <w:p w14:paraId="63172675" w14:textId="7663030A" w:rsidR="0016624D" w:rsidRPr="00D56629" w:rsidRDefault="0016624D" w:rsidP="0016624D">
            <w:pPr>
              <w:pStyle w:val="Style6"/>
              <w:widowControl/>
              <w:spacing w:line="240" w:lineRule="auto"/>
              <w:rPr>
                <w:rFonts w:ascii="Calibri" w:eastAsia="Calibri" w:hAnsi="Calibri" w:cs="Calibri"/>
                <w:color w:val="000000"/>
                <w:sz w:val="22"/>
                <w:szCs w:val="22"/>
              </w:rPr>
            </w:pPr>
            <w:r w:rsidRPr="00D56629">
              <w:rPr>
                <w:rFonts w:ascii="Calibri" w:eastAsia="Calibri" w:hAnsi="Calibri" w:cs="Calibri"/>
                <w:color w:val="000000"/>
                <w:sz w:val="22"/>
                <w:szCs w:val="22"/>
              </w:rPr>
              <w:t>2594</w:t>
            </w:r>
          </w:p>
        </w:tc>
      </w:tr>
    </w:tbl>
    <w:p w14:paraId="010EEDBC" w14:textId="77777777" w:rsidR="009349A2" w:rsidRDefault="009349A2">
      <w:pPr>
        <w:spacing w:after="214"/>
        <w:ind w:left="-5" w:right="0"/>
      </w:pPr>
    </w:p>
    <w:p w14:paraId="39105B9C" w14:textId="3198490A" w:rsidR="009349A2" w:rsidRDefault="009349A2">
      <w:pPr>
        <w:spacing w:after="214"/>
        <w:ind w:left="-5" w:right="0"/>
      </w:pPr>
      <w:r>
        <w:t>Łącznie w</w:t>
      </w:r>
      <w:r w:rsidR="00D56629">
        <w:t xml:space="preserve"> mieście i gminie Proszowice w</w:t>
      </w:r>
      <w:r>
        <w:t xml:space="preserve"> 3391 budynkach jednorodzinnych zamieszkuje 11547 osób co stanowi 81,5 % mieszkańców gminy. </w:t>
      </w:r>
    </w:p>
    <w:p w14:paraId="5FD71FEF" w14:textId="74550666" w:rsidR="009349A2" w:rsidRDefault="009349A2">
      <w:pPr>
        <w:spacing w:after="214"/>
        <w:ind w:left="-5" w:right="0"/>
      </w:pPr>
      <w:r>
        <w:t xml:space="preserve">Nieruchomości wielorodzinne występują zarówno w mieście (tabela </w:t>
      </w:r>
      <w:r>
        <w:fldChar w:fldCharType="begin"/>
      </w:r>
      <w:r>
        <w:instrText xml:space="preserve"> REF _Ref56432176 \#0\h </w:instrText>
      </w:r>
      <w:r>
        <w:fldChar w:fldCharType="separate"/>
      </w:r>
      <w:r w:rsidR="008151A6">
        <w:t>3</w:t>
      </w:r>
      <w:r>
        <w:fldChar w:fldCharType="end"/>
      </w:r>
      <w:r>
        <w:t>) jak i na obszarze wiejskim (tabela </w:t>
      </w:r>
      <w:r>
        <w:fldChar w:fldCharType="begin"/>
      </w:r>
      <w:r>
        <w:instrText xml:space="preserve"> REF _Ref56432203 \#0\h </w:instrText>
      </w:r>
      <w:r>
        <w:fldChar w:fldCharType="separate"/>
      </w:r>
      <w:r w:rsidR="008151A6">
        <w:t>4</w:t>
      </w:r>
      <w:r>
        <w:fldChar w:fldCharType="end"/>
      </w:r>
      <w:r>
        <w:t>). Łącznie w 1345 mieszkaniach zamieszkują 2625 osoby, co stanowi 1,95 osoby na mieszkanie. Mieszkańcy nieruchomości wielolokalowych stanowią około 1</w:t>
      </w:r>
      <w:r w:rsidR="000E3DB0">
        <w:t>8</w:t>
      </w:r>
      <w:r>
        <w:t xml:space="preserve">,5% ludności zamieszkałej w gminie Proszowice. </w:t>
      </w:r>
    </w:p>
    <w:p w14:paraId="2A46499A" w14:textId="09DC41B9" w:rsidR="009349A2" w:rsidRDefault="009349A2" w:rsidP="009D50C2">
      <w:pPr>
        <w:pStyle w:val="Legenda"/>
        <w:keepNext/>
        <w:ind w:right="382"/>
      </w:pPr>
      <w:bookmarkStart w:id="3" w:name="_Ref56432176"/>
      <w:r>
        <w:t xml:space="preserve">Tabela </w:t>
      </w:r>
      <w:r w:rsidR="002252FF">
        <w:fldChar w:fldCharType="begin"/>
      </w:r>
      <w:r w:rsidR="002252FF">
        <w:instrText xml:space="preserve"> SEQ Tabela \* ARABIC </w:instrText>
      </w:r>
      <w:r w:rsidR="002252FF">
        <w:fldChar w:fldCharType="separate"/>
      </w:r>
      <w:r w:rsidR="008151A6">
        <w:rPr>
          <w:noProof/>
        </w:rPr>
        <w:t>3</w:t>
      </w:r>
      <w:r w:rsidR="002252FF">
        <w:rPr>
          <w:noProof/>
        </w:rPr>
        <w:fldChar w:fldCharType="end"/>
      </w:r>
      <w:bookmarkEnd w:id="3"/>
      <w:r>
        <w:t xml:space="preserve"> </w:t>
      </w:r>
      <w:r w:rsidRPr="00B00EC3">
        <w:t xml:space="preserve">Liczba nieruchomości </w:t>
      </w:r>
      <w:r>
        <w:t>wiel</w:t>
      </w:r>
      <w:r w:rsidRPr="00B00EC3">
        <w:t>orodzinnych i ich mieszkańców na obszarze miejskim gminy Proszowice</w:t>
      </w:r>
    </w:p>
    <w:tbl>
      <w:tblPr>
        <w:tblStyle w:val="Tabela-Siatka"/>
        <w:tblW w:w="0" w:type="auto"/>
        <w:tblLayout w:type="fixed"/>
        <w:tblLook w:val="0020" w:firstRow="1" w:lastRow="0" w:firstColumn="0" w:lastColumn="0" w:noHBand="0" w:noVBand="0"/>
      </w:tblPr>
      <w:tblGrid>
        <w:gridCol w:w="1210"/>
        <w:gridCol w:w="3835"/>
        <w:gridCol w:w="1882"/>
        <w:gridCol w:w="1963"/>
      </w:tblGrid>
      <w:tr w:rsidR="009349A2" w:rsidRPr="00D50996" w14:paraId="063E7EDE" w14:textId="77777777" w:rsidTr="006E2872">
        <w:trPr>
          <w:tblHeader/>
        </w:trPr>
        <w:tc>
          <w:tcPr>
            <w:tcW w:w="1210" w:type="dxa"/>
          </w:tcPr>
          <w:p w14:paraId="24374001" w14:textId="1DF5D5A4"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Lp.</w:t>
            </w:r>
          </w:p>
        </w:tc>
        <w:tc>
          <w:tcPr>
            <w:tcW w:w="3835" w:type="dxa"/>
          </w:tcPr>
          <w:p w14:paraId="769F2F5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Adres</w:t>
            </w:r>
          </w:p>
        </w:tc>
        <w:tc>
          <w:tcPr>
            <w:tcW w:w="1882" w:type="dxa"/>
          </w:tcPr>
          <w:p w14:paraId="53E819A9"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Ilość mieszkań</w:t>
            </w:r>
          </w:p>
        </w:tc>
        <w:tc>
          <w:tcPr>
            <w:tcW w:w="1963" w:type="dxa"/>
          </w:tcPr>
          <w:p w14:paraId="0A2D486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Liczba mieszkańców</w:t>
            </w:r>
          </w:p>
        </w:tc>
      </w:tr>
      <w:tr w:rsidR="009349A2" w:rsidRPr="00D50996" w14:paraId="15E0CCC6" w14:textId="77777777" w:rsidTr="006E2872">
        <w:tc>
          <w:tcPr>
            <w:tcW w:w="1210" w:type="dxa"/>
          </w:tcPr>
          <w:p w14:paraId="2695C505"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w:t>
            </w:r>
          </w:p>
        </w:tc>
        <w:tc>
          <w:tcPr>
            <w:tcW w:w="3835" w:type="dxa"/>
          </w:tcPr>
          <w:p w14:paraId="5AB41766"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Bartosza Głowackiego 1</w:t>
            </w:r>
          </w:p>
        </w:tc>
        <w:tc>
          <w:tcPr>
            <w:tcW w:w="1882" w:type="dxa"/>
          </w:tcPr>
          <w:p w14:paraId="49F281F1"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9</w:t>
            </w:r>
          </w:p>
        </w:tc>
        <w:tc>
          <w:tcPr>
            <w:tcW w:w="1963" w:type="dxa"/>
          </w:tcPr>
          <w:p w14:paraId="776FC4E0"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w:t>
            </w:r>
          </w:p>
        </w:tc>
      </w:tr>
      <w:tr w:rsidR="009349A2" w:rsidRPr="00D50996" w14:paraId="17AA5131" w14:textId="77777777" w:rsidTr="006E2872">
        <w:tc>
          <w:tcPr>
            <w:tcW w:w="1210" w:type="dxa"/>
          </w:tcPr>
          <w:p w14:paraId="6C1C8418"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lastRenderedPageBreak/>
              <w:t>2</w:t>
            </w:r>
          </w:p>
        </w:tc>
        <w:tc>
          <w:tcPr>
            <w:tcW w:w="3835" w:type="dxa"/>
          </w:tcPr>
          <w:p w14:paraId="1D048774"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Mikołaja Kopernika 1</w:t>
            </w:r>
          </w:p>
        </w:tc>
        <w:tc>
          <w:tcPr>
            <w:tcW w:w="1882" w:type="dxa"/>
          </w:tcPr>
          <w:p w14:paraId="51CD34FF"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60</w:t>
            </w:r>
          </w:p>
        </w:tc>
        <w:tc>
          <w:tcPr>
            <w:tcW w:w="1963" w:type="dxa"/>
          </w:tcPr>
          <w:p w14:paraId="4876FBE5"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113</w:t>
            </w:r>
          </w:p>
        </w:tc>
      </w:tr>
      <w:tr w:rsidR="009349A2" w:rsidRPr="00D50996" w14:paraId="28C2C17E" w14:textId="77777777" w:rsidTr="006E2872">
        <w:tc>
          <w:tcPr>
            <w:tcW w:w="1210" w:type="dxa"/>
          </w:tcPr>
          <w:p w14:paraId="7BF985D6"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w:t>
            </w:r>
          </w:p>
        </w:tc>
        <w:tc>
          <w:tcPr>
            <w:tcW w:w="3835" w:type="dxa"/>
          </w:tcPr>
          <w:p w14:paraId="2E90560F"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Mikołaja Kopernika 3</w:t>
            </w:r>
          </w:p>
        </w:tc>
        <w:tc>
          <w:tcPr>
            <w:tcW w:w="1882" w:type="dxa"/>
          </w:tcPr>
          <w:p w14:paraId="724245E7"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42</w:t>
            </w:r>
          </w:p>
        </w:tc>
        <w:tc>
          <w:tcPr>
            <w:tcW w:w="1963" w:type="dxa"/>
          </w:tcPr>
          <w:p w14:paraId="7380A18E"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76</w:t>
            </w:r>
          </w:p>
        </w:tc>
      </w:tr>
      <w:tr w:rsidR="009349A2" w:rsidRPr="00D50996" w14:paraId="428CB35E" w14:textId="77777777" w:rsidTr="006E2872">
        <w:tc>
          <w:tcPr>
            <w:tcW w:w="1210" w:type="dxa"/>
          </w:tcPr>
          <w:p w14:paraId="5285D0D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4</w:t>
            </w:r>
          </w:p>
        </w:tc>
        <w:tc>
          <w:tcPr>
            <w:tcW w:w="3835" w:type="dxa"/>
          </w:tcPr>
          <w:p w14:paraId="72A8DE2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Mikołaja Kopernika 5</w:t>
            </w:r>
          </w:p>
        </w:tc>
        <w:tc>
          <w:tcPr>
            <w:tcW w:w="1882" w:type="dxa"/>
          </w:tcPr>
          <w:p w14:paraId="535F8483"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75</w:t>
            </w:r>
          </w:p>
        </w:tc>
        <w:tc>
          <w:tcPr>
            <w:tcW w:w="1963" w:type="dxa"/>
          </w:tcPr>
          <w:p w14:paraId="126B89A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142</w:t>
            </w:r>
          </w:p>
        </w:tc>
      </w:tr>
      <w:tr w:rsidR="009349A2" w:rsidRPr="00D50996" w14:paraId="155F000D" w14:textId="77777777" w:rsidTr="006E2872">
        <w:tc>
          <w:tcPr>
            <w:tcW w:w="1210" w:type="dxa"/>
          </w:tcPr>
          <w:p w14:paraId="2ACA05FA"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5</w:t>
            </w:r>
          </w:p>
        </w:tc>
        <w:tc>
          <w:tcPr>
            <w:tcW w:w="3835" w:type="dxa"/>
          </w:tcPr>
          <w:p w14:paraId="2353FFB8"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Mikołaja Kopernika 28</w:t>
            </w:r>
          </w:p>
        </w:tc>
        <w:tc>
          <w:tcPr>
            <w:tcW w:w="1882" w:type="dxa"/>
          </w:tcPr>
          <w:p w14:paraId="6885FCA6"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w:t>
            </w:r>
          </w:p>
        </w:tc>
        <w:tc>
          <w:tcPr>
            <w:tcW w:w="1963" w:type="dxa"/>
          </w:tcPr>
          <w:p w14:paraId="773A5F17"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14</w:t>
            </w:r>
          </w:p>
        </w:tc>
      </w:tr>
      <w:tr w:rsidR="009349A2" w:rsidRPr="00D50996" w14:paraId="13E69072" w14:textId="77777777" w:rsidTr="006E2872">
        <w:tc>
          <w:tcPr>
            <w:tcW w:w="1210" w:type="dxa"/>
          </w:tcPr>
          <w:p w14:paraId="7891AE96"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6</w:t>
            </w:r>
          </w:p>
        </w:tc>
        <w:tc>
          <w:tcPr>
            <w:tcW w:w="3835" w:type="dxa"/>
          </w:tcPr>
          <w:p w14:paraId="07E3B5B8"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Mikołaja Kopernika 31</w:t>
            </w:r>
          </w:p>
        </w:tc>
        <w:tc>
          <w:tcPr>
            <w:tcW w:w="1882" w:type="dxa"/>
          </w:tcPr>
          <w:p w14:paraId="45BF05D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w:t>
            </w:r>
          </w:p>
        </w:tc>
        <w:tc>
          <w:tcPr>
            <w:tcW w:w="1963" w:type="dxa"/>
          </w:tcPr>
          <w:p w14:paraId="4C4F290C"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w:t>
            </w:r>
          </w:p>
        </w:tc>
      </w:tr>
      <w:tr w:rsidR="009349A2" w:rsidRPr="00D50996" w14:paraId="73A492AB" w14:textId="77777777" w:rsidTr="006E2872">
        <w:tc>
          <w:tcPr>
            <w:tcW w:w="1210" w:type="dxa"/>
          </w:tcPr>
          <w:p w14:paraId="0F402C26"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7</w:t>
            </w:r>
          </w:p>
        </w:tc>
        <w:tc>
          <w:tcPr>
            <w:tcW w:w="3835" w:type="dxa"/>
          </w:tcPr>
          <w:p w14:paraId="2BEA7344"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Kolejowa 31</w:t>
            </w:r>
          </w:p>
        </w:tc>
        <w:tc>
          <w:tcPr>
            <w:tcW w:w="1882" w:type="dxa"/>
          </w:tcPr>
          <w:p w14:paraId="5C54B9CA"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w:t>
            </w:r>
          </w:p>
        </w:tc>
        <w:tc>
          <w:tcPr>
            <w:tcW w:w="1963" w:type="dxa"/>
          </w:tcPr>
          <w:p w14:paraId="39685C2A"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w:t>
            </w:r>
          </w:p>
        </w:tc>
      </w:tr>
      <w:tr w:rsidR="009349A2" w:rsidRPr="00D50996" w14:paraId="32F83221" w14:textId="77777777" w:rsidTr="006E2872">
        <w:tc>
          <w:tcPr>
            <w:tcW w:w="1210" w:type="dxa"/>
          </w:tcPr>
          <w:p w14:paraId="0B9B9B0B"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8</w:t>
            </w:r>
          </w:p>
        </w:tc>
        <w:tc>
          <w:tcPr>
            <w:tcW w:w="3835" w:type="dxa"/>
          </w:tcPr>
          <w:p w14:paraId="6B979E4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3 Maja 50</w:t>
            </w:r>
          </w:p>
        </w:tc>
        <w:tc>
          <w:tcPr>
            <w:tcW w:w="1882" w:type="dxa"/>
          </w:tcPr>
          <w:p w14:paraId="32A00D3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30</w:t>
            </w:r>
          </w:p>
        </w:tc>
        <w:tc>
          <w:tcPr>
            <w:tcW w:w="1963" w:type="dxa"/>
          </w:tcPr>
          <w:p w14:paraId="4127E7E6"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52</w:t>
            </w:r>
          </w:p>
        </w:tc>
      </w:tr>
      <w:tr w:rsidR="009349A2" w:rsidRPr="00D50996" w14:paraId="4C723C53" w14:textId="77777777" w:rsidTr="006E2872">
        <w:tc>
          <w:tcPr>
            <w:tcW w:w="1210" w:type="dxa"/>
          </w:tcPr>
          <w:p w14:paraId="76A7F214"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9</w:t>
            </w:r>
          </w:p>
        </w:tc>
        <w:tc>
          <w:tcPr>
            <w:tcW w:w="3835" w:type="dxa"/>
          </w:tcPr>
          <w:p w14:paraId="23FEDE28"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3 Maja 51</w:t>
            </w:r>
          </w:p>
        </w:tc>
        <w:tc>
          <w:tcPr>
            <w:tcW w:w="1882" w:type="dxa"/>
          </w:tcPr>
          <w:p w14:paraId="039D65CC"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64</w:t>
            </w:r>
          </w:p>
        </w:tc>
        <w:tc>
          <w:tcPr>
            <w:tcW w:w="1963" w:type="dxa"/>
          </w:tcPr>
          <w:p w14:paraId="4856FE9A"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127</w:t>
            </w:r>
          </w:p>
        </w:tc>
      </w:tr>
      <w:tr w:rsidR="009349A2" w:rsidRPr="00D50996" w14:paraId="7A454D6B" w14:textId="77777777" w:rsidTr="006E2872">
        <w:tc>
          <w:tcPr>
            <w:tcW w:w="1210" w:type="dxa"/>
          </w:tcPr>
          <w:p w14:paraId="558128F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10</w:t>
            </w:r>
          </w:p>
        </w:tc>
        <w:tc>
          <w:tcPr>
            <w:tcW w:w="3835" w:type="dxa"/>
          </w:tcPr>
          <w:p w14:paraId="570CC23A"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3 Maja 67</w:t>
            </w:r>
          </w:p>
        </w:tc>
        <w:tc>
          <w:tcPr>
            <w:tcW w:w="1882" w:type="dxa"/>
          </w:tcPr>
          <w:p w14:paraId="1F83FDA5"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70</w:t>
            </w:r>
          </w:p>
        </w:tc>
        <w:tc>
          <w:tcPr>
            <w:tcW w:w="1963" w:type="dxa"/>
          </w:tcPr>
          <w:p w14:paraId="25A65CDD"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134</w:t>
            </w:r>
          </w:p>
        </w:tc>
      </w:tr>
      <w:tr w:rsidR="009349A2" w:rsidRPr="00D50996" w14:paraId="0524462F" w14:textId="77777777" w:rsidTr="006E2872">
        <w:tc>
          <w:tcPr>
            <w:tcW w:w="1210" w:type="dxa"/>
          </w:tcPr>
          <w:p w14:paraId="4FB7F87B"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11</w:t>
            </w:r>
          </w:p>
        </w:tc>
        <w:tc>
          <w:tcPr>
            <w:tcW w:w="3835" w:type="dxa"/>
          </w:tcPr>
          <w:p w14:paraId="5FC47534"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3 Maja 61</w:t>
            </w:r>
          </w:p>
        </w:tc>
        <w:tc>
          <w:tcPr>
            <w:tcW w:w="1882" w:type="dxa"/>
          </w:tcPr>
          <w:p w14:paraId="0ED122A9"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16</w:t>
            </w:r>
          </w:p>
        </w:tc>
        <w:tc>
          <w:tcPr>
            <w:tcW w:w="1963" w:type="dxa"/>
          </w:tcPr>
          <w:p w14:paraId="082B6DE9"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25</w:t>
            </w:r>
          </w:p>
        </w:tc>
      </w:tr>
      <w:tr w:rsidR="009349A2" w:rsidRPr="00D50996" w14:paraId="66BD28C4" w14:textId="77777777" w:rsidTr="006E2872">
        <w:tc>
          <w:tcPr>
            <w:tcW w:w="1210" w:type="dxa"/>
          </w:tcPr>
          <w:p w14:paraId="5BA537F0"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12</w:t>
            </w:r>
          </w:p>
        </w:tc>
        <w:tc>
          <w:tcPr>
            <w:tcW w:w="3835" w:type="dxa"/>
          </w:tcPr>
          <w:p w14:paraId="6C5FDB3C"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3 Maja 63</w:t>
            </w:r>
          </w:p>
        </w:tc>
        <w:tc>
          <w:tcPr>
            <w:tcW w:w="1882" w:type="dxa"/>
          </w:tcPr>
          <w:p w14:paraId="346A7FF6"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16</w:t>
            </w:r>
          </w:p>
        </w:tc>
        <w:tc>
          <w:tcPr>
            <w:tcW w:w="1963" w:type="dxa"/>
          </w:tcPr>
          <w:p w14:paraId="74BBE13F"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38</w:t>
            </w:r>
          </w:p>
        </w:tc>
      </w:tr>
      <w:tr w:rsidR="009349A2" w:rsidRPr="00D50996" w14:paraId="02106E3E" w14:textId="77777777" w:rsidTr="006E2872">
        <w:tc>
          <w:tcPr>
            <w:tcW w:w="1210" w:type="dxa"/>
          </w:tcPr>
          <w:p w14:paraId="01D1E33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13</w:t>
            </w:r>
          </w:p>
        </w:tc>
        <w:tc>
          <w:tcPr>
            <w:tcW w:w="3835" w:type="dxa"/>
          </w:tcPr>
          <w:p w14:paraId="6C0659B1"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3 Maja 65</w:t>
            </w:r>
          </w:p>
        </w:tc>
        <w:tc>
          <w:tcPr>
            <w:tcW w:w="1882" w:type="dxa"/>
          </w:tcPr>
          <w:p w14:paraId="4AABDBA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16</w:t>
            </w:r>
          </w:p>
        </w:tc>
        <w:tc>
          <w:tcPr>
            <w:tcW w:w="1963" w:type="dxa"/>
          </w:tcPr>
          <w:p w14:paraId="3E168C4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33</w:t>
            </w:r>
          </w:p>
        </w:tc>
      </w:tr>
      <w:tr w:rsidR="009349A2" w:rsidRPr="00D50996" w14:paraId="5AB8C3AF" w14:textId="77777777" w:rsidTr="006E2872">
        <w:tc>
          <w:tcPr>
            <w:tcW w:w="1210" w:type="dxa"/>
          </w:tcPr>
          <w:p w14:paraId="4B61E9F5"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14</w:t>
            </w:r>
          </w:p>
        </w:tc>
        <w:tc>
          <w:tcPr>
            <w:tcW w:w="3835" w:type="dxa"/>
          </w:tcPr>
          <w:p w14:paraId="0659470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Partyzantów 33</w:t>
            </w:r>
          </w:p>
        </w:tc>
        <w:tc>
          <w:tcPr>
            <w:tcW w:w="1882" w:type="dxa"/>
          </w:tcPr>
          <w:p w14:paraId="2A05CA8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105</w:t>
            </w:r>
          </w:p>
        </w:tc>
        <w:tc>
          <w:tcPr>
            <w:tcW w:w="1963" w:type="dxa"/>
          </w:tcPr>
          <w:p w14:paraId="3B377CBA"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193</w:t>
            </w:r>
          </w:p>
        </w:tc>
      </w:tr>
      <w:tr w:rsidR="009349A2" w:rsidRPr="00D50996" w14:paraId="3D1EA425" w14:textId="77777777" w:rsidTr="006E2872">
        <w:tc>
          <w:tcPr>
            <w:tcW w:w="1210" w:type="dxa"/>
          </w:tcPr>
          <w:p w14:paraId="7D3801CA"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15</w:t>
            </w:r>
          </w:p>
        </w:tc>
        <w:tc>
          <w:tcPr>
            <w:tcW w:w="3835" w:type="dxa"/>
          </w:tcPr>
          <w:p w14:paraId="68A98DD4"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Partyzantów 33 A</w:t>
            </w:r>
          </w:p>
        </w:tc>
        <w:tc>
          <w:tcPr>
            <w:tcW w:w="1882" w:type="dxa"/>
          </w:tcPr>
          <w:p w14:paraId="4BB2EA23"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105</w:t>
            </w:r>
          </w:p>
        </w:tc>
        <w:tc>
          <w:tcPr>
            <w:tcW w:w="1963" w:type="dxa"/>
          </w:tcPr>
          <w:p w14:paraId="29CD1EAD"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186</w:t>
            </w:r>
          </w:p>
        </w:tc>
      </w:tr>
      <w:tr w:rsidR="009349A2" w:rsidRPr="00D50996" w14:paraId="4BA9489C" w14:textId="77777777" w:rsidTr="006E2872">
        <w:tc>
          <w:tcPr>
            <w:tcW w:w="1210" w:type="dxa"/>
          </w:tcPr>
          <w:p w14:paraId="5B8BFC5A"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16</w:t>
            </w:r>
          </w:p>
        </w:tc>
        <w:tc>
          <w:tcPr>
            <w:tcW w:w="3835" w:type="dxa"/>
          </w:tcPr>
          <w:p w14:paraId="245CEB8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Partyzantów 39</w:t>
            </w:r>
          </w:p>
        </w:tc>
        <w:tc>
          <w:tcPr>
            <w:tcW w:w="1882" w:type="dxa"/>
          </w:tcPr>
          <w:p w14:paraId="1BC463ED"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120</w:t>
            </w:r>
          </w:p>
        </w:tc>
        <w:tc>
          <w:tcPr>
            <w:tcW w:w="1963" w:type="dxa"/>
          </w:tcPr>
          <w:p w14:paraId="583A325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262</w:t>
            </w:r>
          </w:p>
        </w:tc>
      </w:tr>
      <w:tr w:rsidR="009349A2" w:rsidRPr="00D50996" w14:paraId="6FC86C31" w14:textId="77777777" w:rsidTr="006E2872">
        <w:tc>
          <w:tcPr>
            <w:tcW w:w="1210" w:type="dxa"/>
          </w:tcPr>
          <w:p w14:paraId="385353D3"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17</w:t>
            </w:r>
          </w:p>
        </w:tc>
        <w:tc>
          <w:tcPr>
            <w:tcW w:w="3835" w:type="dxa"/>
          </w:tcPr>
          <w:p w14:paraId="6FC3A69B"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Partyzantów 41</w:t>
            </w:r>
          </w:p>
        </w:tc>
        <w:tc>
          <w:tcPr>
            <w:tcW w:w="1882" w:type="dxa"/>
          </w:tcPr>
          <w:p w14:paraId="3FDB8A29"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70</w:t>
            </w:r>
          </w:p>
        </w:tc>
        <w:tc>
          <w:tcPr>
            <w:tcW w:w="1963" w:type="dxa"/>
          </w:tcPr>
          <w:p w14:paraId="6450187D"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150</w:t>
            </w:r>
          </w:p>
        </w:tc>
      </w:tr>
      <w:tr w:rsidR="009349A2" w:rsidRPr="00D50996" w14:paraId="729323DB" w14:textId="77777777" w:rsidTr="006E2872">
        <w:tc>
          <w:tcPr>
            <w:tcW w:w="1210" w:type="dxa"/>
          </w:tcPr>
          <w:p w14:paraId="76EB8C8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18</w:t>
            </w:r>
          </w:p>
        </w:tc>
        <w:tc>
          <w:tcPr>
            <w:tcW w:w="3835" w:type="dxa"/>
          </w:tcPr>
          <w:p w14:paraId="457A490B"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Królewska 24</w:t>
            </w:r>
          </w:p>
        </w:tc>
        <w:tc>
          <w:tcPr>
            <w:tcW w:w="1882" w:type="dxa"/>
          </w:tcPr>
          <w:p w14:paraId="7F510189"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35</w:t>
            </w:r>
          </w:p>
        </w:tc>
        <w:tc>
          <w:tcPr>
            <w:tcW w:w="1963" w:type="dxa"/>
          </w:tcPr>
          <w:p w14:paraId="61B4DD1A"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48</w:t>
            </w:r>
          </w:p>
        </w:tc>
      </w:tr>
      <w:tr w:rsidR="009349A2" w:rsidRPr="00D50996" w14:paraId="2DCCCA61" w14:textId="77777777" w:rsidTr="006E2872">
        <w:tc>
          <w:tcPr>
            <w:tcW w:w="1210" w:type="dxa"/>
          </w:tcPr>
          <w:p w14:paraId="11D37A9A"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19</w:t>
            </w:r>
          </w:p>
        </w:tc>
        <w:tc>
          <w:tcPr>
            <w:tcW w:w="3835" w:type="dxa"/>
          </w:tcPr>
          <w:p w14:paraId="79132B1A"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Królewska 24 A</w:t>
            </w:r>
          </w:p>
        </w:tc>
        <w:tc>
          <w:tcPr>
            <w:tcW w:w="1882" w:type="dxa"/>
          </w:tcPr>
          <w:p w14:paraId="6F69776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18</w:t>
            </w:r>
          </w:p>
        </w:tc>
        <w:tc>
          <w:tcPr>
            <w:tcW w:w="1963" w:type="dxa"/>
          </w:tcPr>
          <w:p w14:paraId="3C15DD05"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34</w:t>
            </w:r>
          </w:p>
        </w:tc>
      </w:tr>
      <w:tr w:rsidR="009349A2" w:rsidRPr="00D50996" w14:paraId="4F407CD9" w14:textId="77777777" w:rsidTr="006E2872">
        <w:tc>
          <w:tcPr>
            <w:tcW w:w="1210" w:type="dxa"/>
          </w:tcPr>
          <w:p w14:paraId="247CC29B"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20</w:t>
            </w:r>
          </w:p>
        </w:tc>
        <w:tc>
          <w:tcPr>
            <w:tcW w:w="3835" w:type="dxa"/>
          </w:tcPr>
          <w:p w14:paraId="61428634"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Królewska 24 B</w:t>
            </w:r>
          </w:p>
        </w:tc>
        <w:tc>
          <w:tcPr>
            <w:tcW w:w="1882" w:type="dxa"/>
          </w:tcPr>
          <w:p w14:paraId="5023672F"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18</w:t>
            </w:r>
          </w:p>
        </w:tc>
        <w:tc>
          <w:tcPr>
            <w:tcW w:w="1963" w:type="dxa"/>
          </w:tcPr>
          <w:p w14:paraId="793A5E4C"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35</w:t>
            </w:r>
          </w:p>
        </w:tc>
      </w:tr>
      <w:tr w:rsidR="009349A2" w:rsidRPr="00D50996" w14:paraId="19639646" w14:textId="77777777" w:rsidTr="006E2872">
        <w:tc>
          <w:tcPr>
            <w:tcW w:w="1210" w:type="dxa"/>
          </w:tcPr>
          <w:p w14:paraId="780278C1"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21</w:t>
            </w:r>
          </w:p>
        </w:tc>
        <w:tc>
          <w:tcPr>
            <w:tcW w:w="3835" w:type="dxa"/>
          </w:tcPr>
          <w:p w14:paraId="11DF81D9"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Królewska 60</w:t>
            </w:r>
          </w:p>
        </w:tc>
        <w:tc>
          <w:tcPr>
            <w:tcW w:w="1882" w:type="dxa"/>
          </w:tcPr>
          <w:p w14:paraId="46850D84"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75</w:t>
            </w:r>
          </w:p>
        </w:tc>
        <w:tc>
          <w:tcPr>
            <w:tcW w:w="1963" w:type="dxa"/>
          </w:tcPr>
          <w:p w14:paraId="796456D1"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145</w:t>
            </w:r>
          </w:p>
        </w:tc>
      </w:tr>
      <w:tr w:rsidR="009349A2" w:rsidRPr="00D50996" w14:paraId="0B30E568" w14:textId="77777777" w:rsidTr="006E2872">
        <w:tc>
          <w:tcPr>
            <w:tcW w:w="1210" w:type="dxa"/>
          </w:tcPr>
          <w:p w14:paraId="1C88C92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22</w:t>
            </w:r>
          </w:p>
        </w:tc>
        <w:tc>
          <w:tcPr>
            <w:tcW w:w="3835" w:type="dxa"/>
          </w:tcPr>
          <w:p w14:paraId="4698DEB0"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Królewska 70</w:t>
            </w:r>
          </w:p>
        </w:tc>
        <w:tc>
          <w:tcPr>
            <w:tcW w:w="1882" w:type="dxa"/>
          </w:tcPr>
          <w:p w14:paraId="71A3EEC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60</w:t>
            </w:r>
          </w:p>
        </w:tc>
        <w:tc>
          <w:tcPr>
            <w:tcW w:w="1963" w:type="dxa"/>
          </w:tcPr>
          <w:p w14:paraId="390B8D1A"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128</w:t>
            </w:r>
          </w:p>
        </w:tc>
      </w:tr>
      <w:tr w:rsidR="009349A2" w:rsidRPr="00D50996" w14:paraId="2441FA0E" w14:textId="77777777" w:rsidTr="006E2872">
        <w:tc>
          <w:tcPr>
            <w:tcW w:w="1210" w:type="dxa"/>
          </w:tcPr>
          <w:p w14:paraId="6DDD7AC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23</w:t>
            </w:r>
          </w:p>
        </w:tc>
        <w:tc>
          <w:tcPr>
            <w:tcW w:w="3835" w:type="dxa"/>
          </w:tcPr>
          <w:p w14:paraId="64BC26BE"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Królewska 72</w:t>
            </w:r>
          </w:p>
        </w:tc>
        <w:tc>
          <w:tcPr>
            <w:tcW w:w="1882" w:type="dxa"/>
          </w:tcPr>
          <w:p w14:paraId="21272A0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60</w:t>
            </w:r>
          </w:p>
        </w:tc>
        <w:tc>
          <w:tcPr>
            <w:tcW w:w="1963" w:type="dxa"/>
          </w:tcPr>
          <w:p w14:paraId="7683402D"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126</w:t>
            </w:r>
          </w:p>
        </w:tc>
      </w:tr>
      <w:tr w:rsidR="009349A2" w:rsidRPr="00D50996" w14:paraId="44E35286" w14:textId="77777777" w:rsidTr="006E2872">
        <w:tc>
          <w:tcPr>
            <w:tcW w:w="1210" w:type="dxa"/>
          </w:tcPr>
          <w:p w14:paraId="1222C0BB"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24</w:t>
            </w:r>
          </w:p>
        </w:tc>
        <w:tc>
          <w:tcPr>
            <w:tcW w:w="3835" w:type="dxa"/>
          </w:tcPr>
          <w:p w14:paraId="5A489103"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Kazimierza Brodzińskiego 1</w:t>
            </w:r>
          </w:p>
        </w:tc>
        <w:tc>
          <w:tcPr>
            <w:tcW w:w="1882" w:type="dxa"/>
          </w:tcPr>
          <w:p w14:paraId="2CEFFA15"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w:t>
            </w:r>
          </w:p>
        </w:tc>
        <w:tc>
          <w:tcPr>
            <w:tcW w:w="1963" w:type="dxa"/>
          </w:tcPr>
          <w:p w14:paraId="0D59B0E1"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w:t>
            </w:r>
          </w:p>
        </w:tc>
      </w:tr>
      <w:tr w:rsidR="009349A2" w:rsidRPr="00D50996" w14:paraId="42DF79C7" w14:textId="77777777" w:rsidTr="006E2872">
        <w:tc>
          <w:tcPr>
            <w:tcW w:w="1210" w:type="dxa"/>
          </w:tcPr>
          <w:p w14:paraId="5FE1ADA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25</w:t>
            </w:r>
          </w:p>
        </w:tc>
        <w:tc>
          <w:tcPr>
            <w:tcW w:w="3835" w:type="dxa"/>
          </w:tcPr>
          <w:p w14:paraId="6FCFCABD"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Kazimierza Brodzińskiego 3</w:t>
            </w:r>
          </w:p>
        </w:tc>
        <w:tc>
          <w:tcPr>
            <w:tcW w:w="1882" w:type="dxa"/>
          </w:tcPr>
          <w:p w14:paraId="11A1A42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w:t>
            </w:r>
          </w:p>
        </w:tc>
        <w:tc>
          <w:tcPr>
            <w:tcW w:w="1963" w:type="dxa"/>
          </w:tcPr>
          <w:p w14:paraId="012350CD"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8</w:t>
            </w:r>
          </w:p>
        </w:tc>
      </w:tr>
      <w:tr w:rsidR="009349A2" w:rsidRPr="00D50996" w14:paraId="1C7883C9" w14:textId="77777777" w:rsidTr="006E2872">
        <w:tc>
          <w:tcPr>
            <w:tcW w:w="1210" w:type="dxa"/>
          </w:tcPr>
          <w:p w14:paraId="124F8EB4"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26</w:t>
            </w:r>
          </w:p>
        </w:tc>
        <w:tc>
          <w:tcPr>
            <w:tcW w:w="3835" w:type="dxa"/>
          </w:tcPr>
          <w:p w14:paraId="1122524E"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Kazimierza Brodzińskiego 5</w:t>
            </w:r>
          </w:p>
        </w:tc>
        <w:tc>
          <w:tcPr>
            <w:tcW w:w="1882" w:type="dxa"/>
          </w:tcPr>
          <w:p w14:paraId="6CBC35AD"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w:t>
            </w:r>
          </w:p>
        </w:tc>
        <w:tc>
          <w:tcPr>
            <w:tcW w:w="1963" w:type="dxa"/>
          </w:tcPr>
          <w:p w14:paraId="0B6428A9"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13</w:t>
            </w:r>
          </w:p>
        </w:tc>
      </w:tr>
      <w:tr w:rsidR="009349A2" w:rsidRPr="00D50996" w14:paraId="21574F4E" w14:textId="77777777" w:rsidTr="006E2872">
        <w:tc>
          <w:tcPr>
            <w:tcW w:w="1210" w:type="dxa"/>
          </w:tcPr>
          <w:p w14:paraId="566465D3"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27</w:t>
            </w:r>
          </w:p>
        </w:tc>
        <w:tc>
          <w:tcPr>
            <w:tcW w:w="3835" w:type="dxa"/>
          </w:tcPr>
          <w:p w14:paraId="64A32525"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Kazimierza Brodzińskiego 7</w:t>
            </w:r>
          </w:p>
        </w:tc>
        <w:tc>
          <w:tcPr>
            <w:tcW w:w="1882" w:type="dxa"/>
          </w:tcPr>
          <w:p w14:paraId="61D4DFF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w:t>
            </w:r>
          </w:p>
        </w:tc>
        <w:tc>
          <w:tcPr>
            <w:tcW w:w="1963" w:type="dxa"/>
          </w:tcPr>
          <w:p w14:paraId="3EA02925"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9</w:t>
            </w:r>
          </w:p>
        </w:tc>
      </w:tr>
      <w:tr w:rsidR="009349A2" w:rsidRPr="00D50996" w14:paraId="0D6C1C65" w14:textId="77777777" w:rsidTr="006E2872">
        <w:tc>
          <w:tcPr>
            <w:tcW w:w="1210" w:type="dxa"/>
          </w:tcPr>
          <w:p w14:paraId="2D8A152A"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28</w:t>
            </w:r>
          </w:p>
        </w:tc>
        <w:tc>
          <w:tcPr>
            <w:tcW w:w="3835" w:type="dxa"/>
          </w:tcPr>
          <w:p w14:paraId="255ABE15"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Władysława Jagiełły 2</w:t>
            </w:r>
          </w:p>
        </w:tc>
        <w:tc>
          <w:tcPr>
            <w:tcW w:w="1882" w:type="dxa"/>
          </w:tcPr>
          <w:p w14:paraId="253AEC9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14</w:t>
            </w:r>
          </w:p>
        </w:tc>
        <w:tc>
          <w:tcPr>
            <w:tcW w:w="1963" w:type="dxa"/>
          </w:tcPr>
          <w:p w14:paraId="60934933"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20</w:t>
            </w:r>
          </w:p>
        </w:tc>
      </w:tr>
      <w:tr w:rsidR="009349A2" w:rsidRPr="00D50996" w14:paraId="3A2365DB" w14:textId="77777777" w:rsidTr="006E2872">
        <w:tc>
          <w:tcPr>
            <w:tcW w:w="1210" w:type="dxa"/>
          </w:tcPr>
          <w:p w14:paraId="078A13A1"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29</w:t>
            </w:r>
          </w:p>
        </w:tc>
        <w:tc>
          <w:tcPr>
            <w:tcW w:w="3835" w:type="dxa"/>
          </w:tcPr>
          <w:p w14:paraId="571FBF29"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Leśna 20</w:t>
            </w:r>
          </w:p>
        </w:tc>
        <w:tc>
          <w:tcPr>
            <w:tcW w:w="1882" w:type="dxa"/>
          </w:tcPr>
          <w:p w14:paraId="77F5602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16</w:t>
            </w:r>
          </w:p>
        </w:tc>
        <w:tc>
          <w:tcPr>
            <w:tcW w:w="1963" w:type="dxa"/>
          </w:tcPr>
          <w:p w14:paraId="1B76DDB0"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36</w:t>
            </w:r>
          </w:p>
        </w:tc>
      </w:tr>
      <w:tr w:rsidR="009349A2" w:rsidRPr="00D50996" w14:paraId="729DB33D" w14:textId="77777777" w:rsidTr="006E2872">
        <w:tc>
          <w:tcPr>
            <w:tcW w:w="1210" w:type="dxa"/>
          </w:tcPr>
          <w:p w14:paraId="7B074FE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30</w:t>
            </w:r>
          </w:p>
        </w:tc>
        <w:tc>
          <w:tcPr>
            <w:tcW w:w="3835" w:type="dxa"/>
          </w:tcPr>
          <w:p w14:paraId="62907C5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Leśna 6</w:t>
            </w:r>
          </w:p>
        </w:tc>
        <w:tc>
          <w:tcPr>
            <w:tcW w:w="1882" w:type="dxa"/>
          </w:tcPr>
          <w:p w14:paraId="5BFE534B"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15</w:t>
            </w:r>
          </w:p>
        </w:tc>
        <w:tc>
          <w:tcPr>
            <w:tcW w:w="1963" w:type="dxa"/>
          </w:tcPr>
          <w:p w14:paraId="46CE479A"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18</w:t>
            </w:r>
          </w:p>
        </w:tc>
      </w:tr>
      <w:tr w:rsidR="009349A2" w:rsidRPr="00D50996" w14:paraId="01224C04" w14:textId="77777777" w:rsidTr="006E2872">
        <w:tc>
          <w:tcPr>
            <w:tcW w:w="1210" w:type="dxa"/>
          </w:tcPr>
          <w:p w14:paraId="26F21243"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31</w:t>
            </w:r>
          </w:p>
        </w:tc>
        <w:tc>
          <w:tcPr>
            <w:tcW w:w="3835" w:type="dxa"/>
          </w:tcPr>
          <w:p w14:paraId="2FB36BC8"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Leśna 8,10</w:t>
            </w:r>
          </w:p>
        </w:tc>
        <w:tc>
          <w:tcPr>
            <w:tcW w:w="1882" w:type="dxa"/>
          </w:tcPr>
          <w:p w14:paraId="113AB086"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24</w:t>
            </w:r>
          </w:p>
        </w:tc>
        <w:tc>
          <w:tcPr>
            <w:tcW w:w="1963" w:type="dxa"/>
          </w:tcPr>
          <w:p w14:paraId="1392C87E"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40</w:t>
            </w:r>
          </w:p>
        </w:tc>
      </w:tr>
      <w:tr w:rsidR="009349A2" w:rsidRPr="00D50996" w14:paraId="467513FA" w14:textId="77777777" w:rsidTr="006E2872">
        <w:tc>
          <w:tcPr>
            <w:tcW w:w="1210" w:type="dxa"/>
          </w:tcPr>
          <w:p w14:paraId="1BCAD87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32</w:t>
            </w:r>
          </w:p>
        </w:tc>
        <w:tc>
          <w:tcPr>
            <w:tcW w:w="3835" w:type="dxa"/>
          </w:tcPr>
          <w:p w14:paraId="4FDE6096"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Leśna 14</w:t>
            </w:r>
          </w:p>
        </w:tc>
        <w:tc>
          <w:tcPr>
            <w:tcW w:w="1882" w:type="dxa"/>
          </w:tcPr>
          <w:p w14:paraId="212C314C"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16</w:t>
            </w:r>
          </w:p>
        </w:tc>
        <w:tc>
          <w:tcPr>
            <w:tcW w:w="1963" w:type="dxa"/>
          </w:tcPr>
          <w:p w14:paraId="376C07D4"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37</w:t>
            </w:r>
          </w:p>
        </w:tc>
      </w:tr>
      <w:tr w:rsidR="009349A2" w:rsidRPr="00D50996" w14:paraId="1BC63813" w14:textId="77777777" w:rsidTr="006E2872">
        <w:tc>
          <w:tcPr>
            <w:tcW w:w="1210" w:type="dxa"/>
          </w:tcPr>
          <w:p w14:paraId="148C2DFF"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33</w:t>
            </w:r>
          </w:p>
        </w:tc>
        <w:tc>
          <w:tcPr>
            <w:tcW w:w="3835" w:type="dxa"/>
          </w:tcPr>
          <w:p w14:paraId="60CD50BF"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Leśna 4</w:t>
            </w:r>
          </w:p>
        </w:tc>
        <w:tc>
          <w:tcPr>
            <w:tcW w:w="1882" w:type="dxa"/>
          </w:tcPr>
          <w:p w14:paraId="3F9FA9AC"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8</w:t>
            </w:r>
          </w:p>
        </w:tc>
        <w:tc>
          <w:tcPr>
            <w:tcW w:w="1963" w:type="dxa"/>
          </w:tcPr>
          <w:p w14:paraId="6B3CEFBE"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19</w:t>
            </w:r>
          </w:p>
        </w:tc>
      </w:tr>
      <w:tr w:rsidR="009349A2" w:rsidRPr="00D50996" w14:paraId="37247F9B" w14:textId="77777777" w:rsidTr="006E2872">
        <w:tc>
          <w:tcPr>
            <w:tcW w:w="1210" w:type="dxa"/>
          </w:tcPr>
          <w:p w14:paraId="1E61E1AF"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34</w:t>
            </w:r>
          </w:p>
        </w:tc>
        <w:tc>
          <w:tcPr>
            <w:tcW w:w="3835" w:type="dxa"/>
          </w:tcPr>
          <w:p w14:paraId="2C1BB391"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Nowa 2</w:t>
            </w:r>
          </w:p>
        </w:tc>
        <w:tc>
          <w:tcPr>
            <w:tcW w:w="1882" w:type="dxa"/>
          </w:tcPr>
          <w:p w14:paraId="3DC495F8"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20</w:t>
            </w:r>
          </w:p>
        </w:tc>
        <w:tc>
          <w:tcPr>
            <w:tcW w:w="1963" w:type="dxa"/>
          </w:tcPr>
          <w:p w14:paraId="39BA323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40</w:t>
            </w:r>
          </w:p>
        </w:tc>
      </w:tr>
      <w:tr w:rsidR="009349A2" w:rsidRPr="00D50996" w14:paraId="4A86AEED" w14:textId="77777777" w:rsidTr="006E2872">
        <w:tc>
          <w:tcPr>
            <w:tcW w:w="1210" w:type="dxa"/>
          </w:tcPr>
          <w:p w14:paraId="0E40362D"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35</w:t>
            </w:r>
          </w:p>
        </w:tc>
        <w:tc>
          <w:tcPr>
            <w:tcW w:w="3835" w:type="dxa"/>
          </w:tcPr>
          <w:p w14:paraId="506B2028"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Szpitalna 1</w:t>
            </w:r>
          </w:p>
        </w:tc>
        <w:tc>
          <w:tcPr>
            <w:tcW w:w="1882" w:type="dxa"/>
          </w:tcPr>
          <w:p w14:paraId="38BD8722"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30</w:t>
            </w:r>
          </w:p>
        </w:tc>
        <w:tc>
          <w:tcPr>
            <w:tcW w:w="1963" w:type="dxa"/>
          </w:tcPr>
          <w:p w14:paraId="59F5ECB5"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58</w:t>
            </w:r>
          </w:p>
        </w:tc>
      </w:tr>
      <w:tr w:rsidR="009349A2" w:rsidRPr="00D50996" w14:paraId="23334FEC" w14:textId="77777777" w:rsidTr="006E2872">
        <w:tc>
          <w:tcPr>
            <w:tcW w:w="1210" w:type="dxa"/>
          </w:tcPr>
          <w:p w14:paraId="2BF18567"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36</w:t>
            </w:r>
          </w:p>
        </w:tc>
        <w:tc>
          <w:tcPr>
            <w:tcW w:w="3835" w:type="dxa"/>
          </w:tcPr>
          <w:p w14:paraId="6B9788F2" w14:textId="77777777"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Wolności 1A</w:t>
            </w:r>
          </w:p>
        </w:tc>
        <w:tc>
          <w:tcPr>
            <w:tcW w:w="1882" w:type="dxa"/>
          </w:tcPr>
          <w:p w14:paraId="2F6DA586"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12</w:t>
            </w:r>
          </w:p>
        </w:tc>
        <w:tc>
          <w:tcPr>
            <w:tcW w:w="1963" w:type="dxa"/>
          </w:tcPr>
          <w:p w14:paraId="1C73D807" w14:textId="77777777"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27</w:t>
            </w:r>
          </w:p>
        </w:tc>
      </w:tr>
      <w:tr w:rsidR="009349A2" w:rsidRPr="00D50996" w14:paraId="1EE9194F" w14:textId="77777777" w:rsidTr="006E2872">
        <w:tc>
          <w:tcPr>
            <w:tcW w:w="1210" w:type="dxa"/>
          </w:tcPr>
          <w:p w14:paraId="3EB1EBC2" w14:textId="607123BC"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37</w:t>
            </w:r>
          </w:p>
        </w:tc>
        <w:tc>
          <w:tcPr>
            <w:tcW w:w="3835" w:type="dxa"/>
          </w:tcPr>
          <w:p w14:paraId="4AAE3E6D" w14:textId="6F74BE2F"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Leśna 16</w:t>
            </w:r>
          </w:p>
        </w:tc>
        <w:tc>
          <w:tcPr>
            <w:tcW w:w="1882" w:type="dxa"/>
          </w:tcPr>
          <w:p w14:paraId="199DCA58" w14:textId="6CB0F793"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8</w:t>
            </w:r>
          </w:p>
        </w:tc>
        <w:tc>
          <w:tcPr>
            <w:tcW w:w="1963" w:type="dxa"/>
          </w:tcPr>
          <w:p w14:paraId="55685747" w14:textId="5C16AED2"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19</w:t>
            </w:r>
          </w:p>
        </w:tc>
      </w:tr>
      <w:tr w:rsidR="009349A2" w:rsidRPr="00D50996" w14:paraId="45231647" w14:textId="77777777" w:rsidTr="006E2872">
        <w:tc>
          <w:tcPr>
            <w:tcW w:w="1210" w:type="dxa"/>
          </w:tcPr>
          <w:p w14:paraId="7843FBDA" w14:textId="6D3DA832"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38</w:t>
            </w:r>
          </w:p>
        </w:tc>
        <w:tc>
          <w:tcPr>
            <w:tcW w:w="3835" w:type="dxa"/>
          </w:tcPr>
          <w:p w14:paraId="6321E509" w14:textId="716A744E"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Leśna 16A</w:t>
            </w:r>
          </w:p>
        </w:tc>
        <w:tc>
          <w:tcPr>
            <w:tcW w:w="1882" w:type="dxa"/>
          </w:tcPr>
          <w:p w14:paraId="265C7A70" w14:textId="1BFCD524"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w:t>
            </w:r>
          </w:p>
        </w:tc>
        <w:tc>
          <w:tcPr>
            <w:tcW w:w="1963" w:type="dxa"/>
          </w:tcPr>
          <w:p w14:paraId="44D1F14E" w14:textId="4D8982D8"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9</w:t>
            </w:r>
          </w:p>
        </w:tc>
      </w:tr>
      <w:tr w:rsidR="009349A2" w:rsidRPr="00D50996" w14:paraId="2C64036D" w14:textId="77777777" w:rsidTr="006E2872">
        <w:tc>
          <w:tcPr>
            <w:tcW w:w="1210" w:type="dxa"/>
          </w:tcPr>
          <w:p w14:paraId="2A2DF600" w14:textId="2F6D7E39"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39</w:t>
            </w:r>
          </w:p>
        </w:tc>
        <w:tc>
          <w:tcPr>
            <w:tcW w:w="3835" w:type="dxa"/>
          </w:tcPr>
          <w:p w14:paraId="40431D77" w14:textId="16901DD0" w:rsidR="009349A2" w:rsidRPr="00441F39" w:rsidRDefault="009349A2" w:rsidP="00D50996">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ul. Szpitalna 3</w:t>
            </w:r>
          </w:p>
        </w:tc>
        <w:tc>
          <w:tcPr>
            <w:tcW w:w="1882" w:type="dxa"/>
          </w:tcPr>
          <w:p w14:paraId="69CE324C" w14:textId="31D46485"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8</w:t>
            </w:r>
          </w:p>
        </w:tc>
        <w:tc>
          <w:tcPr>
            <w:tcW w:w="1963" w:type="dxa"/>
          </w:tcPr>
          <w:p w14:paraId="266C862C" w14:textId="3C20FF62" w:rsidR="009349A2" w:rsidRPr="00441F39" w:rsidRDefault="009349A2" w:rsidP="009D50C2">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18</w:t>
            </w:r>
          </w:p>
        </w:tc>
      </w:tr>
      <w:tr w:rsidR="0016624D" w:rsidRPr="00D50996" w14:paraId="2F57C960" w14:textId="77777777" w:rsidTr="006E2872">
        <w:tc>
          <w:tcPr>
            <w:tcW w:w="1210" w:type="dxa"/>
          </w:tcPr>
          <w:p w14:paraId="147D4B26" w14:textId="77777777" w:rsidR="0016624D" w:rsidRPr="00441F39" w:rsidRDefault="0016624D" w:rsidP="0016624D">
            <w:pPr>
              <w:pStyle w:val="Style6"/>
              <w:widowControl/>
              <w:spacing w:line="240" w:lineRule="auto"/>
              <w:jc w:val="left"/>
              <w:rPr>
                <w:rFonts w:ascii="Calibri" w:eastAsia="Calibri" w:hAnsi="Calibri" w:cs="Calibri"/>
                <w:color w:val="000000"/>
              </w:rPr>
            </w:pPr>
          </w:p>
        </w:tc>
        <w:tc>
          <w:tcPr>
            <w:tcW w:w="3835" w:type="dxa"/>
          </w:tcPr>
          <w:p w14:paraId="25B8B91D" w14:textId="1ED31200" w:rsidR="0016624D" w:rsidRPr="00441F39" w:rsidRDefault="0016624D" w:rsidP="0016624D">
            <w:pPr>
              <w:pStyle w:val="Style6"/>
              <w:widowControl/>
              <w:spacing w:line="240" w:lineRule="auto"/>
              <w:jc w:val="left"/>
              <w:rPr>
                <w:rFonts w:ascii="Calibri" w:eastAsia="Calibri" w:hAnsi="Calibri" w:cs="Calibri"/>
                <w:color w:val="000000"/>
              </w:rPr>
            </w:pPr>
            <w:r w:rsidRPr="0016624D">
              <w:rPr>
                <w:rFonts w:ascii="Calibri" w:eastAsia="Calibri" w:hAnsi="Calibri" w:cs="Calibri"/>
                <w:color w:val="000000"/>
              </w:rPr>
              <w:t>Razem wielorodzinne miasto</w:t>
            </w:r>
          </w:p>
        </w:tc>
        <w:tc>
          <w:tcPr>
            <w:tcW w:w="1882" w:type="dxa"/>
          </w:tcPr>
          <w:p w14:paraId="3AA24BE0" w14:textId="23088CE0" w:rsidR="0016624D" w:rsidRPr="00441F39" w:rsidRDefault="0016624D" w:rsidP="0016624D">
            <w:pPr>
              <w:pStyle w:val="Style6"/>
              <w:widowControl/>
              <w:spacing w:line="240" w:lineRule="auto"/>
              <w:rPr>
                <w:rFonts w:ascii="Calibri" w:eastAsia="Calibri" w:hAnsi="Calibri" w:cs="Calibri"/>
                <w:color w:val="000000"/>
              </w:rPr>
            </w:pPr>
            <w:r w:rsidRPr="0016624D">
              <w:rPr>
                <w:rFonts w:ascii="Calibri" w:eastAsia="Calibri" w:hAnsi="Calibri" w:cs="Calibri"/>
                <w:color w:val="000000"/>
              </w:rPr>
              <w:t>1277</w:t>
            </w:r>
          </w:p>
        </w:tc>
        <w:tc>
          <w:tcPr>
            <w:tcW w:w="1963" w:type="dxa"/>
          </w:tcPr>
          <w:p w14:paraId="7F45AF02" w14:textId="1A1141D2" w:rsidR="0016624D" w:rsidRPr="00441F39" w:rsidRDefault="0016624D" w:rsidP="0016624D">
            <w:pPr>
              <w:pStyle w:val="Style6"/>
              <w:widowControl/>
              <w:spacing w:line="240" w:lineRule="auto"/>
              <w:rPr>
                <w:rFonts w:ascii="Calibri" w:eastAsia="Calibri" w:hAnsi="Calibri" w:cs="Calibri"/>
                <w:color w:val="000000"/>
              </w:rPr>
            </w:pPr>
            <w:r w:rsidRPr="0016624D">
              <w:rPr>
                <w:rFonts w:ascii="Calibri" w:eastAsia="Calibri" w:hAnsi="Calibri" w:cs="Calibri"/>
                <w:color w:val="000000"/>
              </w:rPr>
              <w:t>2469</w:t>
            </w:r>
          </w:p>
        </w:tc>
      </w:tr>
    </w:tbl>
    <w:p w14:paraId="1C2CFC56" w14:textId="3DBE5803" w:rsidR="009349A2" w:rsidRDefault="009349A2">
      <w:pPr>
        <w:spacing w:after="214"/>
        <w:ind w:left="-5" w:right="0"/>
      </w:pPr>
    </w:p>
    <w:p w14:paraId="58CCA468" w14:textId="25A6BABB" w:rsidR="009349A2" w:rsidRDefault="009349A2" w:rsidP="00F32F1D">
      <w:pPr>
        <w:pStyle w:val="Legenda"/>
        <w:keepNext/>
        <w:ind w:right="382"/>
      </w:pPr>
      <w:bookmarkStart w:id="4" w:name="_Ref56432203"/>
      <w:r>
        <w:lastRenderedPageBreak/>
        <w:t xml:space="preserve">Tabela </w:t>
      </w:r>
      <w:r w:rsidR="002252FF">
        <w:fldChar w:fldCharType="begin"/>
      </w:r>
      <w:r w:rsidR="002252FF">
        <w:instrText xml:space="preserve"> SEQ Tabela \* ARABIC </w:instrText>
      </w:r>
      <w:r w:rsidR="002252FF">
        <w:fldChar w:fldCharType="separate"/>
      </w:r>
      <w:r w:rsidR="008151A6">
        <w:rPr>
          <w:noProof/>
        </w:rPr>
        <w:t>4</w:t>
      </w:r>
      <w:r w:rsidR="002252FF">
        <w:rPr>
          <w:noProof/>
        </w:rPr>
        <w:fldChar w:fldCharType="end"/>
      </w:r>
      <w:bookmarkEnd w:id="4"/>
      <w:r>
        <w:t xml:space="preserve"> </w:t>
      </w:r>
      <w:r w:rsidRPr="00690DE1">
        <w:t xml:space="preserve">Liczba nieruchomości </w:t>
      </w:r>
      <w:r>
        <w:t>wiel</w:t>
      </w:r>
      <w:r w:rsidRPr="00690DE1">
        <w:t xml:space="preserve">orodzinnych i ich mieszkańców na obszarze </w:t>
      </w:r>
      <w:r>
        <w:t>w</w:t>
      </w:r>
      <w:r w:rsidRPr="00690DE1">
        <w:t>iejskim gminy Proszowice</w:t>
      </w:r>
    </w:p>
    <w:tbl>
      <w:tblPr>
        <w:tblStyle w:val="Tabela-Siatka"/>
        <w:tblW w:w="0" w:type="auto"/>
        <w:tblLayout w:type="fixed"/>
        <w:tblLook w:val="0020" w:firstRow="1" w:lastRow="0" w:firstColumn="0" w:lastColumn="0" w:noHBand="0" w:noVBand="0"/>
      </w:tblPr>
      <w:tblGrid>
        <w:gridCol w:w="1190"/>
        <w:gridCol w:w="3835"/>
        <w:gridCol w:w="1882"/>
        <w:gridCol w:w="1944"/>
      </w:tblGrid>
      <w:tr w:rsidR="009349A2" w:rsidRPr="00441F39" w14:paraId="77DA3D20" w14:textId="77777777" w:rsidTr="006E2872">
        <w:trPr>
          <w:tblHeader/>
        </w:trPr>
        <w:tc>
          <w:tcPr>
            <w:tcW w:w="1190" w:type="dxa"/>
          </w:tcPr>
          <w:p w14:paraId="0D7BB0F4"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Lp.</w:t>
            </w:r>
          </w:p>
        </w:tc>
        <w:tc>
          <w:tcPr>
            <w:tcW w:w="3835" w:type="dxa"/>
          </w:tcPr>
          <w:p w14:paraId="5D402D12"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Adres</w:t>
            </w:r>
          </w:p>
        </w:tc>
        <w:tc>
          <w:tcPr>
            <w:tcW w:w="1882" w:type="dxa"/>
          </w:tcPr>
          <w:p w14:paraId="020E00BB"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Ilość mieszkań</w:t>
            </w:r>
          </w:p>
        </w:tc>
        <w:tc>
          <w:tcPr>
            <w:tcW w:w="1944" w:type="dxa"/>
          </w:tcPr>
          <w:p w14:paraId="6E3EBCB4"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Liczba mieszkańców</w:t>
            </w:r>
          </w:p>
        </w:tc>
      </w:tr>
      <w:tr w:rsidR="009349A2" w:rsidRPr="00441F39" w14:paraId="0A85E827" w14:textId="77777777" w:rsidTr="006E2872">
        <w:tc>
          <w:tcPr>
            <w:tcW w:w="1190" w:type="dxa"/>
          </w:tcPr>
          <w:p w14:paraId="0A67EF96" w14:textId="564863FB"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w:t>
            </w:r>
          </w:p>
        </w:tc>
        <w:tc>
          <w:tcPr>
            <w:tcW w:w="3835" w:type="dxa"/>
          </w:tcPr>
          <w:p w14:paraId="505F03D1"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Bobin 26</w:t>
            </w:r>
          </w:p>
        </w:tc>
        <w:tc>
          <w:tcPr>
            <w:tcW w:w="1882" w:type="dxa"/>
          </w:tcPr>
          <w:p w14:paraId="682236D9"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9</w:t>
            </w:r>
          </w:p>
        </w:tc>
        <w:tc>
          <w:tcPr>
            <w:tcW w:w="1944" w:type="dxa"/>
          </w:tcPr>
          <w:p w14:paraId="039F1F71"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20</w:t>
            </w:r>
          </w:p>
        </w:tc>
      </w:tr>
      <w:tr w:rsidR="009349A2" w:rsidRPr="00441F39" w14:paraId="1E9DBCB7" w14:textId="77777777" w:rsidTr="006E2872">
        <w:tc>
          <w:tcPr>
            <w:tcW w:w="1190" w:type="dxa"/>
          </w:tcPr>
          <w:p w14:paraId="4E27D930"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2</w:t>
            </w:r>
          </w:p>
        </w:tc>
        <w:tc>
          <w:tcPr>
            <w:tcW w:w="3835" w:type="dxa"/>
          </w:tcPr>
          <w:p w14:paraId="69C3E90A"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Jakubowice 5 A</w:t>
            </w:r>
          </w:p>
        </w:tc>
        <w:tc>
          <w:tcPr>
            <w:tcW w:w="1882" w:type="dxa"/>
          </w:tcPr>
          <w:p w14:paraId="1BD02656"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w:t>
            </w:r>
          </w:p>
        </w:tc>
        <w:tc>
          <w:tcPr>
            <w:tcW w:w="1944" w:type="dxa"/>
          </w:tcPr>
          <w:p w14:paraId="1B5B74D4"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9</w:t>
            </w:r>
          </w:p>
        </w:tc>
      </w:tr>
      <w:tr w:rsidR="009349A2" w:rsidRPr="00441F39" w14:paraId="6B9ABF7F" w14:textId="77777777" w:rsidTr="006E2872">
        <w:tc>
          <w:tcPr>
            <w:tcW w:w="1190" w:type="dxa"/>
          </w:tcPr>
          <w:p w14:paraId="245D67D6"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w:t>
            </w:r>
          </w:p>
        </w:tc>
        <w:tc>
          <w:tcPr>
            <w:tcW w:w="3835" w:type="dxa"/>
          </w:tcPr>
          <w:p w14:paraId="2E654ECA"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Jakubowice 74 A</w:t>
            </w:r>
          </w:p>
        </w:tc>
        <w:tc>
          <w:tcPr>
            <w:tcW w:w="1882" w:type="dxa"/>
          </w:tcPr>
          <w:p w14:paraId="7F8C713F"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12</w:t>
            </w:r>
          </w:p>
        </w:tc>
        <w:tc>
          <w:tcPr>
            <w:tcW w:w="1944" w:type="dxa"/>
          </w:tcPr>
          <w:p w14:paraId="49E1843C"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33</w:t>
            </w:r>
          </w:p>
        </w:tc>
      </w:tr>
      <w:tr w:rsidR="009349A2" w:rsidRPr="00441F39" w14:paraId="244F97CF" w14:textId="77777777" w:rsidTr="006E2872">
        <w:tc>
          <w:tcPr>
            <w:tcW w:w="1190" w:type="dxa"/>
          </w:tcPr>
          <w:p w14:paraId="2AB152D7"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4</w:t>
            </w:r>
          </w:p>
        </w:tc>
        <w:tc>
          <w:tcPr>
            <w:tcW w:w="3835" w:type="dxa"/>
          </w:tcPr>
          <w:p w14:paraId="6FC3C490"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Koczanów 9</w:t>
            </w:r>
          </w:p>
        </w:tc>
        <w:tc>
          <w:tcPr>
            <w:tcW w:w="1882" w:type="dxa"/>
          </w:tcPr>
          <w:p w14:paraId="4458CCF0"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6</w:t>
            </w:r>
          </w:p>
        </w:tc>
        <w:tc>
          <w:tcPr>
            <w:tcW w:w="1944" w:type="dxa"/>
          </w:tcPr>
          <w:p w14:paraId="1DBADA26"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14</w:t>
            </w:r>
          </w:p>
        </w:tc>
      </w:tr>
      <w:tr w:rsidR="009349A2" w:rsidRPr="00441F39" w14:paraId="03DFB703" w14:textId="77777777" w:rsidTr="006E2872">
        <w:tc>
          <w:tcPr>
            <w:tcW w:w="1190" w:type="dxa"/>
          </w:tcPr>
          <w:p w14:paraId="1C7F95ED"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5</w:t>
            </w:r>
          </w:p>
        </w:tc>
        <w:tc>
          <w:tcPr>
            <w:tcW w:w="3835" w:type="dxa"/>
          </w:tcPr>
          <w:p w14:paraId="65A761A3"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Kościelec 11</w:t>
            </w:r>
          </w:p>
        </w:tc>
        <w:tc>
          <w:tcPr>
            <w:tcW w:w="1882" w:type="dxa"/>
          </w:tcPr>
          <w:p w14:paraId="6159A16D"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w:t>
            </w:r>
          </w:p>
        </w:tc>
        <w:tc>
          <w:tcPr>
            <w:tcW w:w="1944" w:type="dxa"/>
          </w:tcPr>
          <w:p w14:paraId="4692AC10"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12</w:t>
            </w:r>
          </w:p>
        </w:tc>
      </w:tr>
      <w:tr w:rsidR="009349A2" w:rsidRPr="00441F39" w14:paraId="2B091E6A" w14:textId="77777777" w:rsidTr="006E2872">
        <w:tc>
          <w:tcPr>
            <w:tcW w:w="1190" w:type="dxa"/>
          </w:tcPr>
          <w:p w14:paraId="387C8F5C" w14:textId="06DFCF05"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6</w:t>
            </w:r>
          </w:p>
        </w:tc>
        <w:tc>
          <w:tcPr>
            <w:tcW w:w="3835" w:type="dxa"/>
          </w:tcPr>
          <w:p w14:paraId="1D9488C7"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Opatkowice 146 A, 146B,146C,146F, 146G</w:t>
            </w:r>
          </w:p>
        </w:tc>
        <w:tc>
          <w:tcPr>
            <w:tcW w:w="1882" w:type="dxa"/>
          </w:tcPr>
          <w:p w14:paraId="664FF14A" w14:textId="6EB5B4D2"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35</w:t>
            </w:r>
          </w:p>
        </w:tc>
        <w:tc>
          <w:tcPr>
            <w:tcW w:w="1944" w:type="dxa"/>
          </w:tcPr>
          <w:p w14:paraId="23E88A29" w14:textId="77777777" w:rsidR="009349A2" w:rsidRPr="00441F39" w:rsidRDefault="009349A2" w:rsidP="00441F39">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68</w:t>
            </w:r>
          </w:p>
        </w:tc>
      </w:tr>
      <w:tr w:rsidR="0016624D" w:rsidRPr="00441F39" w14:paraId="055F8FF0" w14:textId="77777777" w:rsidTr="006E2872">
        <w:tc>
          <w:tcPr>
            <w:tcW w:w="1190" w:type="dxa"/>
          </w:tcPr>
          <w:p w14:paraId="613EC7CE" w14:textId="77777777" w:rsidR="0016624D" w:rsidRPr="00441F39" w:rsidRDefault="0016624D" w:rsidP="0016624D">
            <w:pPr>
              <w:pStyle w:val="Style6"/>
              <w:widowControl/>
              <w:spacing w:line="240" w:lineRule="auto"/>
              <w:jc w:val="left"/>
              <w:rPr>
                <w:rFonts w:ascii="Calibri" w:eastAsia="Calibri" w:hAnsi="Calibri" w:cs="Calibri"/>
                <w:color w:val="000000"/>
              </w:rPr>
            </w:pPr>
          </w:p>
        </w:tc>
        <w:tc>
          <w:tcPr>
            <w:tcW w:w="3835" w:type="dxa"/>
          </w:tcPr>
          <w:p w14:paraId="40840D44" w14:textId="29FDDC31" w:rsidR="0016624D" w:rsidRPr="00441F39" w:rsidRDefault="0016624D" w:rsidP="0016624D">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Razem wielorodzinne wieś</w:t>
            </w:r>
          </w:p>
        </w:tc>
        <w:tc>
          <w:tcPr>
            <w:tcW w:w="1882" w:type="dxa"/>
          </w:tcPr>
          <w:p w14:paraId="24FDC4F8" w14:textId="43D0E73B" w:rsidR="0016624D" w:rsidRPr="00441F39" w:rsidRDefault="0016624D" w:rsidP="0016624D">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68</w:t>
            </w:r>
          </w:p>
        </w:tc>
        <w:tc>
          <w:tcPr>
            <w:tcW w:w="1944" w:type="dxa"/>
          </w:tcPr>
          <w:p w14:paraId="367A1AB6" w14:textId="40439DD9" w:rsidR="0016624D" w:rsidRPr="00441F39" w:rsidRDefault="0016624D" w:rsidP="0016624D">
            <w:pPr>
              <w:pStyle w:val="Style6"/>
              <w:widowControl/>
              <w:spacing w:line="240" w:lineRule="auto"/>
              <w:jc w:val="left"/>
              <w:rPr>
                <w:rFonts w:ascii="Calibri" w:eastAsia="Calibri" w:hAnsi="Calibri" w:cs="Calibri"/>
                <w:color w:val="000000"/>
              </w:rPr>
            </w:pPr>
            <w:r w:rsidRPr="00441F39">
              <w:rPr>
                <w:rFonts w:ascii="Calibri" w:eastAsia="Calibri" w:hAnsi="Calibri" w:cs="Calibri"/>
                <w:color w:val="000000"/>
              </w:rPr>
              <w:t>156</w:t>
            </w:r>
          </w:p>
        </w:tc>
      </w:tr>
    </w:tbl>
    <w:p w14:paraId="4A434B99" w14:textId="77777777" w:rsidR="009349A2" w:rsidRPr="00441F39" w:rsidRDefault="009349A2" w:rsidP="00441F39">
      <w:pPr>
        <w:pStyle w:val="Style6"/>
        <w:widowControl/>
        <w:spacing w:line="240" w:lineRule="auto"/>
        <w:jc w:val="left"/>
        <w:rPr>
          <w:rFonts w:ascii="Calibri" w:eastAsia="Calibri" w:hAnsi="Calibri" w:cs="Calibri"/>
          <w:color w:val="000000"/>
        </w:rPr>
      </w:pPr>
    </w:p>
    <w:p w14:paraId="7E89AEEF" w14:textId="09F6B9A1" w:rsidR="009349A2" w:rsidRPr="0022092E" w:rsidRDefault="009349A2" w:rsidP="00441F39">
      <w:pPr>
        <w:pStyle w:val="Nagwek4"/>
        <w:spacing w:after="10"/>
        <w:ind w:left="-5"/>
        <w:jc w:val="both"/>
        <w:rPr>
          <w:b w:val="0"/>
          <w:sz w:val="22"/>
        </w:rPr>
      </w:pPr>
      <w:r w:rsidRPr="0022092E">
        <w:rPr>
          <w:b w:val="0"/>
          <w:sz w:val="22"/>
        </w:rPr>
        <w:t>Liczba ludności wg GUS</w:t>
      </w:r>
      <w:r w:rsidR="00441F39">
        <w:rPr>
          <w:b w:val="0"/>
          <w:sz w:val="22"/>
        </w:rPr>
        <w:t>[</w:t>
      </w:r>
      <w:r w:rsidRPr="00441F39">
        <w:rPr>
          <w:b w:val="0"/>
          <w:sz w:val="22"/>
        </w:rPr>
        <w:t>2</w:t>
      </w:r>
      <w:r w:rsidR="00441F39">
        <w:rPr>
          <w:b w:val="0"/>
          <w:sz w:val="22"/>
        </w:rPr>
        <w:t>]</w:t>
      </w:r>
      <w:r w:rsidRPr="0022092E">
        <w:rPr>
          <w:b w:val="0"/>
          <w:sz w:val="22"/>
        </w:rPr>
        <w:t xml:space="preserve"> jest szacowana na około 2000 osób więcej niż przypisane do nieruchomości</w:t>
      </w:r>
      <w:r w:rsidR="00441F39">
        <w:rPr>
          <w:b w:val="0"/>
          <w:sz w:val="22"/>
        </w:rPr>
        <w:t xml:space="preserve"> (rysunek </w:t>
      </w:r>
      <w:r w:rsidR="00441F39">
        <w:rPr>
          <w:b w:val="0"/>
          <w:sz w:val="22"/>
        </w:rPr>
        <w:fldChar w:fldCharType="begin"/>
      </w:r>
      <w:r w:rsidR="00441F39">
        <w:rPr>
          <w:b w:val="0"/>
          <w:sz w:val="22"/>
        </w:rPr>
        <w:instrText xml:space="preserve"> REF _Ref57363546 \#0\h </w:instrText>
      </w:r>
      <w:r w:rsidR="00441F39">
        <w:rPr>
          <w:b w:val="0"/>
          <w:sz w:val="22"/>
        </w:rPr>
      </w:r>
      <w:r w:rsidR="00441F39">
        <w:rPr>
          <w:b w:val="0"/>
          <w:sz w:val="22"/>
        </w:rPr>
        <w:fldChar w:fldCharType="separate"/>
      </w:r>
      <w:r w:rsidR="008151A6">
        <w:rPr>
          <w:b w:val="0"/>
          <w:sz w:val="22"/>
        </w:rPr>
        <w:t>2</w:t>
      </w:r>
      <w:r w:rsidR="00441F39">
        <w:rPr>
          <w:b w:val="0"/>
          <w:sz w:val="22"/>
        </w:rPr>
        <w:fldChar w:fldCharType="end"/>
      </w:r>
      <w:r w:rsidR="00441F39">
        <w:rPr>
          <w:b w:val="0"/>
          <w:sz w:val="22"/>
        </w:rPr>
        <w:t>)</w:t>
      </w:r>
      <w:r w:rsidRPr="0022092E">
        <w:rPr>
          <w:b w:val="0"/>
          <w:sz w:val="22"/>
        </w:rPr>
        <w:t>.</w:t>
      </w:r>
    </w:p>
    <w:p w14:paraId="286C2D91" w14:textId="77777777" w:rsidR="009349A2" w:rsidRPr="0022092E" w:rsidRDefault="009349A2" w:rsidP="0022092E"/>
    <w:p w14:paraId="4DF0868F" w14:textId="3EE228CD" w:rsidR="009349A2" w:rsidRDefault="009349A2">
      <w:pPr>
        <w:spacing w:after="0" w:line="259" w:lineRule="auto"/>
        <w:ind w:left="0" w:right="0" w:firstLine="0"/>
        <w:jc w:val="left"/>
      </w:pPr>
    </w:p>
    <w:p w14:paraId="6305FBC3" w14:textId="77777777" w:rsidR="009349A2" w:rsidRDefault="009349A2" w:rsidP="0022092E">
      <w:pPr>
        <w:keepNext/>
        <w:spacing w:after="89" w:line="259" w:lineRule="auto"/>
        <w:ind w:left="0" w:right="1107" w:firstLine="0"/>
        <w:jc w:val="right"/>
      </w:pPr>
      <w:r>
        <w:rPr>
          <w:noProof/>
        </w:rPr>
        <w:drawing>
          <wp:inline distT="0" distB="0" distL="0" distR="0" wp14:anchorId="6556A4CB" wp14:editId="2A5DE5E8">
            <wp:extent cx="4420235" cy="2755900"/>
            <wp:effectExtent l="0" t="0" r="0" b="0"/>
            <wp:docPr id="1460" name="Picture 1460" descr="Wykres obrazujący liczbę ludności w gminie Proszowice w latach 2010-2019 wg GUS. w 2010 r. 16516 osón, w 2019 roku 16 139 osób"/>
            <wp:cNvGraphicFramePr/>
            <a:graphic xmlns:a="http://schemas.openxmlformats.org/drawingml/2006/main">
              <a:graphicData uri="http://schemas.openxmlformats.org/drawingml/2006/picture">
                <pic:pic xmlns:pic="http://schemas.openxmlformats.org/drawingml/2006/picture">
                  <pic:nvPicPr>
                    <pic:cNvPr id="1460" name="Picture 1460" descr="Wykres obrazujący liczbę ludności w gminie Proszowice w latach 2010-2019 wg GUS. w 2010 r. 16516 osón, w 2019 roku 16 139 osób"/>
                    <pic:cNvPicPr/>
                  </pic:nvPicPr>
                  <pic:blipFill>
                    <a:blip r:embed="rId12"/>
                    <a:stretch>
                      <a:fillRect/>
                    </a:stretch>
                  </pic:blipFill>
                  <pic:spPr>
                    <a:xfrm>
                      <a:off x="0" y="0"/>
                      <a:ext cx="4420235" cy="2755900"/>
                    </a:xfrm>
                    <a:prstGeom prst="rect">
                      <a:avLst/>
                    </a:prstGeom>
                  </pic:spPr>
                </pic:pic>
              </a:graphicData>
            </a:graphic>
          </wp:inline>
        </w:drawing>
      </w:r>
    </w:p>
    <w:p w14:paraId="2B718A2D" w14:textId="051DC86B" w:rsidR="00337AF8" w:rsidRDefault="009349A2" w:rsidP="0022092E">
      <w:pPr>
        <w:pStyle w:val="Legenda"/>
        <w:jc w:val="right"/>
        <w:rPr>
          <w:b/>
          <w:sz w:val="20"/>
        </w:rPr>
      </w:pPr>
      <w:bookmarkStart w:id="5" w:name="_Ref57363546"/>
      <w:r>
        <w:t xml:space="preserve">Rysunek </w:t>
      </w:r>
      <w:r w:rsidR="002252FF">
        <w:fldChar w:fldCharType="begin"/>
      </w:r>
      <w:r w:rsidR="002252FF">
        <w:instrText xml:space="preserve"> SEQ Rysunek \* ARABIC </w:instrText>
      </w:r>
      <w:r w:rsidR="002252FF">
        <w:fldChar w:fldCharType="separate"/>
      </w:r>
      <w:r w:rsidR="008151A6">
        <w:rPr>
          <w:noProof/>
        </w:rPr>
        <w:t>2</w:t>
      </w:r>
      <w:r w:rsidR="002252FF">
        <w:rPr>
          <w:noProof/>
        </w:rPr>
        <w:fldChar w:fldCharType="end"/>
      </w:r>
      <w:bookmarkEnd w:id="5"/>
      <w:r>
        <w:t xml:space="preserve"> L</w:t>
      </w:r>
      <w:r w:rsidRPr="003923CC">
        <w:t>iczba ludności w Proszowicach w latach 2010-2019</w:t>
      </w:r>
      <w:bookmarkStart w:id="6" w:name="_Ref57363954"/>
      <w:r>
        <w:rPr>
          <w:b/>
          <w:sz w:val="20"/>
          <w:vertAlign w:val="superscript"/>
        </w:rPr>
        <w:endnoteReference w:id="2"/>
      </w:r>
      <w:bookmarkEnd w:id="6"/>
      <w:r>
        <w:rPr>
          <w:b/>
          <w:sz w:val="20"/>
        </w:rPr>
        <w:t xml:space="preserve"> </w:t>
      </w:r>
    </w:p>
    <w:p w14:paraId="6F9CD3C2" w14:textId="685F73F9" w:rsidR="003F0C7C" w:rsidRDefault="00813F51" w:rsidP="00072CC2">
      <w:pPr>
        <w:ind w:right="145"/>
      </w:pPr>
      <w:r w:rsidRPr="00813F51">
        <w:t>Do k</w:t>
      </w:r>
      <w:r>
        <w:t>onstrukcji modelu pobierania opłat przyjęto, iż w mieście i gminie Proszowice zamieszkuje 14 172 osoby w tym: 5063 osoby na obszarze miejskim i 9109 osób na obszarze wiejskim</w:t>
      </w:r>
      <w:r w:rsidR="003F0C7C">
        <w:t>. Łącznie na nieruchomościach jednorodzinnych zamieszkuje 11547 osób.</w:t>
      </w:r>
      <w:r w:rsidR="00351CDD">
        <w:t xml:space="preserve"> W tabeli </w:t>
      </w:r>
      <w:r w:rsidR="00351CDD">
        <w:fldChar w:fldCharType="begin"/>
      </w:r>
      <w:r w:rsidR="00351CDD">
        <w:instrText xml:space="preserve"> REF _Ref57206707 \#0\h </w:instrText>
      </w:r>
      <w:r w:rsidR="00351CDD">
        <w:fldChar w:fldCharType="separate"/>
      </w:r>
      <w:r w:rsidR="008151A6">
        <w:t>5</w:t>
      </w:r>
      <w:r w:rsidR="00351CDD">
        <w:fldChar w:fldCharType="end"/>
      </w:r>
      <w:r w:rsidR="00351CDD">
        <w:t xml:space="preserve"> </w:t>
      </w:r>
      <w:r w:rsidR="00C20E82">
        <w:t xml:space="preserve">przedstawiono szczegółową charakterystykę nieruchomości jednorodzinnych pod kątem ilości osób zamieszkujących. Nieruchomości do </w:t>
      </w:r>
      <w:r w:rsidR="00C20E82" w:rsidRPr="00C20E82">
        <w:t>4 osób</w:t>
      </w:r>
      <w:r w:rsidR="00C20E82">
        <w:t xml:space="preserve"> zamieszkuje</w:t>
      </w:r>
      <w:r w:rsidR="00C20E82" w:rsidRPr="00C20E82">
        <w:t>- 56,3%; 5-7 osób- 38,9%; &gt;7 osób – 4,4%</w:t>
      </w:r>
      <w:r w:rsidR="00C20E82">
        <w:t>. Są to wskaźniki istotne przy wyborze metody naliczania opłaty uwzględniającej kryterium liczby osób na nieruchomości.</w:t>
      </w:r>
      <w:r w:rsidR="00072CC2">
        <w:t xml:space="preserve"> Przyjęto założenie, że na nieruchomości jednorodzinnej zamieszkują osoby tworzące wspólne gospodarstwa domowe, co powoduje, że większa liczba osób powoduje, że statystyczna osoba wytwarza mniej odpadów [</w:t>
      </w:r>
      <w:r w:rsidR="000168B9">
        <w:fldChar w:fldCharType="begin"/>
      </w:r>
      <w:r w:rsidR="000168B9">
        <w:instrText xml:space="preserve"> NOTEREF _Ref57207379 \h </w:instrText>
      </w:r>
      <w:r w:rsidR="000168B9">
        <w:fldChar w:fldCharType="separate"/>
      </w:r>
      <w:r w:rsidR="008151A6">
        <w:t>8</w:t>
      </w:r>
      <w:r w:rsidR="000168B9">
        <w:fldChar w:fldCharType="end"/>
      </w:r>
      <w:r w:rsidR="00072CC2">
        <w:t>]</w:t>
      </w:r>
      <w:r w:rsidR="000168B9">
        <w:t xml:space="preserve">. </w:t>
      </w:r>
    </w:p>
    <w:p w14:paraId="2FB68F2D" w14:textId="7B68A694" w:rsidR="003F0C7C" w:rsidRDefault="003F0C7C" w:rsidP="003F0C7C">
      <w:pPr>
        <w:pStyle w:val="Legenda"/>
        <w:keepNext/>
      </w:pPr>
      <w:bookmarkStart w:id="7" w:name="_Ref57206707"/>
      <w:r>
        <w:lastRenderedPageBreak/>
        <w:t xml:space="preserve">Tabela </w:t>
      </w:r>
      <w:r w:rsidR="002252FF">
        <w:fldChar w:fldCharType="begin"/>
      </w:r>
      <w:r w:rsidR="002252FF">
        <w:instrText xml:space="preserve"> SEQ Tabela \* ARABIC </w:instrText>
      </w:r>
      <w:r w:rsidR="002252FF">
        <w:fldChar w:fldCharType="separate"/>
      </w:r>
      <w:r w:rsidR="008151A6">
        <w:rPr>
          <w:noProof/>
        </w:rPr>
        <w:t>5</w:t>
      </w:r>
      <w:r w:rsidR="002252FF">
        <w:rPr>
          <w:noProof/>
        </w:rPr>
        <w:fldChar w:fldCharType="end"/>
      </w:r>
      <w:bookmarkEnd w:id="7"/>
      <w:r>
        <w:t xml:space="preserve"> Charakterystyka nieruchomości jednorodzinnych</w:t>
      </w:r>
    </w:p>
    <w:tbl>
      <w:tblPr>
        <w:tblStyle w:val="Tabela-Siatka"/>
        <w:tblW w:w="0" w:type="auto"/>
        <w:jc w:val="center"/>
        <w:tblLook w:val="04A0" w:firstRow="1" w:lastRow="0" w:firstColumn="1" w:lastColumn="0" w:noHBand="0" w:noVBand="1"/>
      </w:tblPr>
      <w:tblGrid>
        <w:gridCol w:w="2264"/>
        <w:gridCol w:w="2264"/>
        <w:gridCol w:w="2264"/>
        <w:gridCol w:w="2264"/>
      </w:tblGrid>
      <w:tr w:rsidR="003F0C7C" w14:paraId="73E2C625" w14:textId="77777777" w:rsidTr="00441F39">
        <w:trPr>
          <w:tblHeader/>
          <w:jc w:val="center"/>
        </w:trPr>
        <w:tc>
          <w:tcPr>
            <w:tcW w:w="2264" w:type="dxa"/>
            <w:vAlign w:val="center"/>
          </w:tcPr>
          <w:p w14:paraId="54B90906" w14:textId="745D6CDA"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liczba osób na nieruchomości jednorodzinnej</w:t>
            </w:r>
          </w:p>
        </w:tc>
        <w:tc>
          <w:tcPr>
            <w:tcW w:w="2264" w:type="dxa"/>
            <w:vAlign w:val="center"/>
          </w:tcPr>
          <w:p w14:paraId="599C15A7" w14:textId="3F25D56A"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liczba nieruchomości</w:t>
            </w:r>
          </w:p>
        </w:tc>
        <w:tc>
          <w:tcPr>
            <w:tcW w:w="2264" w:type="dxa"/>
            <w:vAlign w:val="center"/>
          </w:tcPr>
          <w:p w14:paraId="53F79CC8" w14:textId="297924D7"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liczba mieszkańców</w:t>
            </w:r>
          </w:p>
        </w:tc>
        <w:tc>
          <w:tcPr>
            <w:tcW w:w="2264" w:type="dxa"/>
            <w:vAlign w:val="center"/>
          </w:tcPr>
          <w:p w14:paraId="5D467AD3" w14:textId="27872413"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udział nieruchomości o określonej liczbie mieszkańców, %</w:t>
            </w:r>
          </w:p>
        </w:tc>
      </w:tr>
      <w:tr w:rsidR="003F0C7C" w14:paraId="6B7ECB14" w14:textId="77777777" w:rsidTr="00441F39">
        <w:trPr>
          <w:trHeight w:val="349"/>
          <w:jc w:val="center"/>
        </w:trPr>
        <w:tc>
          <w:tcPr>
            <w:tcW w:w="2264" w:type="dxa"/>
            <w:vAlign w:val="bottom"/>
          </w:tcPr>
          <w:p w14:paraId="5DD85CF2" w14:textId="067FA9D3"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w:t>
            </w:r>
          </w:p>
        </w:tc>
        <w:tc>
          <w:tcPr>
            <w:tcW w:w="2264" w:type="dxa"/>
            <w:vAlign w:val="bottom"/>
          </w:tcPr>
          <w:p w14:paraId="50729225" w14:textId="6AA2AA9D"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542</w:t>
            </w:r>
          </w:p>
        </w:tc>
        <w:tc>
          <w:tcPr>
            <w:tcW w:w="2264" w:type="dxa"/>
            <w:vAlign w:val="bottom"/>
          </w:tcPr>
          <w:p w14:paraId="565D744D" w14:textId="7D783441"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542</w:t>
            </w:r>
          </w:p>
        </w:tc>
        <w:tc>
          <w:tcPr>
            <w:tcW w:w="2264" w:type="dxa"/>
            <w:vAlign w:val="bottom"/>
          </w:tcPr>
          <w:p w14:paraId="5A438629" w14:textId="07799F0C"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4,7</w:t>
            </w:r>
          </w:p>
        </w:tc>
      </w:tr>
      <w:tr w:rsidR="003F0C7C" w14:paraId="079E8242" w14:textId="77777777" w:rsidTr="00441F39">
        <w:trPr>
          <w:trHeight w:val="184"/>
          <w:jc w:val="center"/>
        </w:trPr>
        <w:tc>
          <w:tcPr>
            <w:tcW w:w="2264" w:type="dxa"/>
            <w:vAlign w:val="bottom"/>
          </w:tcPr>
          <w:p w14:paraId="7A41A597" w14:textId="5FD74588"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w:t>
            </w:r>
          </w:p>
        </w:tc>
        <w:tc>
          <w:tcPr>
            <w:tcW w:w="2264" w:type="dxa"/>
            <w:vAlign w:val="bottom"/>
          </w:tcPr>
          <w:p w14:paraId="437A7E47" w14:textId="609358C2"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725</w:t>
            </w:r>
          </w:p>
        </w:tc>
        <w:tc>
          <w:tcPr>
            <w:tcW w:w="2264" w:type="dxa"/>
            <w:vAlign w:val="bottom"/>
          </w:tcPr>
          <w:p w14:paraId="4D4B3D56" w14:textId="0FC0E8F7"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1450</w:t>
            </w:r>
          </w:p>
        </w:tc>
        <w:tc>
          <w:tcPr>
            <w:tcW w:w="2264" w:type="dxa"/>
            <w:vAlign w:val="bottom"/>
          </w:tcPr>
          <w:p w14:paraId="5A7CFA63" w14:textId="76B60114"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12,6</w:t>
            </w:r>
          </w:p>
        </w:tc>
      </w:tr>
      <w:tr w:rsidR="003F0C7C" w14:paraId="0CD6FA28" w14:textId="77777777" w:rsidTr="003F0C7C">
        <w:trPr>
          <w:jc w:val="center"/>
        </w:trPr>
        <w:tc>
          <w:tcPr>
            <w:tcW w:w="2264" w:type="dxa"/>
            <w:vAlign w:val="bottom"/>
          </w:tcPr>
          <w:p w14:paraId="66F7CCBB" w14:textId="3F5442B1"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w:t>
            </w:r>
          </w:p>
        </w:tc>
        <w:tc>
          <w:tcPr>
            <w:tcW w:w="2264" w:type="dxa"/>
            <w:vAlign w:val="bottom"/>
          </w:tcPr>
          <w:p w14:paraId="4B7608F6" w14:textId="1E8F65D5"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625</w:t>
            </w:r>
          </w:p>
        </w:tc>
        <w:tc>
          <w:tcPr>
            <w:tcW w:w="2264" w:type="dxa"/>
            <w:vAlign w:val="bottom"/>
          </w:tcPr>
          <w:p w14:paraId="0A4295D8" w14:textId="7E425492"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1875</w:t>
            </w:r>
          </w:p>
        </w:tc>
        <w:tc>
          <w:tcPr>
            <w:tcW w:w="2264" w:type="dxa"/>
            <w:vAlign w:val="bottom"/>
          </w:tcPr>
          <w:p w14:paraId="377B3618" w14:textId="51B36E15"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16,4</w:t>
            </w:r>
          </w:p>
        </w:tc>
      </w:tr>
      <w:tr w:rsidR="003F0C7C" w14:paraId="3161285E" w14:textId="77777777" w:rsidTr="003F0C7C">
        <w:trPr>
          <w:jc w:val="center"/>
        </w:trPr>
        <w:tc>
          <w:tcPr>
            <w:tcW w:w="2264" w:type="dxa"/>
            <w:vAlign w:val="bottom"/>
          </w:tcPr>
          <w:p w14:paraId="2E47964A" w14:textId="6B92FE02"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w:t>
            </w:r>
          </w:p>
        </w:tc>
        <w:tc>
          <w:tcPr>
            <w:tcW w:w="2264" w:type="dxa"/>
            <w:vAlign w:val="bottom"/>
          </w:tcPr>
          <w:p w14:paraId="0B5D72D9" w14:textId="01277F87"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648</w:t>
            </w:r>
          </w:p>
        </w:tc>
        <w:tc>
          <w:tcPr>
            <w:tcW w:w="2264" w:type="dxa"/>
            <w:vAlign w:val="bottom"/>
          </w:tcPr>
          <w:p w14:paraId="1B0B99C5" w14:textId="635407A0"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2592</w:t>
            </w:r>
          </w:p>
        </w:tc>
        <w:tc>
          <w:tcPr>
            <w:tcW w:w="2264" w:type="dxa"/>
            <w:vAlign w:val="bottom"/>
          </w:tcPr>
          <w:p w14:paraId="2716D11E" w14:textId="29B57E10"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22,6</w:t>
            </w:r>
          </w:p>
        </w:tc>
      </w:tr>
      <w:tr w:rsidR="003F0C7C" w14:paraId="78C6478A" w14:textId="77777777" w:rsidTr="003F0C7C">
        <w:trPr>
          <w:jc w:val="center"/>
        </w:trPr>
        <w:tc>
          <w:tcPr>
            <w:tcW w:w="2264" w:type="dxa"/>
            <w:vAlign w:val="bottom"/>
          </w:tcPr>
          <w:p w14:paraId="77566806" w14:textId="32B1F132"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5</w:t>
            </w:r>
          </w:p>
        </w:tc>
        <w:tc>
          <w:tcPr>
            <w:tcW w:w="2264" w:type="dxa"/>
            <w:vAlign w:val="bottom"/>
          </w:tcPr>
          <w:p w14:paraId="48E1B221" w14:textId="6F7EECA5"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446</w:t>
            </w:r>
          </w:p>
        </w:tc>
        <w:tc>
          <w:tcPr>
            <w:tcW w:w="2264" w:type="dxa"/>
            <w:vAlign w:val="bottom"/>
          </w:tcPr>
          <w:p w14:paraId="157B70E3" w14:textId="73495BD7"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2230</w:t>
            </w:r>
          </w:p>
        </w:tc>
        <w:tc>
          <w:tcPr>
            <w:tcW w:w="2264" w:type="dxa"/>
            <w:vAlign w:val="bottom"/>
          </w:tcPr>
          <w:p w14:paraId="3BA66039" w14:textId="60554881"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19,5</w:t>
            </w:r>
          </w:p>
        </w:tc>
      </w:tr>
      <w:tr w:rsidR="003F0C7C" w14:paraId="40FB4F47" w14:textId="77777777" w:rsidTr="003F0C7C">
        <w:trPr>
          <w:jc w:val="center"/>
        </w:trPr>
        <w:tc>
          <w:tcPr>
            <w:tcW w:w="2264" w:type="dxa"/>
            <w:vAlign w:val="bottom"/>
          </w:tcPr>
          <w:p w14:paraId="69B37B5B" w14:textId="42CB7160"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w:t>
            </w:r>
          </w:p>
        </w:tc>
        <w:tc>
          <w:tcPr>
            <w:tcW w:w="2264" w:type="dxa"/>
            <w:vAlign w:val="bottom"/>
          </w:tcPr>
          <w:p w14:paraId="25904693" w14:textId="11C95B07"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244</w:t>
            </w:r>
          </w:p>
        </w:tc>
        <w:tc>
          <w:tcPr>
            <w:tcW w:w="2264" w:type="dxa"/>
            <w:vAlign w:val="bottom"/>
          </w:tcPr>
          <w:p w14:paraId="2AF03A30" w14:textId="74B5C546"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1464</w:t>
            </w:r>
          </w:p>
        </w:tc>
        <w:tc>
          <w:tcPr>
            <w:tcW w:w="2264" w:type="dxa"/>
            <w:vAlign w:val="bottom"/>
          </w:tcPr>
          <w:p w14:paraId="5CF51389" w14:textId="7C5E154C"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12,8</w:t>
            </w:r>
          </w:p>
        </w:tc>
      </w:tr>
      <w:tr w:rsidR="003F0C7C" w14:paraId="30E8DFF9" w14:textId="77777777" w:rsidTr="003F0C7C">
        <w:trPr>
          <w:jc w:val="center"/>
        </w:trPr>
        <w:tc>
          <w:tcPr>
            <w:tcW w:w="2264" w:type="dxa"/>
            <w:vAlign w:val="bottom"/>
          </w:tcPr>
          <w:p w14:paraId="041D2ED6" w14:textId="40640304"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w:t>
            </w:r>
          </w:p>
        </w:tc>
        <w:tc>
          <w:tcPr>
            <w:tcW w:w="2264" w:type="dxa"/>
            <w:vAlign w:val="bottom"/>
          </w:tcPr>
          <w:p w14:paraId="6E9A8BA0" w14:textId="57D47469"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109</w:t>
            </w:r>
          </w:p>
        </w:tc>
        <w:tc>
          <w:tcPr>
            <w:tcW w:w="2264" w:type="dxa"/>
            <w:vAlign w:val="bottom"/>
          </w:tcPr>
          <w:p w14:paraId="39EB68B2" w14:textId="0C82D6AF"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763</w:t>
            </w:r>
          </w:p>
        </w:tc>
        <w:tc>
          <w:tcPr>
            <w:tcW w:w="2264" w:type="dxa"/>
            <w:vAlign w:val="bottom"/>
          </w:tcPr>
          <w:p w14:paraId="171C39FA" w14:textId="1272B8B1"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6,7</w:t>
            </w:r>
          </w:p>
        </w:tc>
      </w:tr>
      <w:tr w:rsidR="003F0C7C" w14:paraId="22BBAC75" w14:textId="77777777" w:rsidTr="003F0C7C">
        <w:trPr>
          <w:jc w:val="center"/>
        </w:trPr>
        <w:tc>
          <w:tcPr>
            <w:tcW w:w="2264" w:type="dxa"/>
            <w:vAlign w:val="bottom"/>
          </w:tcPr>
          <w:p w14:paraId="70E5171D" w14:textId="56240BDB"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8</w:t>
            </w:r>
          </w:p>
        </w:tc>
        <w:tc>
          <w:tcPr>
            <w:tcW w:w="2264" w:type="dxa"/>
            <w:vAlign w:val="bottom"/>
          </w:tcPr>
          <w:p w14:paraId="1FB4B490" w14:textId="3FE7BB2F"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38</w:t>
            </w:r>
          </w:p>
        </w:tc>
        <w:tc>
          <w:tcPr>
            <w:tcW w:w="2264" w:type="dxa"/>
            <w:vAlign w:val="bottom"/>
          </w:tcPr>
          <w:p w14:paraId="727FCA0E" w14:textId="3804BFC2"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304</w:t>
            </w:r>
          </w:p>
        </w:tc>
        <w:tc>
          <w:tcPr>
            <w:tcW w:w="2264" w:type="dxa"/>
            <w:vAlign w:val="bottom"/>
          </w:tcPr>
          <w:p w14:paraId="2B7781CF" w14:textId="293D4C78"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2,7</w:t>
            </w:r>
          </w:p>
        </w:tc>
      </w:tr>
      <w:tr w:rsidR="003F0C7C" w14:paraId="68F605CC" w14:textId="77777777" w:rsidTr="003F0C7C">
        <w:trPr>
          <w:jc w:val="center"/>
        </w:trPr>
        <w:tc>
          <w:tcPr>
            <w:tcW w:w="2264" w:type="dxa"/>
            <w:vAlign w:val="bottom"/>
          </w:tcPr>
          <w:p w14:paraId="14D3B835" w14:textId="2FAB6D03"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9</w:t>
            </w:r>
          </w:p>
        </w:tc>
        <w:tc>
          <w:tcPr>
            <w:tcW w:w="2264" w:type="dxa"/>
            <w:vAlign w:val="bottom"/>
          </w:tcPr>
          <w:p w14:paraId="194E8978" w14:textId="5E81E8A0"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11</w:t>
            </w:r>
          </w:p>
        </w:tc>
        <w:tc>
          <w:tcPr>
            <w:tcW w:w="2264" w:type="dxa"/>
            <w:vAlign w:val="bottom"/>
          </w:tcPr>
          <w:p w14:paraId="74FC8D9E" w14:textId="38C6287A"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99</w:t>
            </w:r>
          </w:p>
        </w:tc>
        <w:tc>
          <w:tcPr>
            <w:tcW w:w="2264" w:type="dxa"/>
            <w:vAlign w:val="bottom"/>
          </w:tcPr>
          <w:p w14:paraId="17D1DC1D" w14:textId="250BAECF"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0,9</w:t>
            </w:r>
          </w:p>
        </w:tc>
      </w:tr>
      <w:tr w:rsidR="003F0C7C" w14:paraId="09BEDAA5" w14:textId="77777777" w:rsidTr="003F0C7C">
        <w:trPr>
          <w:jc w:val="center"/>
        </w:trPr>
        <w:tc>
          <w:tcPr>
            <w:tcW w:w="2264" w:type="dxa"/>
            <w:vAlign w:val="bottom"/>
          </w:tcPr>
          <w:p w14:paraId="414944F7" w14:textId="4C3DF08C"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w:t>
            </w:r>
          </w:p>
        </w:tc>
        <w:tc>
          <w:tcPr>
            <w:tcW w:w="2264" w:type="dxa"/>
            <w:vAlign w:val="bottom"/>
          </w:tcPr>
          <w:p w14:paraId="32E79A1D" w14:textId="7F421148"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w:t>
            </w:r>
          </w:p>
        </w:tc>
        <w:tc>
          <w:tcPr>
            <w:tcW w:w="2264" w:type="dxa"/>
            <w:vAlign w:val="bottom"/>
          </w:tcPr>
          <w:p w14:paraId="7A1010F7" w14:textId="249E02F9"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100</w:t>
            </w:r>
          </w:p>
        </w:tc>
        <w:tc>
          <w:tcPr>
            <w:tcW w:w="2264" w:type="dxa"/>
            <w:vAlign w:val="bottom"/>
          </w:tcPr>
          <w:p w14:paraId="5567CA0B" w14:textId="5CE4E232"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0,9</w:t>
            </w:r>
          </w:p>
        </w:tc>
      </w:tr>
      <w:tr w:rsidR="003F0C7C" w14:paraId="2E4D82FF" w14:textId="77777777" w:rsidTr="003F0C7C">
        <w:trPr>
          <w:jc w:val="center"/>
        </w:trPr>
        <w:tc>
          <w:tcPr>
            <w:tcW w:w="2264" w:type="dxa"/>
            <w:vAlign w:val="bottom"/>
          </w:tcPr>
          <w:p w14:paraId="79D6ACD3" w14:textId="7F363A30"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11</w:t>
            </w:r>
          </w:p>
        </w:tc>
        <w:tc>
          <w:tcPr>
            <w:tcW w:w="2264" w:type="dxa"/>
            <w:vAlign w:val="bottom"/>
          </w:tcPr>
          <w:p w14:paraId="3BB12665" w14:textId="5E632F2F"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w:t>
            </w:r>
          </w:p>
        </w:tc>
        <w:tc>
          <w:tcPr>
            <w:tcW w:w="2264" w:type="dxa"/>
            <w:vAlign w:val="bottom"/>
          </w:tcPr>
          <w:p w14:paraId="161AC164" w14:textId="1E15FFB5"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44</w:t>
            </w:r>
          </w:p>
        </w:tc>
        <w:tc>
          <w:tcPr>
            <w:tcW w:w="2264" w:type="dxa"/>
            <w:vAlign w:val="bottom"/>
          </w:tcPr>
          <w:p w14:paraId="1B79E4DC" w14:textId="4CFF903B" w:rsidR="003F0C7C" w:rsidRPr="00441F39" w:rsidRDefault="003F0C7C" w:rsidP="00441F39">
            <w:pPr>
              <w:pStyle w:val="Style6"/>
              <w:widowControl/>
              <w:spacing w:line="240" w:lineRule="auto"/>
              <w:rPr>
                <w:rFonts w:ascii="Calibri" w:eastAsia="Calibri" w:hAnsi="Calibri" w:cs="Calibri"/>
                <w:color w:val="000000"/>
              </w:rPr>
            </w:pPr>
            <w:r w:rsidRPr="00441F39">
              <w:rPr>
                <w:rFonts w:ascii="Calibri" w:eastAsia="Calibri" w:hAnsi="Calibri" w:cs="Calibri"/>
                <w:color w:val="000000"/>
              </w:rPr>
              <w:t>0,4</w:t>
            </w:r>
          </w:p>
        </w:tc>
      </w:tr>
    </w:tbl>
    <w:p w14:paraId="0AF668B9" w14:textId="77777777" w:rsidR="003F0C7C" w:rsidRDefault="003F0C7C" w:rsidP="00813F51">
      <w:pPr>
        <w:ind w:right="145"/>
      </w:pPr>
    </w:p>
    <w:p w14:paraId="36F9BCE3" w14:textId="25061228" w:rsidR="003F0C7C" w:rsidRDefault="000168B9" w:rsidP="00813F51">
      <w:pPr>
        <w:ind w:right="145"/>
      </w:pPr>
      <w:r>
        <w:t>Inne parametry charakteryzujące gminę istotne dla kalkulacji stawki opłaty za odbieranie i zagospodarowanie odpadów to powierzchnia domów i mieszkań. Wg danych GUS za 2018 rok wyniosła ona w mieście i gminie Proszowice to 492478 m</w:t>
      </w:r>
      <w:r>
        <w:rPr>
          <w:vertAlign w:val="superscript"/>
        </w:rPr>
        <w:t>2</w:t>
      </w:r>
      <w:r w:rsidR="00441F39">
        <w:t xml:space="preserve"> [</w:t>
      </w:r>
      <w:r w:rsidR="00441F39">
        <w:fldChar w:fldCharType="begin"/>
      </w:r>
      <w:r w:rsidR="00441F39">
        <w:instrText xml:space="preserve"> NOTEREF _Ref57363954 \h </w:instrText>
      </w:r>
      <w:r w:rsidR="00441F39">
        <w:fldChar w:fldCharType="separate"/>
      </w:r>
      <w:r w:rsidR="008151A6">
        <w:t>2</w:t>
      </w:r>
      <w:r w:rsidR="00441F39">
        <w:fldChar w:fldCharType="end"/>
      </w:r>
      <w:r w:rsidR="00441F39">
        <w:t>]</w:t>
      </w:r>
      <w:r>
        <w:t>. Średnia powierzchnia mieszkalna na obszarze wiejskim wynosi 108 m</w:t>
      </w:r>
      <w:r>
        <w:rPr>
          <w:vertAlign w:val="superscript"/>
        </w:rPr>
        <w:t xml:space="preserve">2 </w:t>
      </w:r>
      <w:r>
        <w:t>, w mieście 74 m</w:t>
      </w:r>
      <w:r>
        <w:rPr>
          <w:vertAlign w:val="superscript"/>
        </w:rPr>
        <w:t>2</w:t>
      </w:r>
      <w:r>
        <w:t>.</w:t>
      </w:r>
    </w:p>
    <w:p w14:paraId="4BC23E39" w14:textId="37EF29BC" w:rsidR="000168B9" w:rsidRPr="000D7341" w:rsidRDefault="000168B9" w:rsidP="00813F51">
      <w:pPr>
        <w:ind w:right="145"/>
      </w:pPr>
      <w:r>
        <w:t>Zużycie wody w budynkach wielorodzinnych ustalono na podstawie odczytów z wodomierzy za cały 2019 i 10 miesięcy 2020 roku. Na tej podstawie ustalono, że średnie miesięczne zużycie wody w</w:t>
      </w:r>
      <w:r w:rsidR="00441F39">
        <w:t> </w:t>
      </w:r>
      <w:r>
        <w:t>budynkach wielorodzinnych na obszarze miasta wynosi 3 m</w:t>
      </w:r>
      <w:r w:rsidRPr="000168B9">
        <w:rPr>
          <w:vertAlign w:val="superscript"/>
        </w:rPr>
        <w:t>3</w:t>
      </w:r>
      <w:r>
        <w:rPr>
          <w:vertAlign w:val="superscript"/>
        </w:rPr>
        <w:t xml:space="preserve"> </w:t>
      </w:r>
      <w:r>
        <w:t>na mieszkańca. Na obszarze wiejskim 4 m</w:t>
      </w:r>
      <w:r>
        <w:rPr>
          <w:vertAlign w:val="superscript"/>
        </w:rPr>
        <w:t>3</w:t>
      </w:r>
      <w:r>
        <w:t>. Średnia wartość to 3,1 m</w:t>
      </w:r>
      <w:r>
        <w:rPr>
          <w:vertAlign w:val="superscript"/>
        </w:rPr>
        <w:t xml:space="preserve">3 </w:t>
      </w:r>
      <w:r>
        <w:t xml:space="preserve">na osobę w miesiącu. </w:t>
      </w:r>
      <w:r w:rsidR="0039529E">
        <w:t>Dla budynków jednorodzinnych przyjęto za danymi GUS</w:t>
      </w:r>
      <w:r w:rsidR="00441F39">
        <w:t xml:space="preserve"> [</w:t>
      </w:r>
      <w:r w:rsidR="00441F39">
        <w:fldChar w:fldCharType="begin"/>
      </w:r>
      <w:r w:rsidR="00441F39">
        <w:instrText xml:space="preserve"> NOTEREF _Ref57363954 \h </w:instrText>
      </w:r>
      <w:r w:rsidR="00441F39">
        <w:fldChar w:fldCharType="separate"/>
      </w:r>
      <w:r w:rsidR="008151A6">
        <w:t>2</w:t>
      </w:r>
      <w:r w:rsidR="00441F39">
        <w:fldChar w:fldCharType="end"/>
      </w:r>
      <w:r w:rsidR="00441F39">
        <w:t>]</w:t>
      </w:r>
      <w:r w:rsidR="0039529E">
        <w:t>, że średniomiesięcznie jedna osoba zużywa 3 m</w:t>
      </w:r>
      <w:r w:rsidR="0039529E">
        <w:rPr>
          <w:vertAlign w:val="superscript"/>
        </w:rPr>
        <w:t>3</w:t>
      </w:r>
      <w:r w:rsidR="0039529E">
        <w:t xml:space="preserve"> wody. </w:t>
      </w:r>
      <w:r w:rsidR="00E77948">
        <w:t xml:space="preserve">Na tej podstawie szacuje się średniomiesięczne zużycie </w:t>
      </w:r>
      <w:r w:rsidR="000D7341">
        <w:t>wody w mieście i gminie Proszowice na poziomie 5100 hm</w:t>
      </w:r>
      <w:r w:rsidR="000D7341">
        <w:rPr>
          <w:vertAlign w:val="superscript"/>
        </w:rPr>
        <w:t>3</w:t>
      </w:r>
      <w:r w:rsidR="000D7341">
        <w:t>.</w:t>
      </w:r>
    </w:p>
    <w:p w14:paraId="3D7B0971" w14:textId="77777777" w:rsidR="003F0C7C" w:rsidRPr="00813F51" w:rsidRDefault="003F0C7C" w:rsidP="00813F51">
      <w:pPr>
        <w:ind w:right="145"/>
      </w:pPr>
    </w:p>
    <w:p w14:paraId="3DCEBBB0" w14:textId="63E9943C" w:rsidR="00337AF8" w:rsidRDefault="00DC078A">
      <w:pPr>
        <w:pStyle w:val="Nagwek1"/>
        <w:ind w:left="-5"/>
      </w:pPr>
      <w:bookmarkStart w:id="8" w:name="_Toc57368778"/>
      <w:r>
        <w:t>2.</w:t>
      </w:r>
      <w:r>
        <w:rPr>
          <w:rFonts w:ascii="Arial" w:eastAsia="Arial" w:hAnsi="Arial" w:cs="Arial"/>
        </w:rPr>
        <w:t xml:space="preserve"> </w:t>
      </w:r>
      <w:r>
        <w:t>Charakterystyka systemu gospodarki odpadami</w:t>
      </w:r>
      <w:bookmarkEnd w:id="8"/>
      <w:r>
        <w:t xml:space="preserve"> </w:t>
      </w:r>
    </w:p>
    <w:p w14:paraId="102612DD" w14:textId="1F0D29FF" w:rsidR="00A20624" w:rsidRPr="00A20624" w:rsidRDefault="00A20624" w:rsidP="00A20624">
      <w:pPr>
        <w:spacing w:after="981"/>
        <w:ind w:left="-5" w:right="99"/>
      </w:pPr>
      <w:r w:rsidRPr="00A20624">
        <w:t>Działający do 2020 r. system gospodarowania odpadami na terenie gminy Proszowice podtrzymuje funkcjonowanie zasad gospodarowania odpadami komunalnymi narzuconych ustawą z dn. 1 lipca 2011 r. o zmianie ustawy o utrzymaniu czystości i porządku w gminach oraz innych ustaw [</w:t>
      </w:r>
      <w:r w:rsidRPr="00A20624">
        <w:rPr>
          <w:rFonts w:ascii="Arial" w:eastAsia="Arial" w:hAnsi="Arial" w:cs="Arial"/>
        </w:rPr>
        <w:t>1</w:t>
      </w:r>
      <w:r w:rsidRPr="00A20624">
        <w:t>], w myśl, której od 1 lipca 2013r. gmina przejęła obowiązek organizacji odbioru odpadów komunalnych z</w:t>
      </w:r>
      <w:r w:rsidR="00813F51">
        <w:t> </w:t>
      </w:r>
      <w:r w:rsidRPr="00A20624">
        <w:t xml:space="preserve">nieruchomości zamieszkałych. </w:t>
      </w:r>
      <w:r>
        <w:t>Szczegółowy opis systemu został sporządzony w analizie [</w:t>
      </w:r>
      <w:bookmarkStart w:id="9" w:name="_Ref57367412"/>
      <w:r w:rsidR="009349A2" w:rsidRPr="00813F51">
        <w:rPr>
          <w:rStyle w:val="Odwoanieprzypisukocowego"/>
          <w:vertAlign w:val="baseline"/>
        </w:rPr>
        <w:endnoteReference w:id="3"/>
      </w:r>
      <w:bookmarkEnd w:id="9"/>
      <w:r>
        <w:t>]</w:t>
      </w:r>
    </w:p>
    <w:p w14:paraId="2136626D" w14:textId="74BE2442" w:rsidR="00A20624" w:rsidRPr="00A20624" w:rsidRDefault="00A20624" w:rsidP="00A20624">
      <w:pPr>
        <w:keepNext/>
        <w:keepLines/>
        <w:spacing w:after="81" w:line="259" w:lineRule="auto"/>
        <w:ind w:left="0" w:right="249" w:firstLine="0"/>
        <w:jc w:val="center"/>
        <w:outlineLvl w:val="1"/>
        <w:rPr>
          <w:b/>
          <w:i/>
        </w:rPr>
      </w:pPr>
      <w:bookmarkStart w:id="10" w:name="_Toc54080863"/>
      <w:bookmarkStart w:id="11" w:name="_Toc57368779"/>
      <w:r w:rsidRPr="00A20624">
        <w:rPr>
          <w:color w:val="2F5496"/>
          <w:sz w:val="26"/>
        </w:rPr>
        <w:t>2.</w:t>
      </w:r>
      <w:r w:rsidR="001B749F">
        <w:rPr>
          <w:color w:val="2F5496"/>
          <w:sz w:val="26"/>
        </w:rPr>
        <w:t>1</w:t>
      </w:r>
      <w:r w:rsidRPr="00A20624">
        <w:rPr>
          <w:color w:val="2F5496"/>
          <w:sz w:val="26"/>
        </w:rPr>
        <w:t>.</w:t>
      </w:r>
      <w:r w:rsidRPr="00A20624">
        <w:rPr>
          <w:rFonts w:ascii="Arial" w:eastAsia="Arial" w:hAnsi="Arial" w:cs="Arial"/>
          <w:color w:val="2F5496"/>
          <w:sz w:val="26"/>
        </w:rPr>
        <w:t xml:space="preserve"> </w:t>
      </w:r>
      <w:r w:rsidRPr="00A20624">
        <w:rPr>
          <w:color w:val="2F5496"/>
          <w:sz w:val="26"/>
        </w:rPr>
        <w:t>Wysokość opłaty za gospodarowanie odpadami komunalnymi</w:t>
      </w:r>
      <w:bookmarkEnd w:id="10"/>
      <w:bookmarkEnd w:id="11"/>
      <w:r w:rsidRPr="00A20624">
        <w:rPr>
          <w:color w:val="2F5496"/>
          <w:sz w:val="26"/>
        </w:rPr>
        <w:t xml:space="preserve"> </w:t>
      </w:r>
    </w:p>
    <w:p w14:paraId="3E6AA087" w14:textId="24875CC4" w:rsidR="000F072A" w:rsidRDefault="00A20624" w:rsidP="00A20624">
      <w:pPr>
        <w:ind w:left="-5" w:right="95"/>
      </w:pPr>
      <w:r w:rsidRPr="00A20624">
        <w:t>Opłaty za gospodarowanie odpadami komunalnymi dla właścicieli nieruchomości zamieszkałych znajdujących się na terenie Proszowic</w:t>
      </w:r>
      <w:r w:rsidR="00F918E1">
        <w:t xml:space="preserve"> obecnie</w:t>
      </w:r>
      <w:r w:rsidRPr="00A20624">
        <w:t xml:space="preserve"> naliczane są od liczby osób zamieszkujących daną nieruchomość. W przypadku selektywnego zbierania odpadów komunalnych opłata za gospodarowanie odpadami komunalnymi powstałymi na nieruchomości zamieszkałej wynosi 23,00 zł na jednego mieszkańca miesięcznie, natomiast gdy mieszkańcy nie prowadzą selektywnej zbiórki – </w:t>
      </w:r>
      <w:r w:rsidRPr="00A20624">
        <w:lastRenderedPageBreak/>
        <w:t>34,00 zł na osobę miesięcznie [</w:t>
      </w:r>
      <w:bookmarkStart w:id="12" w:name="_Ref57365237"/>
      <w:r w:rsidR="00041464" w:rsidRPr="00041464">
        <w:rPr>
          <w:rStyle w:val="Odwoanieprzypisukocowego"/>
          <w:vertAlign w:val="baseline"/>
        </w:rPr>
        <w:endnoteReference w:id="4"/>
      </w:r>
      <w:bookmarkEnd w:id="12"/>
      <w:r w:rsidRPr="00A20624">
        <w:t>]</w:t>
      </w:r>
      <w:r w:rsidR="00041464">
        <w:t>.</w:t>
      </w:r>
      <w:r w:rsidRPr="00A20624">
        <w:t xml:space="preserve"> </w:t>
      </w:r>
      <w:r w:rsidR="00041464">
        <w:t>Z</w:t>
      </w:r>
      <w:r w:rsidRPr="00A20624">
        <w:t>godnie z uchwałą z dn. 17 maja 2019 r [</w:t>
      </w:r>
      <w:r w:rsidR="00041464" w:rsidRPr="00041464">
        <w:rPr>
          <w:rStyle w:val="Odwoanieprzypisukocowego"/>
          <w:vertAlign w:val="baseline"/>
        </w:rPr>
        <w:endnoteReference w:id="5"/>
      </w:r>
      <w:r w:rsidRPr="00A20624">
        <w:t>] zwalnia się z opłaty za gospodarowanie odpadami komunalnymi właścicieli nieruchomości, na których zamieszkują rodziny wielodzietne, o</w:t>
      </w:r>
      <w:r w:rsidR="009349A2">
        <w:t> </w:t>
      </w:r>
      <w:r w:rsidRPr="00A20624">
        <w:t xml:space="preserve">których mowa w ustawie z dn. 5 grudnia 2014 r. o Karcie Dużej Rodziny </w:t>
      </w:r>
      <w:r w:rsidR="00041464">
        <w:t>[</w:t>
      </w:r>
      <w:bookmarkStart w:id="13" w:name="_Ref57366678"/>
      <w:r w:rsidR="00041464" w:rsidRPr="000F072A">
        <w:rPr>
          <w:rStyle w:val="Odwoanieprzypisukocowego"/>
          <w:vertAlign w:val="baseline"/>
        </w:rPr>
        <w:endnoteReference w:id="6"/>
      </w:r>
      <w:bookmarkEnd w:id="13"/>
      <w:r w:rsidRPr="00A20624">
        <w:t>] oraz na których zamieszkują mieszkańcy, których dochód nie przekracza kwoty uprawniającej do świadczeń pieniężnych z pomocy społecznej, o której mowa w ustawie z dn. 12 marca 2004 r. o pomocy społecznej [</w:t>
      </w:r>
      <w:r w:rsidR="000F072A" w:rsidRPr="000F072A">
        <w:rPr>
          <w:rStyle w:val="Odwoanieprzypisukocowego"/>
          <w:vertAlign w:val="baseline"/>
        </w:rPr>
        <w:endnoteReference w:id="7"/>
      </w:r>
      <w:r w:rsidRPr="00A20624">
        <w:t>], w części stanowiącej 25% kwoty należnej opłaty od każdej z tych rodzin zamieszkującej na tej nieruchomości. W przypadku gospodarstwa wieloosobowego ilość wytwarzanych odpadów w</w:t>
      </w:r>
      <w:r w:rsidR="000F072A">
        <w:t> </w:t>
      </w:r>
      <w:r w:rsidRPr="00A20624">
        <w:t>przeliczeniu na jednego mieszkańca spada wraz ze wzrostem liczby osób w tym gospodarstwie [</w:t>
      </w:r>
      <w:bookmarkStart w:id="14" w:name="_Ref57207379"/>
      <w:r w:rsidR="009349A2" w:rsidRPr="000F072A">
        <w:rPr>
          <w:rStyle w:val="Odwoanieprzypisukocowego"/>
          <w:vertAlign w:val="baseline"/>
        </w:rPr>
        <w:endnoteReference w:id="8"/>
      </w:r>
      <w:bookmarkEnd w:id="14"/>
      <w:r w:rsidRPr="00A20624">
        <w:t xml:space="preserve">]. Zatem zasadne jest udzielanie bonifikaty wieloosobowym gospodarstwom domowym, gdyż przekłada się to statystycznie na mniejszą jednostkową ilość odpadów. Nie mniej jednak system udzielania zniżek wszystkim posiadaczom karty dużej rodziny, nawet tym którzy obecnie prowadzą jednoosobowe gospodarstwo nie przekłada się na zmniejszenie ilości </w:t>
      </w:r>
      <w:r w:rsidR="009349A2">
        <w:t>powstających</w:t>
      </w:r>
      <w:r w:rsidRPr="00A20624">
        <w:t xml:space="preserve"> odpadów. Stąd zaleca się zmniejszenie zwolnienia do poziomu około 10% lub zastąpienie owego mechanizmu zniżkowego metodą zróżnicowania opat od 5 i kolejnej osoby faktycznie zamieszkującej daną nieruchomość</w:t>
      </w:r>
      <w:r w:rsidR="000F072A">
        <w:t xml:space="preserve"> przy jednoczesnym uchyleniu obecnie obowiązującej uchwały [</w:t>
      </w:r>
      <w:r w:rsidR="000F072A">
        <w:fldChar w:fldCharType="begin"/>
      </w:r>
      <w:r w:rsidR="000F072A">
        <w:instrText xml:space="preserve"> NOTEREF _Ref57365237 \h </w:instrText>
      </w:r>
      <w:r w:rsidR="000F072A">
        <w:fldChar w:fldCharType="separate"/>
      </w:r>
      <w:r w:rsidR="008151A6">
        <w:t>4</w:t>
      </w:r>
      <w:r w:rsidR="000F072A">
        <w:fldChar w:fldCharType="end"/>
      </w:r>
      <w:r w:rsidR="000F072A">
        <w:t>]</w:t>
      </w:r>
      <w:r w:rsidRPr="00A20624">
        <w:t xml:space="preserve">. </w:t>
      </w:r>
    </w:p>
    <w:p w14:paraId="582CC3FE" w14:textId="77F7C34A" w:rsidR="009349A2" w:rsidRDefault="000F072A" w:rsidP="000F072A">
      <w:pPr>
        <w:pStyle w:val="Nagwek1"/>
        <w:jc w:val="both"/>
      </w:pPr>
      <w:r>
        <w:br w:type="column"/>
      </w:r>
      <w:bookmarkStart w:id="15" w:name="_Toc57368780"/>
      <w:r w:rsidR="001B749F">
        <w:lastRenderedPageBreak/>
        <w:t>3</w:t>
      </w:r>
      <w:r w:rsidR="009349A2" w:rsidRPr="001B749F">
        <w:t>.</w:t>
      </w:r>
      <w:r w:rsidR="001B749F">
        <w:t xml:space="preserve"> </w:t>
      </w:r>
      <w:r w:rsidR="009349A2" w:rsidRPr="001B749F">
        <w:t>Możliwe metody naliczania opłat dla uczestników systemy gospodarki odpadami w gminie</w:t>
      </w:r>
      <w:bookmarkEnd w:id="15"/>
    </w:p>
    <w:p w14:paraId="2C5FC321" w14:textId="77777777" w:rsidR="001B749F" w:rsidRDefault="001B749F" w:rsidP="009349A2">
      <w:pPr>
        <w:spacing w:after="8"/>
        <w:ind w:left="-5" w:right="0"/>
      </w:pPr>
    </w:p>
    <w:p w14:paraId="4867C515" w14:textId="7A8A72B7" w:rsidR="009349A2" w:rsidRDefault="009349A2" w:rsidP="009349A2">
      <w:pPr>
        <w:spacing w:after="8"/>
        <w:ind w:left="-5" w:right="0"/>
      </w:pPr>
      <w:r>
        <w:t>Zgodnie z art.  6h. Ustawy z dnia 13 września 1996 r. o utrzymaniu czystości i porządku  w gminach [</w:t>
      </w:r>
      <w:bookmarkStart w:id="16" w:name="_Ref57211712"/>
      <w:r w:rsidR="00B44998" w:rsidRPr="00B44998">
        <w:rPr>
          <w:rStyle w:val="Odwoanieprzypisukocowego"/>
          <w:vertAlign w:val="baseline"/>
        </w:rPr>
        <w:endnoteReference w:id="9"/>
      </w:r>
      <w:bookmarkEnd w:id="16"/>
      <w:r>
        <w:t>]  właściciele nieruchomości, na których zamieszkują mieszkańcy są obowiązani ponosić na rzecz gminy, na terenie której są położone ich nieruchomości, opłatę za gospodarowanie odpadami komunalnymi.</w:t>
      </w:r>
    </w:p>
    <w:p w14:paraId="5000A05A" w14:textId="77777777" w:rsidR="009349A2" w:rsidRDefault="009349A2" w:rsidP="009349A2">
      <w:pPr>
        <w:spacing w:after="8"/>
        <w:ind w:left="-5" w:right="0"/>
      </w:pPr>
      <w:r>
        <w:t>Obowiązek ponoszenia opłaty za gospodarowanie odpadami komunalnymi powstaje (art. 6i):</w:t>
      </w:r>
    </w:p>
    <w:p w14:paraId="431481D9" w14:textId="77777777" w:rsidR="009349A2" w:rsidRDefault="009349A2" w:rsidP="009349A2">
      <w:pPr>
        <w:spacing w:after="8"/>
        <w:ind w:left="-5" w:right="0"/>
      </w:pPr>
      <w:r>
        <w:t>1) w przypadku nieruchomości, na której zamieszkują mieszkańcy - za każdy miesiąc, w którym na danej nieruchomości zamieszkuje mieszkaniec;</w:t>
      </w:r>
    </w:p>
    <w:p w14:paraId="04C643EB" w14:textId="77777777" w:rsidR="009349A2" w:rsidRDefault="009349A2" w:rsidP="009349A2">
      <w:pPr>
        <w:spacing w:after="8"/>
        <w:ind w:left="-5" w:right="0"/>
      </w:pPr>
      <w:r>
        <w:t>2) w przypadku nieruchomości, na której nie zamieszkują mieszkańcy - za każdy miesiąc, w którym na danej nieruchomości powstały odpady komunalne;</w:t>
      </w:r>
    </w:p>
    <w:p w14:paraId="452838EE" w14:textId="77777777" w:rsidR="009349A2" w:rsidRDefault="009349A2" w:rsidP="009349A2">
      <w:pPr>
        <w:spacing w:after="8"/>
        <w:ind w:left="-5" w:right="0"/>
      </w:pPr>
      <w:r>
        <w:t>3) w przypadku nieruchomości, na której znajduje się domek letniskowy, i innej nieruchomości wykorzystywanej na cele rekreacyjno-wypoczynkowe - za rok bez względu na długość okresu korzystania z nieruchomości.</w:t>
      </w:r>
    </w:p>
    <w:p w14:paraId="331CE2E5" w14:textId="77777777" w:rsidR="009349A2" w:rsidRDefault="009349A2" w:rsidP="009349A2">
      <w:pPr>
        <w:spacing w:after="8"/>
        <w:ind w:left="-5" w:right="0"/>
      </w:pPr>
      <w:r>
        <w:t>2.  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14:paraId="76393C43" w14:textId="77777777" w:rsidR="009349A2" w:rsidRDefault="009349A2" w:rsidP="009349A2">
      <w:pPr>
        <w:spacing w:after="8"/>
        <w:ind w:left="-5" w:right="0"/>
      </w:pPr>
    </w:p>
    <w:p w14:paraId="0CC9C4B6" w14:textId="77777777" w:rsidR="009349A2" w:rsidRDefault="009349A2" w:rsidP="009349A2">
      <w:pPr>
        <w:spacing w:after="8"/>
        <w:ind w:left="-5" w:right="0"/>
      </w:pPr>
      <w:r>
        <w:t>Wyliczenie wysokości opłaty za gospodarowanie odpadami komunalnymi (art. 6 j)</w:t>
      </w:r>
    </w:p>
    <w:p w14:paraId="338C4306" w14:textId="77777777" w:rsidR="009349A2" w:rsidRDefault="009349A2" w:rsidP="009349A2">
      <w:pPr>
        <w:spacing w:after="8"/>
        <w:ind w:left="-5" w:right="0"/>
      </w:pPr>
    </w:p>
    <w:p w14:paraId="26F40CE8" w14:textId="77777777" w:rsidR="009349A2" w:rsidRDefault="009349A2" w:rsidP="009349A2">
      <w:pPr>
        <w:spacing w:after="8"/>
        <w:ind w:left="-5" w:right="0"/>
      </w:pPr>
      <w:r>
        <w:t>1.  W przypadku nieruchomości, na których zamieszkują mieszkańcy opłata za gospodarowanie odpadami komunalnymi stanowi iloczyn:</w:t>
      </w:r>
    </w:p>
    <w:p w14:paraId="7B9FDDF2" w14:textId="77777777" w:rsidR="009349A2" w:rsidRDefault="009349A2" w:rsidP="009349A2">
      <w:pPr>
        <w:spacing w:after="8"/>
        <w:ind w:left="-5" w:right="0"/>
      </w:pPr>
      <w:r>
        <w:t>1) liczby mieszkańców zamieszkujących daną nieruchomość, lub</w:t>
      </w:r>
    </w:p>
    <w:p w14:paraId="3F12798F" w14:textId="77777777" w:rsidR="009349A2" w:rsidRDefault="009349A2" w:rsidP="009349A2">
      <w:pPr>
        <w:spacing w:after="8"/>
        <w:ind w:left="-5" w:right="0"/>
      </w:pPr>
      <w:r>
        <w:t>2) ilości zużytej wody z danej nieruchomości, lub</w:t>
      </w:r>
    </w:p>
    <w:p w14:paraId="42CE4B79" w14:textId="77777777" w:rsidR="009349A2" w:rsidRDefault="009349A2" w:rsidP="009349A2">
      <w:pPr>
        <w:spacing w:after="8"/>
        <w:ind w:left="-5" w:right="0"/>
      </w:pPr>
      <w:r>
        <w:t>3) powierzchni lokalu mieszkalnego</w:t>
      </w:r>
    </w:p>
    <w:p w14:paraId="7F3249B4" w14:textId="77777777" w:rsidR="009349A2" w:rsidRDefault="009349A2" w:rsidP="009349A2">
      <w:pPr>
        <w:spacing w:after="8"/>
        <w:ind w:left="-5" w:right="0"/>
      </w:pPr>
      <w:r>
        <w:t>- oraz stawki opłaty ustalonej na podstawie art. 6k ust. 1.</w:t>
      </w:r>
    </w:p>
    <w:p w14:paraId="47427C0C" w14:textId="78EDFE92" w:rsidR="009349A2" w:rsidRDefault="009349A2" w:rsidP="009349A2">
      <w:pPr>
        <w:spacing w:after="8"/>
        <w:ind w:left="-5" w:right="0"/>
      </w:pPr>
      <w:r>
        <w:t xml:space="preserve">2.  W przypadku nieruchomości, na których zamieszkują mieszkańcy, rada gminy może uchwalić jedną stawkę opłaty za gospodarowanie odpadami komunalnymi od gospodarstwa domowego. </w:t>
      </w:r>
    </w:p>
    <w:p w14:paraId="670BF489" w14:textId="77777777" w:rsidR="00F71028" w:rsidRDefault="009349A2" w:rsidP="009349A2">
      <w:pPr>
        <w:spacing w:after="8"/>
        <w:ind w:left="-5" w:right="0"/>
      </w:pPr>
      <w:r>
        <w:t>2a.   Rada gminy może zróżnicować stawki opłaty w zależności od</w:t>
      </w:r>
      <w:r w:rsidR="00F71028">
        <w:t>:</w:t>
      </w:r>
    </w:p>
    <w:p w14:paraId="5DD11DF6" w14:textId="77777777" w:rsidR="00F71028" w:rsidRDefault="00F71028" w:rsidP="009349A2">
      <w:pPr>
        <w:spacing w:after="8"/>
        <w:ind w:left="-5" w:right="0"/>
      </w:pPr>
      <w:r>
        <w:t>-</w:t>
      </w:r>
      <w:r w:rsidR="009349A2">
        <w:t xml:space="preserve"> powierzchni lokalu mieszkalnego, </w:t>
      </w:r>
    </w:p>
    <w:p w14:paraId="443FFF6B" w14:textId="77777777" w:rsidR="00F71028" w:rsidRDefault="00F71028" w:rsidP="009349A2">
      <w:pPr>
        <w:spacing w:after="8"/>
        <w:ind w:left="-5" w:right="0"/>
      </w:pPr>
      <w:r>
        <w:t xml:space="preserve">- </w:t>
      </w:r>
      <w:r w:rsidR="009349A2">
        <w:t xml:space="preserve">liczby mieszkańców zamieszkujących nieruchomość, </w:t>
      </w:r>
    </w:p>
    <w:p w14:paraId="2335451A" w14:textId="77777777" w:rsidR="00F71028" w:rsidRDefault="00F71028" w:rsidP="009349A2">
      <w:pPr>
        <w:spacing w:after="8"/>
        <w:ind w:left="-5" w:right="0"/>
      </w:pPr>
      <w:r>
        <w:t xml:space="preserve">- </w:t>
      </w:r>
      <w:r w:rsidR="009349A2">
        <w:t xml:space="preserve">odbierania odpadów z terenów wiejskich lub miejskich, </w:t>
      </w:r>
    </w:p>
    <w:p w14:paraId="16699A98" w14:textId="77777777" w:rsidR="00F71028" w:rsidRDefault="00F71028" w:rsidP="009349A2">
      <w:pPr>
        <w:spacing w:after="8"/>
        <w:ind w:left="-5" w:right="0"/>
      </w:pPr>
      <w:r>
        <w:t xml:space="preserve">- </w:t>
      </w:r>
      <w:r w:rsidR="009349A2">
        <w:t xml:space="preserve">od rodzaju zabudowy. </w:t>
      </w:r>
    </w:p>
    <w:p w14:paraId="5C9DA35C" w14:textId="70CD8B26" w:rsidR="009349A2" w:rsidRDefault="009349A2" w:rsidP="009349A2">
      <w:pPr>
        <w:spacing w:after="8"/>
        <w:ind w:left="-5" w:right="0"/>
      </w:pPr>
      <w:r>
        <w:t>Rada gminy może stosować łącznie różne kryteria różnicujące stawki opłaty.</w:t>
      </w:r>
    </w:p>
    <w:p w14:paraId="3503F77B" w14:textId="77777777" w:rsidR="00BB6117" w:rsidRDefault="00BB6117" w:rsidP="009349A2">
      <w:pPr>
        <w:spacing w:after="8"/>
        <w:ind w:left="-5" w:right="0"/>
      </w:pPr>
    </w:p>
    <w:p w14:paraId="1860198F" w14:textId="033F78A5" w:rsidR="001B749F" w:rsidRDefault="001B749F" w:rsidP="009349A2">
      <w:pPr>
        <w:spacing w:after="8"/>
        <w:ind w:left="-5" w:right="0"/>
      </w:pPr>
      <w:r>
        <w:t>W praktyce oznacza to możliwość stworzenia kilkunastu kombinacji naliczania opłaty. Nie mniej jednak każda z nich powinna uwzględniać równość obywateli wobec prawa w tym stosowanie równych obciążeń podatkowych. Zatem wybór jakiejkolwiek kombinacji powinien zostać poprzedzony analizą danych pozwalającą dobrać metody najbardziej obrazujące rzeczywistość.</w:t>
      </w:r>
    </w:p>
    <w:p w14:paraId="70A8F439" w14:textId="77777777" w:rsidR="00BB6117" w:rsidRDefault="00BB6117" w:rsidP="009349A2">
      <w:pPr>
        <w:spacing w:after="8"/>
        <w:ind w:left="-5" w:right="0"/>
      </w:pPr>
    </w:p>
    <w:p w14:paraId="690C8AF4" w14:textId="0754DC28" w:rsidR="00EB0AD4" w:rsidRDefault="009349A2" w:rsidP="00EB0AD4">
      <w:pPr>
        <w:spacing w:after="8"/>
        <w:ind w:left="-5" w:right="0"/>
      </w:pPr>
      <w:r>
        <w:t>3.  W przypadku nieruchomości, na której nie zamieszkują mieszkańcy, opłata za gospodarowanie odpadami komunalnymi stanowi iloczyn zadeklarowanej liczby pojemników lub worków, przeznaczonych do zbierania odpadów komunalnych powstających na danej nieruchomości, oraz stawki opłaty za gospodarowanie odpadami komunalnymi, o której mowa w art. 6k ust. 1 pkt 2.</w:t>
      </w:r>
    </w:p>
    <w:p w14:paraId="22CC3791" w14:textId="5D8EA739" w:rsidR="009349A2" w:rsidRDefault="009349A2" w:rsidP="009349A2">
      <w:pPr>
        <w:spacing w:after="8"/>
        <w:ind w:left="-5" w:right="0"/>
      </w:pPr>
      <w:r>
        <w:t xml:space="preserve">3a.   W przypadku nieruchomości, o której mowa w ust. 3, na której są świadczone usługi hotelarskie w rozumieniu art. 3 ust. 1 pkt 8 ustawy z dnia 29 sierpnia 1997 r. o usługach hotelarskich oraz usługach </w:t>
      </w:r>
      <w:r>
        <w:lastRenderedPageBreak/>
        <w:t>pilotów wycieczek i przewodników turystycznych (Dz. U. z 2019 r. poz. 238), dopuszcza się, aby opłata za gospodarowanie odpadami komunalnymi stanowiła iloczyn ilości zużytej wody z danej nieruchomości oraz stawki opłaty za gospodarowanie odpadami komunalnymi, o której mowa w art. 6k ust. 1 pkt 1.</w:t>
      </w:r>
    </w:p>
    <w:p w14:paraId="44B2147E" w14:textId="03DD96CC" w:rsidR="00EB0AD4" w:rsidRDefault="00EB0AD4" w:rsidP="009349A2">
      <w:pPr>
        <w:spacing w:after="8"/>
        <w:ind w:left="-5" w:right="0"/>
      </w:pPr>
    </w:p>
    <w:p w14:paraId="6F6DB333" w14:textId="7C510838" w:rsidR="00EB0AD4" w:rsidRDefault="00EB0AD4" w:rsidP="00EB0AD4">
      <w:pPr>
        <w:spacing w:after="8"/>
        <w:ind w:left="-5" w:right="0"/>
      </w:pPr>
      <w:r>
        <w:t>Gmina Proszowice nie realizuje usług dla właścicieli nieruchomości na których nie zamieszkują mieszkańcy a powstają odpady komunalne. Stąd w lokalnym prawie stanowi o stawkach maksymalnych (art. 6 ust 2, ust 4 [</w:t>
      </w:r>
      <w:r>
        <w:fldChar w:fldCharType="begin"/>
      </w:r>
      <w:r>
        <w:instrText xml:space="preserve"> NOTEREF _Ref57211712 \h </w:instrText>
      </w:r>
      <w:r>
        <w:fldChar w:fldCharType="separate"/>
      </w:r>
      <w:r w:rsidR="008151A6">
        <w:t>9</w:t>
      </w:r>
      <w:r>
        <w:fldChar w:fldCharType="end"/>
      </w:r>
      <w:r>
        <w:t xml:space="preserve">]), których użycie jest możliwe w przypadku zastępczego wykonania usługi przez gminę. </w:t>
      </w:r>
    </w:p>
    <w:p w14:paraId="66EEBA4B" w14:textId="77777777" w:rsidR="00EB0AD4" w:rsidRDefault="00EB0AD4" w:rsidP="009349A2">
      <w:pPr>
        <w:spacing w:after="8"/>
        <w:ind w:left="-5" w:right="0"/>
      </w:pPr>
    </w:p>
    <w:p w14:paraId="0F7C8674" w14:textId="34A5A79F" w:rsidR="009349A2" w:rsidRDefault="009349A2" w:rsidP="009349A2">
      <w:pPr>
        <w:spacing w:after="8"/>
        <w:ind w:left="-5" w:right="0"/>
      </w:pPr>
      <w:r>
        <w:t>3b. W przypadku nieruchomości, na której znajduje się domek letniskowy, lub innej nieruchomości wykorzystywanej na cele rekreacyjno-wypoczynkowe, rada gminy uchwala ryczałtową stawkę opłaty za gospodarowanie odpadami komunalnymi nie wyższą niż 10% (</w:t>
      </w:r>
      <w:r w:rsidR="00F71028">
        <w:t>181,90 zł/rok</w:t>
      </w:r>
      <w:r>
        <w:t>) przeciętnego miesięcznego dochodu rozporządzanego na 1 osobę ogółem - za rok od nieruchomości, na której znajduje się domek letniskowy, lub od innej nieruchomości wykorzystywanej na cele rekreacyjno-wypoczynkowe.</w:t>
      </w:r>
    </w:p>
    <w:p w14:paraId="373EBC46" w14:textId="77777777" w:rsidR="009349A2" w:rsidRDefault="009349A2" w:rsidP="009349A2">
      <w:pPr>
        <w:spacing w:after="8"/>
        <w:ind w:left="-5" w:right="0"/>
      </w:pPr>
    </w:p>
    <w:p w14:paraId="7CC9A2BE" w14:textId="0D77C0E9" w:rsidR="009349A2" w:rsidRDefault="009349A2" w:rsidP="009349A2">
      <w:pPr>
        <w:spacing w:after="8"/>
        <w:ind w:left="-5" w:right="0"/>
      </w:pPr>
      <w:r>
        <w:t>Wybór metody ustalenia opłaty za gospodarowanie odpadami komunalnymi. Określenie stawki opłaty leży w kompetencjach Rady Gminy (art. 6k). Maksymalne stawki obliczane są w odniesieniu do dochodu rozporządzalnego publikowanego przez GUS. Wg najaktualniejszej publikacji jest to 1</w:t>
      </w:r>
      <w:r w:rsidR="00F71028">
        <w:t>819</w:t>
      </w:r>
      <w:r>
        <w:t xml:space="preserve"> zł. Stawka ta ulegnie zmianie w marcu 202</w:t>
      </w:r>
      <w:r w:rsidR="00F71028">
        <w:t>1</w:t>
      </w:r>
      <w:r>
        <w:t xml:space="preserve"> i szacuje się, ze wzrośnie o około</w:t>
      </w:r>
      <w:r w:rsidR="00F71028">
        <w:t xml:space="preserve"> </w:t>
      </w:r>
      <w:r>
        <w:t>100 zł. Poniżej wskazano w</w:t>
      </w:r>
      <w:r w:rsidR="001B749F">
        <w:t> </w:t>
      </w:r>
      <w:r>
        <w:t>nawiasach maksymalne stawki dla poszczególnych metod obliczania stawki.</w:t>
      </w:r>
    </w:p>
    <w:p w14:paraId="5E7540A4" w14:textId="77777777" w:rsidR="009349A2" w:rsidRDefault="009349A2" w:rsidP="009349A2">
      <w:pPr>
        <w:spacing w:after="8"/>
        <w:ind w:left="-5" w:right="0"/>
      </w:pPr>
      <w:r>
        <w:t>Art. 6k ust. 2a.  Rada gminy ustala stawki opłat w wysokości nie wyższej niż maksymalne stawki opłat, które za odpady komunalne zbierane i odbierane w sposób selektywny wynoszą za miesiąc:</w:t>
      </w:r>
    </w:p>
    <w:p w14:paraId="533DC9E4" w14:textId="7C142E29" w:rsidR="009349A2" w:rsidRDefault="009349A2" w:rsidP="009349A2">
      <w:pPr>
        <w:spacing w:after="8"/>
        <w:ind w:left="-5" w:right="0"/>
      </w:pPr>
      <w:r>
        <w:t>1) w przypadku metody, o której mowa w art. 6j ust. 1 pkt 1 - 2% przeciętnego miesięcznego dochodu rozporządzalnego na 1 osobę ogółem - za mieszkańca (3</w:t>
      </w:r>
      <w:r w:rsidR="00F71028">
        <w:t>6,38</w:t>
      </w:r>
      <w:r>
        <w:t>zł/osoba);</w:t>
      </w:r>
    </w:p>
    <w:p w14:paraId="04770267" w14:textId="5D8D8D66" w:rsidR="009349A2" w:rsidRDefault="009349A2" w:rsidP="009349A2">
      <w:pPr>
        <w:spacing w:after="8"/>
        <w:ind w:left="-5" w:right="0"/>
      </w:pPr>
      <w:r>
        <w:t>2) w przypadku metody, o której mowa w art. 6j ust. 1 pkt 2 - 0,7% przeciętnego miesięcznego dochodu rozporządzalnego na 1 osobę ogółem - za m3 zużytej wody (</w:t>
      </w:r>
      <w:r w:rsidR="00F71028">
        <w:t>12,73</w:t>
      </w:r>
      <w:r>
        <w:t xml:space="preserve"> zł/m</w:t>
      </w:r>
      <w:r w:rsidRPr="00F71028">
        <w:rPr>
          <w:vertAlign w:val="superscript"/>
        </w:rPr>
        <w:t>3</w:t>
      </w:r>
      <w:r>
        <w:t>);</w:t>
      </w:r>
    </w:p>
    <w:p w14:paraId="64A3E356" w14:textId="1117561B" w:rsidR="009349A2" w:rsidRDefault="009349A2" w:rsidP="009349A2">
      <w:pPr>
        <w:spacing w:after="8"/>
        <w:ind w:left="-5" w:right="0"/>
      </w:pPr>
      <w:r>
        <w:t>3) w przypadku metody, o której mowa w art. 6j ust. 1 pkt 3 - 0,08% przeciętnego miesięcznego dochodu rozporządzalnego na 1 osobę ogółem - za m2 powierzchni lokalu mieszkalnego (1,</w:t>
      </w:r>
      <w:r w:rsidR="00F71028">
        <w:t>46</w:t>
      </w:r>
      <w:r>
        <w:t xml:space="preserve"> zł/m</w:t>
      </w:r>
      <w:r w:rsidRPr="00F71028">
        <w:rPr>
          <w:vertAlign w:val="superscript"/>
        </w:rPr>
        <w:t>2</w:t>
      </w:r>
      <w:r>
        <w:t>);</w:t>
      </w:r>
    </w:p>
    <w:p w14:paraId="7E5543BD" w14:textId="57CFE609" w:rsidR="009349A2" w:rsidRDefault="009349A2" w:rsidP="009349A2">
      <w:pPr>
        <w:spacing w:after="8"/>
        <w:ind w:left="-5" w:right="0"/>
      </w:pPr>
      <w:r>
        <w:t>4) w przypadku metody, o której mowa w art. 6j ust. 2 - 5,6% przeciętnego miesięcznego dochodu rozporządzalnego na 1 osobę ogółem - za gospodarstwo domowe (</w:t>
      </w:r>
      <w:r w:rsidR="00F71028">
        <w:t>101,86</w:t>
      </w:r>
      <w:r>
        <w:t xml:space="preserve"> zł/gospodarstwo);</w:t>
      </w:r>
    </w:p>
    <w:p w14:paraId="2814A046" w14:textId="51569942" w:rsidR="009349A2" w:rsidRDefault="009349A2" w:rsidP="009349A2">
      <w:pPr>
        <w:spacing w:after="8"/>
        <w:ind w:left="-5" w:right="0"/>
      </w:pPr>
      <w:r>
        <w:t>5) w przypadku metody, o której mowa w art. 6j ust. 3 - 3,2% przeciętnego miesięcznego dochodu rozporządzanego na 1 osobę ogółem za pojemnik o pojemności 1100 litrów (5</w:t>
      </w:r>
      <w:r w:rsidR="00F71028">
        <w:t>8,21</w:t>
      </w:r>
      <w:r>
        <w:t>zł) lub 1% przeciętnego miesięcznego dochodu rozporządzalnego na 1 osobę ogółem za worek o pojemności 120 litrów (</w:t>
      </w:r>
      <w:r w:rsidR="00F71028">
        <w:t>18,19</w:t>
      </w:r>
      <w:r>
        <w:t xml:space="preserve"> zł), przeznaczone do zbierania odpadów komunalnych na terenie nieruchomości; za pojemniki lub worki o mniejszej lub większej pojemności stawki opłat ustala się w wysokości proporcjonalnej do ich pojemności.</w:t>
      </w:r>
    </w:p>
    <w:p w14:paraId="28996264" w14:textId="61301950" w:rsidR="00CB1EF2" w:rsidRDefault="009349A2" w:rsidP="00CB1EF2">
      <w:pPr>
        <w:spacing w:after="8"/>
        <w:ind w:left="-5" w:right="0"/>
      </w:pPr>
      <w:r>
        <w:t xml:space="preserve">Ust. 4.  Rada gminy, w drodze uchwały, może zwolnić w całości lub w części z opłaty za gospodarowanie odpadami komunalnymi właścicieli nieruchomości, na których zamieszkują mieszkańcy, w części dotyczącej gospodarstw domowych, w których dochód nie przekracza kwoty uprawniającej do świadczeń pieniężnych z pomocy społecznej, o której mowa w </w:t>
      </w:r>
      <w:r w:rsidR="00CB1EF2" w:rsidRPr="00CB1EF2">
        <w:t>art.8 ust.1 lub 2ustawy z</w:t>
      </w:r>
      <w:r w:rsidR="00CB1EF2">
        <w:t xml:space="preserve"> </w:t>
      </w:r>
      <w:r w:rsidR="00CB1EF2" w:rsidRPr="00CB1EF2">
        <w:t>dnia 12marca 2004r. o</w:t>
      </w:r>
      <w:r w:rsidR="00CB1EF2">
        <w:t xml:space="preserve"> </w:t>
      </w:r>
      <w:r w:rsidR="00CB1EF2" w:rsidRPr="00CB1EF2">
        <w:t>pomocy społecznej (Dz.U. z2019 r. poz. 1507, 1622, 1690, 1818 i 2473), lub rodziny wielodzietne, o</w:t>
      </w:r>
      <w:r w:rsidR="00CB1EF2">
        <w:t xml:space="preserve"> </w:t>
      </w:r>
      <w:r w:rsidR="00CB1EF2" w:rsidRPr="00CB1EF2">
        <w:t>których mowa w</w:t>
      </w:r>
      <w:r w:rsidR="00CB1EF2">
        <w:t xml:space="preserve"> </w:t>
      </w:r>
      <w:r w:rsidR="00CB1EF2" w:rsidRPr="00CB1EF2">
        <w:t>ustawie z</w:t>
      </w:r>
      <w:r w:rsidR="00CB1EF2">
        <w:t xml:space="preserve"> </w:t>
      </w:r>
      <w:r w:rsidR="00CB1EF2" w:rsidRPr="00CB1EF2">
        <w:t>dnia 5</w:t>
      </w:r>
      <w:r w:rsidR="00EB0AD4">
        <w:t xml:space="preserve"> </w:t>
      </w:r>
      <w:r w:rsidR="00CB1EF2" w:rsidRPr="00CB1EF2">
        <w:t>grudnia 2014r. o</w:t>
      </w:r>
      <w:r w:rsidR="00CB1EF2">
        <w:t xml:space="preserve"> </w:t>
      </w:r>
      <w:r w:rsidR="00CB1EF2" w:rsidRPr="00CB1EF2">
        <w:t xml:space="preserve">Karcie Dużej Rodziny </w:t>
      </w:r>
      <w:r w:rsidR="00EB0AD4">
        <w:t>[</w:t>
      </w:r>
      <w:r w:rsidR="00EB0AD4">
        <w:fldChar w:fldCharType="begin"/>
      </w:r>
      <w:r w:rsidR="00EB0AD4">
        <w:instrText xml:space="preserve"> NOTEREF _Ref57366678 \h </w:instrText>
      </w:r>
      <w:r w:rsidR="00EB0AD4">
        <w:fldChar w:fldCharType="separate"/>
      </w:r>
      <w:r w:rsidR="008151A6">
        <w:t>6</w:t>
      </w:r>
      <w:r w:rsidR="00EB0AD4">
        <w:fldChar w:fldCharType="end"/>
      </w:r>
      <w:r w:rsidR="00EB0AD4">
        <w:t>,</w:t>
      </w:r>
      <w:r w:rsidR="00EB0AD4">
        <w:fldChar w:fldCharType="begin"/>
      </w:r>
      <w:r w:rsidR="00EB0AD4">
        <w:instrText xml:space="preserve"> NOTEREF _Ref57211712 \h </w:instrText>
      </w:r>
      <w:r w:rsidR="00EB0AD4">
        <w:fldChar w:fldCharType="separate"/>
      </w:r>
      <w:r w:rsidR="008151A6">
        <w:t>9</w:t>
      </w:r>
      <w:r w:rsidR="00EB0AD4">
        <w:fldChar w:fldCharType="end"/>
      </w:r>
      <w:r w:rsidR="00EB0AD4">
        <w:t xml:space="preserve">]. </w:t>
      </w:r>
      <w:r w:rsidR="001B749F">
        <w:t>Ze względu na jednakowe traktowanie rodzin wielodzietnych obecnie wychowujących co najmniej troje dzieci jak i rodziców, których dzieci już z nimi nie zamieszkują</w:t>
      </w:r>
      <w:r w:rsidR="002B0C97">
        <w:t xml:space="preserve">, owa ulga nie przekłada się na zmniejszenie ilości wytwarzanych odpadów w przeliczeniu na jedną osobę w gospodarstwie domowych. Ponadto wzrastające koszty gospodarowania odpadami </w:t>
      </w:r>
      <w:r w:rsidR="00A1521D">
        <w:t xml:space="preserve">i potrzeba zbilansowania budżetu w tym zakresie ograniczają możliwość stosowania ulg fakultatywnych. Dlatego rekomenduje się </w:t>
      </w:r>
      <w:r w:rsidR="00A1521D">
        <w:lastRenderedPageBreak/>
        <w:t>likwidację zniżki wynikającej z art. 6k ust.4 na rzecz gradacyjnej stawki opłaty uzależnionej o liczby osób zamieszkujących nieruchomość jednorodzinną</w:t>
      </w:r>
      <w:r w:rsidR="00F359D0">
        <w:t xml:space="preserve"> oraz wielorodzinną na obszarze wiejskim</w:t>
      </w:r>
      <w:r w:rsidR="00A1521D">
        <w:t xml:space="preserve">. </w:t>
      </w:r>
    </w:p>
    <w:p w14:paraId="79270242" w14:textId="564FFC92" w:rsidR="009349A2" w:rsidRDefault="009349A2" w:rsidP="009349A2">
      <w:pPr>
        <w:spacing w:after="8"/>
        <w:ind w:left="-5" w:right="0"/>
      </w:pPr>
      <w:r>
        <w:t xml:space="preserve">W celu samofinansowania się systemu gospodarowania odpadami komunalnymi na terenie gminy </w:t>
      </w:r>
      <w:r w:rsidR="00CB1EF2">
        <w:t>Proszowice</w:t>
      </w:r>
      <w:r>
        <w:t xml:space="preserve"> opłaty za gospodarowanie odpadami komunalnymi w 202</w:t>
      </w:r>
      <w:r w:rsidR="00CB1EF2">
        <w:t>1</w:t>
      </w:r>
      <w:r>
        <w:t xml:space="preserve"> roku powinny kształtować się następująco w przeliczeniu na opłatę miesięczną</w:t>
      </w:r>
      <w:r w:rsidR="00F359D0">
        <w:t>, w przypadku wyboru jednej metody dla całego obszaru gminy</w:t>
      </w:r>
      <w:r>
        <w:t>:</w:t>
      </w:r>
    </w:p>
    <w:p w14:paraId="688E84DA" w14:textId="77777777" w:rsidR="009349A2" w:rsidRPr="00F359D0" w:rsidRDefault="009349A2" w:rsidP="009349A2">
      <w:pPr>
        <w:spacing w:after="8"/>
        <w:ind w:left="-5" w:right="0"/>
        <w:rPr>
          <w:b/>
          <w:bCs/>
        </w:rPr>
      </w:pPr>
      <w:r w:rsidRPr="00F359D0">
        <w:rPr>
          <w:b/>
          <w:bCs/>
        </w:rPr>
        <w:t>Metoda od osoby</w:t>
      </w:r>
    </w:p>
    <w:p w14:paraId="3E8B882C" w14:textId="422B222E" w:rsidR="009349A2" w:rsidRDefault="00F359D0" w:rsidP="009349A2">
      <w:pPr>
        <w:spacing w:after="8"/>
        <w:ind w:left="-5" w:right="0"/>
      </w:pPr>
      <w:r>
        <w:t>35,30</w:t>
      </w:r>
      <w:r w:rsidR="009349A2">
        <w:t xml:space="preserve"> zł w przypadku mieszkańca zamieszkującego nieruchomość, jeżeli odpady zbierane są w sposób selektywny </w:t>
      </w:r>
    </w:p>
    <w:p w14:paraId="67F8C7DA" w14:textId="77777777" w:rsidR="009349A2" w:rsidRPr="00F359D0" w:rsidRDefault="009349A2" w:rsidP="009349A2">
      <w:pPr>
        <w:spacing w:after="8"/>
        <w:ind w:left="-5" w:right="0"/>
        <w:rPr>
          <w:b/>
          <w:bCs/>
        </w:rPr>
      </w:pPr>
      <w:r w:rsidRPr="00F359D0">
        <w:rPr>
          <w:b/>
          <w:bCs/>
        </w:rPr>
        <w:t>Metoda od gospodarstwa domowego</w:t>
      </w:r>
    </w:p>
    <w:p w14:paraId="4E17E9BC" w14:textId="50A60252" w:rsidR="009349A2" w:rsidRDefault="009349A2" w:rsidP="009349A2">
      <w:pPr>
        <w:spacing w:after="8"/>
        <w:ind w:left="-5" w:right="0"/>
      </w:pPr>
      <w:r>
        <w:t xml:space="preserve">Minimalna stawka liczona na gospodarstwo domowe, bez uwzględniania różnicy w liczebności osób stanowiących gospodarstwo to </w:t>
      </w:r>
      <w:r w:rsidR="00F359D0">
        <w:t>105,61</w:t>
      </w:r>
      <w:r>
        <w:t xml:space="preserve"> zł</w:t>
      </w:r>
      <w:r w:rsidR="00F359D0">
        <w:t>. Jest to stawka o 3,75 zł wyższa od ustawowo określonej górnej granicy dla tej metody.</w:t>
      </w:r>
    </w:p>
    <w:p w14:paraId="066EAE96" w14:textId="77777777" w:rsidR="009349A2" w:rsidRPr="00F359D0" w:rsidRDefault="009349A2" w:rsidP="009349A2">
      <w:pPr>
        <w:spacing w:after="8"/>
        <w:ind w:left="-5" w:right="0"/>
        <w:rPr>
          <w:b/>
          <w:bCs/>
        </w:rPr>
      </w:pPr>
      <w:r w:rsidRPr="00F359D0">
        <w:rPr>
          <w:b/>
          <w:bCs/>
        </w:rPr>
        <w:t>Metoda od powierzchni lokalu</w:t>
      </w:r>
    </w:p>
    <w:p w14:paraId="5F2C6970" w14:textId="28BABA90" w:rsidR="009349A2" w:rsidRDefault="009349A2" w:rsidP="009349A2">
      <w:pPr>
        <w:spacing w:after="8"/>
        <w:ind w:left="-5" w:right="0"/>
      </w:pPr>
      <w:r>
        <w:t xml:space="preserve">Minimalna stawka jaką należałoby pobrać, aby zbilansować szacowane koszty systemu to </w:t>
      </w:r>
      <w:r w:rsidR="00F359D0">
        <w:t>1,02 zł</w:t>
      </w:r>
      <w:r>
        <w:t>/m</w:t>
      </w:r>
      <w:r w:rsidRPr="00F359D0">
        <w:rPr>
          <w:vertAlign w:val="superscript"/>
        </w:rPr>
        <w:t>2</w:t>
      </w:r>
      <w:r>
        <w:t xml:space="preserve">, co daje </w:t>
      </w:r>
      <w:r w:rsidR="00D10F6C">
        <w:t>75,02</w:t>
      </w:r>
      <w:r>
        <w:t xml:space="preserve"> zł na średniej wielkości gospodarstwo</w:t>
      </w:r>
      <w:r w:rsidR="00D10F6C">
        <w:t xml:space="preserve"> domowe w mieście i 110,00 zł na średniej wielkości gospodarstwo domowe na wsi</w:t>
      </w:r>
      <w:r>
        <w:t xml:space="preserve">. Jest to jedna z najbardziej niewspółmiernych metod naliczania opłaty, ze względu na brak związku z bytowaniem mieszkańca w kontekście wytwarzania odpadów. W tej metodzie poszkodowane będą osoby samotne mieszkające w domach o znacznym metrażu. Metoda ta sprawdza się w dużych miastach gdzie mieszkania są wynajmowane, a ich najemcy nie wywiązują się z obowiązków przewidzianych dla właścicieli nieruchomości. </w:t>
      </w:r>
    </w:p>
    <w:p w14:paraId="45D5C953" w14:textId="77777777" w:rsidR="009349A2" w:rsidRPr="00D10F6C" w:rsidRDefault="009349A2" w:rsidP="009349A2">
      <w:pPr>
        <w:spacing w:after="8"/>
        <w:ind w:left="-5" w:right="0"/>
        <w:rPr>
          <w:b/>
          <w:bCs/>
        </w:rPr>
      </w:pPr>
      <w:r w:rsidRPr="00D10F6C">
        <w:rPr>
          <w:b/>
          <w:bCs/>
        </w:rPr>
        <w:t>Metoda od zużycia wody</w:t>
      </w:r>
    </w:p>
    <w:p w14:paraId="3599549D" w14:textId="5EE12B25" w:rsidR="009349A2" w:rsidRDefault="009349A2" w:rsidP="009349A2">
      <w:pPr>
        <w:spacing w:after="8"/>
        <w:ind w:left="-5" w:right="0"/>
      </w:pPr>
      <w:r>
        <w:t>Metoda ta sprawdza się</w:t>
      </w:r>
      <w:r w:rsidR="000B4F51">
        <w:t xml:space="preserve"> najczęściej</w:t>
      </w:r>
      <w:r>
        <w:t xml:space="preserve"> w miejscowościach turystycznych i w miastach gdzie istnieje bardzo duży popyt na wynajem mieszkań. Jest to metoda zachęcająca do oszczędzania wody, ale może prowadzić także do jej kradzieży. Zakładając średniomiesięczne zużycie wody na poziomie 3m</w:t>
      </w:r>
      <w:r w:rsidRPr="000B4F51">
        <w:rPr>
          <w:vertAlign w:val="superscript"/>
        </w:rPr>
        <w:t>3</w:t>
      </w:r>
      <w:r>
        <w:t xml:space="preserve">/osobę, minimalna stawka opłaty za gospodarowanie odpadami bilansująca prognozowane koszty systemu musiałaby wynosić </w:t>
      </w:r>
      <w:r w:rsidR="000B4F51">
        <w:t>11,76</w:t>
      </w:r>
      <w:r>
        <w:t xml:space="preserve"> zł/m</w:t>
      </w:r>
      <w:r w:rsidRPr="000B4F51">
        <w:rPr>
          <w:vertAlign w:val="superscript"/>
        </w:rPr>
        <w:t>3</w:t>
      </w:r>
      <w:r w:rsidR="000B4F51">
        <w:t xml:space="preserve">. </w:t>
      </w:r>
    </w:p>
    <w:p w14:paraId="564FCE3F" w14:textId="77777777" w:rsidR="009349A2" w:rsidRPr="000B4F51" w:rsidRDefault="009349A2" w:rsidP="009349A2">
      <w:pPr>
        <w:spacing w:after="8"/>
        <w:ind w:left="-5" w:right="0"/>
        <w:rPr>
          <w:b/>
          <w:bCs/>
        </w:rPr>
      </w:pPr>
      <w:r w:rsidRPr="000B4F51">
        <w:rPr>
          <w:b/>
          <w:bCs/>
        </w:rPr>
        <w:t>Podsumowanie</w:t>
      </w:r>
    </w:p>
    <w:p w14:paraId="752D48EB" w14:textId="77777777" w:rsidR="00AC6571" w:rsidRDefault="009349A2" w:rsidP="009349A2">
      <w:pPr>
        <w:spacing w:after="8"/>
        <w:ind w:left="-5" w:right="0"/>
      </w:pPr>
      <w:r>
        <w:t xml:space="preserve">Z każdej z kalkulacji wynika, że przy średniej wielkości gospodarstwa domowego na poziomie </w:t>
      </w:r>
      <w:r w:rsidR="000B4F51">
        <w:t>3</w:t>
      </w:r>
      <w:r>
        <w:t xml:space="preserve"> osoby, minimalna opłata pokrywająca szacowane koszty powinna wynieść miesięcznie około </w:t>
      </w:r>
      <w:r w:rsidR="000B4F51">
        <w:t>35,30</w:t>
      </w:r>
      <w:r>
        <w:t xml:space="preserve"> zł/osoba. Metoda naliczania stawek w zależności od ilości osób faktycznie zamieszkujących nieruchomość jest metodą najuczciwszą i realizującą zasadę zanieczyszczający płaci.</w:t>
      </w:r>
      <w:r w:rsidR="000B4F51">
        <w:t xml:space="preserve"> Nie mniej jednak w przypadku budynków wielolokalowych gdzie istnieje zauważalna rotacja liczny mieszkańców, zasadny będzie przyjęcie jako metody rozliczeniowej stawki od zużycia wody. Metoda ta przy zastosowaniu do wyliczeń odczytów średniomiesięcznych za poprzedzający kwartał pomoże w ewentualnym naliczaniu opłaty podwyższonej za niewłaściwe sortowanie odpadów. Odczyt wodomierza będzie wartością niepodważalną. Natomiast liczba osób na nieruchomości w momencie </w:t>
      </w:r>
      <w:r w:rsidR="00E57321">
        <w:t>wystąpienia nieprawidłowości może być dyskusyjna.</w:t>
      </w:r>
      <w:r>
        <w:t xml:space="preserve"> Dlatego rekomenduje się zastosowanie</w:t>
      </w:r>
      <w:r w:rsidR="00E57321">
        <w:t xml:space="preserve"> kombinacji dopuszczalnych kryteriów różnicowania stawki poprzez </w:t>
      </w:r>
      <w:r w:rsidR="00AC6571">
        <w:t>przyjęcie łącznie 3 kryteriów różnicujących:</w:t>
      </w:r>
    </w:p>
    <w:p w14:paraId="3213872C" w14:textId="7577760F" w:rsidR="00AC6571" w:rsidRDefault="00AC6571" w:rsidP="009349A2">
      <w:pPr>
        <w:spacing w:after="8"/>
        <w:ind w:left="-5" w:right="0"/>
      </w:pPr>
      <w:r>
        <w:t>- rodzaju zabudowy;</w:t>
      </w:r>
    </w:p>
    <w:p w14:paraId="02F90D06" w14:textId="00054567" w:rsidR="00AC6571" w:rsidRDefault="00AC6571" w:rsidP="009349A2">
      <w:pPr>
        <w:spacing w:after="8"/>
        <w:ind w:left="-5" w:right="0"/>
      </w:pPr>
      <w:r>
        <w:t>- obszaru wiejski/miejski</w:t>
      </w:r>
    </w:p>
    <w:p w14:paraId="44208FA4" w14:textId="4ACD8B8D" w:rsidR="00AC6571" w:rsidRDefault="00AC6571" w:rsidP="00AC6571">
      <w:pPr>
        <w:spacing w:after="8"/>
        <w:ind w:left="-5" w:right="0"/>
      </w:pPr>
      <w:r>
        <w:t>- liczby osób na nieruchomości.</w:t>
      </w:r>
    </w:p>
    <w:p w14:paraId="4A6F8C58" w14:textId="2A541D64" w:rsidR="00AC6571" w:rsidRDefault="00AC6571" w:rsidP="00AC6571">
      <w:pPr>
        <w:spacing w:after="8"/>
        <w:ind w:left="-5" w:right="0"/>
      </w:pPr>
      <w:r>
        <w:t>Na tej podstawie proponuje się aby w budynkach wielorodzinnych w mieście rozliczenie odbywało się na podstawie średniomiesięcznego zużycia wody w ostatnim kwartale. Ze względu na znikomą ilość nieruchomości wielorodzinnych na obszarze wiejskim oraz w większości osobnym gospodarowaniem lokalami (brak wspólnotowości) proponuje się ich włączenie do grupy nieruchomości jednorodzinnych na obszarze wiejskim i miejskim, dla których rozliczania rekomenduje się metodą od osoby w zależności od liczby osób na nieruchomości</w:t>
      </w:r>
      <w:r w:rsidR="00811778">
        <w:t>: do 4 osób, od 5 do 7 i powyżej 7.</w:t>
      </w:r>
    </w:p>
    <w:p w14:paraId="37D6BD06" w14:textId="77777777" w:rsidR="00811778" w:rsidRDefault="00811778" w:rsidP="009349A2">
      <w:pPr>
        <w:spacing w:after="8"/>
        <w:ind w:left="-5" w:right="0"/>
      </w:pPr>
      <w:r>
        <w:lastRenderedPageBreak/>
        <w:t>Według powyższego algorytmu stawki opłat w 2021 roku powinny kształtować się następująco:</w:t>
      </w:r>
    </w:p>
    <w:p w14:paraId="36937488" w14:textId="5385C248" w:rsidR="00811778" w:rsidRDefault="00811778" w:rsidP="009349A2">
      <w:pPr>
        <w:spacing w:after="8"/>
        <w:ind w:left="-5" w:right="0"/>
      </w:pPr>
      <w:r>
        <w:t>- d</w:t>
      </w:r>
      <w:r w:rsidRPr="00811778">
        <w:t xml:space="preserve">la budynków mieszkalnych wielorodzinnych na obszarze miasta wymienionych w załączniku nr 1 do niniejszej uchwały ustala się stawkę </w:t>
      </w:r>
      <w:r>
        <w:t xml:space="preserve">miesięczną </w:t>
      </w:r>
      <w:r w:rsidRPr="00811778">
        <w:t>opłaty za gospodarowanie odpadami komunalnymi w</w:t>
      </w:r>
      <w:r>
        <w:t> </w:t>
      </w:r>
      <w:r w:rsidRPr="00811778">
        <w:t>wysokości 12,00 zł za 1 m</w:t>
      </w:r>
      <w:r w:rsidRPr="00811778">
        <w:rPr>
          <w:vertAlign w:val="superscript"/>
        </w:rPr>
        <w:t>3</w:t>
      </w:r>
      <w:r w:rsidRPr="00811778">
        <w:t xml:space="preserve"> zużytej wody z danej nieruchomości</w:t>
      </w:r>
      <w:r w:rsidR="00112CC7">
        <w:t>;</w:t>
      </w:r>
    </w:p>
    <w:p w14:paraId="364B3F83" w14:textId="59CCD463" w:rsidR="00112CC7" w:rsidRDefault="00112CC7" w:rsidP="00112CC7">
      <w:pPr>
        <w:spacing w:after="8"/>
        <w:ind w:left="-5" w:right="0"/>
      </w:pPr>
      <w:r>
        <w:t>- dla budynków mieszkalnych jednorodzinnych na obszarze miejskim i wiejskim oraz wielorodzinnych na terenach wiejskich ustala się stawkę opłaty za gospodarowanie odpadami komunalnymi w</w:t>
      </w:r>
      <w:r w:rsidR="00ED4659">
        <w:t> </w:t>
      </w:r>
      <w:r>
        <w:t>wysokości:</w:t>
      </w:r>
    </w:p>
    <w:p w14:paraId="7FD04A6B" w14:textId="77777777" w:rsidR="00112CC7" w:rsidRDefault="00112CC7" w:rsidP="00112CC7">
      <w:pPr>
        <w:spacing w:after="8"/>
        <w:ind w:left="-5" w:right="0"/>
      </w:pPr>
    </w:p>
    <w:p w14:paraId="74C3F629" w14:textId="77777777" w:rsidR="00112CC7" w:rsidRDefault="00112CC7" w:rsidP="00112CC7">
      <w:pPr>
        <w:spacing w:after="8"/>
        <w:ind w:left="426" w:right="0"/>
      </w:pPr>
      <w:r>
        <w:t>1)</w:t>
      </w:r>
      <w:r>
        <w:tab/>
        <w:t>36,30 zł dla nieruchomości jednorodzinnych zamieszkałych przez 1-4 osób oraz nieruchomości wielorodzinnych na obszarze wiejskim;</w:t>
      </w:r>
    </w:p>
    <w:p w14:paraId="1CC77683" w14:textId="77777777" w:rsidR="00112CC7" w:rsidRDefault="00112CC7" w:rsidP="00112CC7">
      <w:pPr>
        <w:spacing w:after="8"/>
        <w:ind w:left="426" w:right="0"/>
      </w:pPr>
      <w:r>
        <w:t>2)</w:t>
      </w:r>
      <w:r>
        <w:tab/>
        <w:t>35,00 zł dla nieruchomości jednorodzinnych zamieszkałych przez 5-7 osób;</w:t>
      </w:r>
    </w:p>
    <w:p w14:paraId="4D7B1B26" w14:textId="10C07216" w:rsidR="00112CC7" w:rsidRDefault="00112CC7" w:rsidP="00112CC7">
      <w:pPr>
        <w:spacing w:after="8"/>
        <w:ind w:left="426" w:right="0"/>
      </w:pPr>
      <w:r>
        <w:t>3)</w:t>
      </w:r>
      <w:r>
        <w:tab/>
        <w:t>34,00 zł dla nieruchomości jednorodzinnych zamieszkałych przez więcej niż 7 osób miesięcznie od osoby zamieszkującej daną nieruchomość.</w:t>
      </w:r>
    </w:p>
    <w:p w14:paraId="4D453672" w14:textId="7346A407" w:rsidR="00112CC7" w:rsidRDefault="00112CC7" w:rsidP="00112CC7">
      <w:pPr>
        <w:spacing w:after="8"/>
        <w:ind w:right="0"/>
      </w:pPr>
    </w:p>
    <w:p w14:paraId="448513CC" w14:textId="1BBEA841" w:rsidR="00B97974" w:rsidRPr="00B97974" w:rsidRDefault="00112CC7" w:rsidP="00B97974">
      <w:pPr>
        <w:spacing w:after="8"/>
        <w:ind w:right="0"/>
      </w:pPr>
      <w:r>
        <w:t>Dodatkowo w myśl art. 6k ust 4a [</w:t>
      </w:r>
      <w:r>
        <w:fldChar w:fldCharType="begin"/>
      </w:r>
      <w:r>
        <w:instrText xml:space="preserve"> NOTEREF _Ref57211712 \h </w:instrText>
      </w:r>
      <w:r>
        <w:fldChar w:fldCharType="separate"/>
      </w:r>
      <w:r w:rsidR="008151A6">
        <w:t>9</w:t>
      </w:r>
      <w:r>
        <w:fldChar w:fldCharType="end"/>
      </w:r>
      <w:r>
        <w:t xml:space="preserve">] </w:t>
      </w:r>
      <w:r w:rsidR="00B97974" w:rsidRPr="00B97974">
        <w:t xml:space="preserve">Rada gminy, w drodze uchwały, zwalnia w części z opłaty za gospodarowanie odpadami  komunalnymi  właścicieli  nieruchomości  zabudowanych  budynkami mieszkalnymi  jednorodzinnymi  kompostujących  bioodpady  stanowiące  odpady komunalne w  </w:t>
      </w:r>
      <w:r w:rsidR="00B97974">
        <w:t> </w:t>
      </w:r>
      <w:r w:rsidR="00B97974" w:rsidRPr="00B97974">
        <w:t>kompostowniku   przydomowym,   proporcjonalnie   do   zmniejszenia kosztów gospodarowania odpadami komunalnymi z gospodarstw domowych</w:t>
      </w:r>
      <w:r w:rsidR="00B97974">
        <w:t>.</w:t>
      </w:r>
    </w:p>
    <w:p w14:paraId="780FA0F8" w14:textId="085F4999" w:rsidR="00112CC7" w:rsidRDefault="00B97974" w:rsidP="00B97974">
      <w:pPr>
        <w:spacing w:after="8"/>
        <w:ind w:right="0"/>
      </w:pPr>
      <w:r w:rsidRPr="00B97974">
        <w:t>Uprawni</w:t>
      </w:r>
      <w:r>
        <w:t>onych</w:t>
      </w:r>
      <w:r w:rsidRPr="00B97974">
        <w:t xml:space="preserve"> do zniżki </w:t>
      </w:r>
      <w:r>
        <w:t>jest</w:t>
      </w:r>
      <w:r w:rsidRPr="00B97974">
        <w:t xml:space="preserve"> 11547 osób tj</w:t>
      </w:r>
      <w:r>
        <w:t>.</w:t>
      </w:r>
      <w:r w:rsidRPr="00B97974">
        <w:t xml:space="preserve"> 81,5% mieszkańców gminy lub 3470 nieruchomości</w:t>
      </w:r>
      <w:r>
        <w:t xml:space="preserve">. </w:t>
      </w:r>
      <w:r w:rsidR="00371B9F" w:rsidRPr="00371B9F">
        <w:t>Na obszarze wiejskim odbieranie bioodpadów będzie „nową” usługą. W praktyce oznacza to na podstawie doświadczenia innych gmin, że będzie to dodatkowy odpad w systemie!</w:t>
      </w:r>
      <w:r w:rsidR="00371B9F">
        <w:t xml:space="preserve"> Zatem zmniejszenie kosztów gospodarowania odpadami powstanie wówczas jeśli przyjmiemy, iż ze względu na zastosowane preferencje część właścicieli nieruchomości nie skorzysta z usługi odbierania bioodpadów z</w:t>
      </w:r>
      <w:r w:rsidR="00ED4659">
        <w:t> </w:t>
      </w:r>
      <w:r w:rsidR="00371B9F">
        <w:t>nieruchomości i zagospodaruje je w przydomowym kompostowniku.</w:t>
      </w:r>
      <w:r w:rsidR="001E7023">
        <w:t xml:space="preserve"> Wg danych GUS w 2019 r. średnio w województwie małopolskim selektywnie zebrano 31,2kg bioodpadów w przeliczeniu na jednego mieszkańca [</w:t>
      </w:r>
      <w:r w:rsidR="001E7023" w:rsidRPr="001E7023">
        <w:rPr>
          <w:rStyle w:val="Odwoanieprzypisukocowego"/>
          <w:vertAlign w:val="baseline"/>
        </w:rPr>
        <w:endnoteReference w:id="10"/>
      </w:r>
      <w:r w:rsidR="001E7023">
        <w:t>]</w:t>
      </w:r>
      <w:r w:rsidR="00B65FC7">
        <w:t>. Prognozuje się, że w 2021 roku będzie do systemu trafiać średnio 36kg bioodpadów w przeliczeniu na jednego mieszkańca. Przyjęto założenie, że koszt odebrania i</w:t>
      </w:r>
      <w:r w:rsidR="00ED4659">
        <w:t> </w:t>
      </w:r>
      <w:r w:rsidR="00B65FC7">
        <w:t>zagospodarowania bioodpadów wyniesie 1 zł/kg. Zakładając, że właściciele nieruchomości jednorodzinnej będą przekazywać owe odpady do własnych kompostowników, koszt ich zagospodarowywania pokrywany z ogólnego budżetu będzie mniejszy o 36kg*1zł/kg= 36 zł. Zatem rekomenduje się, aby wysokość zniżki określić jako 3 zł od osob</w:t>
      </w:r>
      <w:r w:rsidR="00176B88">
        <w:t>y miesięcznie (36 zł/12m-cy = 3zł/m-c).</w:t>
      </w:r>
      <w:r w:rsidR="006851CB">
        <w:t xml:space="preserve"> Zakładając, że ze zniżki skorzysta 80% uprawnionych, szacowana jej wysokość wyniesie 332553,60 zł.</w:t>
      </w:r>
    </w:p>
    <w:p w14:paraId="2557FC74" w14:textId="77777777" w:rsidR="00811778" w:rsidRDefault="00811778" w:rsidP="000A4475">
      <w:pPr>
        <w:spacing w:after="8"/>
        <w:ind w:left="0" w:right="0" w:firstLine="0"/>
      </w:pPr>
    </w:p>
    <w:p w14:paraId="4EA81E1A" w14:textId="51EA51FB" w:rsidR="009349A2" w:rsidRDefault="009349A2" w:rsidP="009349A2">
      <w:pPr>
        <w:spacing w:after="8"/>
        <w:ind w:left="-5" w:right="0"/>
      </w:pPr>
      <w:r>
        <w:t>Kalkulacja zakłada 100% ściągalność opłat od 100% zdeklarowanych mieszkańców wg ewidencji ludności. Ewentualne wpływy z opłat podwyższonych powinny zbilansować koszty postępowań administracyjnych z tego zakresu, dlatego nie są brane pod uwagę jako dodatkowe środki w systemie.</w:t>
      </w:r>
    </w:p>
    <w:p w14:paraId="0630F4EE" w14:textId="353E3035" w:rsidR="00F97C42" w:rsidRDefault="00F97C42">
      <w:pPr>
        <w:spacing w:after="158" w:line="259" w:lineRule="auto"/>
        <w:ind w:left="0" w:right="0" w:firstLine="0"/>
        <w:jc w:val="left"/>
      </w:pPr>
    </w:p>
    <w:p w14:paraId="2450F6FA" w14:textId="2DCC2B0F" w:rsidR="00ED4659" w:rsidRDefault="00F97C42" w:rsidP="00ED4659">
      <w:pPr>
        <w:pStyle w:val="Nagwek1"/>
      </w:pPr>
      <w:r>
        <w:br w:type="column"/>
      </w:r>
      <w:bookmarkStart w:id="17" w:name="_Toc57368781"/>
      <w:r w:rsidR="00ED4659">
        <w:lastRenderedPageBreak/>
        <w:t>4. Podsumowanie</w:t>
      </w:r>
      <w:bookmarkEnd w:id="17"/>
    </w:p>
    <w:p w14:paraId="5D159BC8" w14:textId="77777777" w:rsidR="00F97C42" w:rsidRDefault="00F97C42" w:rsidP="00ED4659">
      <w:pPr>
        <w:ind w:right="4"/>
      </w:pPr>
    </w:p>
    <w:p w14:paraId="41EA3679" w14:textId="53C6AC25" w:rsidR="00ED4659" w:rsidRPr="00ED4659" w:rsidRDefault="00ED4659" w:rsidP="00ED4659">
      <w:pPr>
        <w:ind w:right="4"/>
      </w:pPr>
      <w:r>
        <w:t>W dokumencie podano wielkości charakteryzujące miasto i gminę Proszowice w ujęciu pozwalającym dobrać optymalną metodę naliczania opłat za odbieranie i zagospodarowanie odpadów komunalnych. W odrębnym dokumencie dokonano szacowania ilości odpadów przewidywanej na rok 2021 [</w:t>
      </w:r>
      <w:r>
        <w:fldChar w:fldCharType="begin"/>
      </w:r>
      <w:r>
        <w:instrText xml:space="preserve"> NOTEREF _Ref57367412 \h </w:instrText>
      </w:r>
      <w:r>
        <w:fldChar w:fldCharType="separate"/>
      </w:r>
      <w:r w:rsidR="008151A6">
        <w:t>3</w:t>
      </w:r>
      <w:r>
        <w:fldChar w:fldCharType="end"/>
      </w:r>
      <w:r>
        <w:t>]. Potrzeba szacowania wynikała głównie z faktu dotychczasowego rozliczania się z wykonawcą usługi w</w:t>
      </w:r>
      <w:r w:rsidR="00F97C42">
        <w:t> </w:t>
      </w:r>
      <w:r>
        <w:t xml:space="preserve">sposób ryczałtowy. </w:t>
      </w:r>
      <w:r w:rsidR="008D5D15">
        <w:t>Obecnie art. 6f ust. 3 i 4 stanowią, że podstawą rozliczenia za usługę odbierania i zagospodarowania odpadów jest stawka z 1 Mg [</w:t>
      </w:r>
      <w:r w:rsidR="008D5D15">
        <w:fldChar w:fldCharType="begin"/>
      </w:r>
      <w:r w:rsidR="008D5D15">
        <w:instrText xml:space="preserve"> NOTEREF _Ref57211712 \h </w:instrText>
      </w:r>
      <w:r w:rsidR="008D5D15">
        <w:fldChar w:fldCharType="separate"/>
      </w:r>
      <w:r w:rsidR="008151A6">
        <w:t>9</w:t>
      </w:r>
      <w:r w:rsidR="008D5D15">
        <w:fldChar w:fldCharType="end"/>
      </w:r>
      <w:r w:rsidR="008D5D15">
        <w:t xml:space="preserve">]. Z analiz dokonywanych w wielu gminach w Polsce wynika, że zmiana systemu rozliczania z ryczałtowego na masowy w pierwszym okresie generuje znaczące wzrosty ewidencjonowanej masy odpadów. </w:t>
      </w:r>
      <w:r w:rsidR="00F97C42">
        <w:t>W rozdziale 3 wskazano rekomendowane metody naliczania opłat oraz proponowane stawki oparte na prognozie kosztów gospodarowania odpadami.</w:t>
      </w:r>
    </w:p>
    <w:p w14:paraId="4CA091F3" w14:textId="39B21DCC" w:rsidR="00337AF8" w:rsidRDefault="00DC078A" w:rsidP="000A4475">
      <w:pPr>
        <w:ind w:left="0" w:right="0" w:firstLine="0"/>
      </w:pPr>
      <w:r>
        <w:t xml:space="preserve"> </w:t>
      </w:r>
    </w:p>
    <w:sectPr w:rsidR="00337AF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604" w:right="1411" w:bottom="1431" w:left="1419" w:header="7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54DEC" w14:textId="77777777" w:rsidR="002252FF" w:rsidRDefault="002252FF">
      <w:pPr>
        <w:spacing w:after="0" w:line="240" w:lineRule="auto"/>
      </w:pPr>
      <w:r>
        <w:separator/>
      </w:r>
    </w:p>
  </w:endnote>
  <w:endnote w:type="continuationSeparator" w:id="0">
    <w:p w14:paraId="42D9D7F7" w14:textId="77777777" w:rsidR="002252FF" w:rsidRDefault="002252FF">
      <w:pPr>
        <w:spacing w:after="0" w:line="240" w:lineRule="auto"/>
      </w:pPr>
      <w:r>
        <w:continuationSeparator/>
      </w:r>
    </w:p>
  </w:endnote>
  <w:endnote w:id="1">
    <w:p w14:paraId="11691872" w14:textId="77777777" w:rsidR="00441F39" w:rsidRPr="000A4475" w:rsidRDefault="00441F39">
      <w:pPr>
        <w:pStyle w:val="footnotedescription"/>
        <w:spacing w:after="57"/>
        <w:rPr>
          <w:sz w:val="20"/>
          <w:szCs w:val="20"/>
        </w:rPr>
      </w:pPr>
      <w:r w:rsidRPr="000A4475">
        <w:rPr>
          <w:szCs w:val="20"/>
        </w:rPr>
        <w:endnoteRef/>
      </w:r>
      <w:r w:rsidRPr="000A4475">
        <w:rPr>
          <w:sz w:val="20"/>
          <w:szCs w:val="20"/>
        </w:rPr>
        <w:t xml:space="preserve"> Opracowanie własne </w:t>
      </w:r>
    </w:p>
  </w:endnote>
  <w:endnote w:id="2">
    <w:p w14:paraId="0A31A4E9" w14:textId="77777777" w:rsidR="00441F39" w:rsidRDefault="00441F39">
      <w:pPr>
        <w:pStyle w:val="footnotedescription"/>
      </w:pPr>
      <w:r w:rsidRPr="000A4475">
        <w:rPr>
          <w:szCs w:val="20"/>
        </w:rPr>
        <w:endnoteRef/>
      </w:r>
      <w:r w:rsidRPr="000A4475">
        <w:rPr>
          <w:sz w:val="20"/>
          <w:szCs w:val="20"/>
        </w:rPr>
        <w:t xml:space="preserve"> Opracowanie własne na podstawie danych z BDL, stan na 31.12.2019 r.</w:t>
      </w:r>
      <w:r>
        <w:rPr>
          <w:sz w:val="20"/>
        </w:rPr>
        <w:t xml:space="preserve"> </w:t>
      </w:r>
    </w:p>
  </w:endnote>
  <w:endnote w:id="3">
    <w:p w14:paraId="32C7BA5D" w14:textId="6A8AB16A" w:rsidR="00441F39" w:rsidRDefault="00441F39" w:rsidP="009349A2">
      <w:pPr>
        <w:spacing w:after="0" w:line="259" w:lineRule="auto"/>
        <w:ind w:left="0" w:right="0" w:firstLine="0"/>
        <w:jc w:val="left"/>
      </w:pPr>
      <w:r>
        <w:rPr>
          <w:rStyle w:val="Odwoanieprzypisukocowego"/>
        </w:rPr>
        <w:endnoteRef/>
      </w:r>
      <w:r>
        <w:t xml:space="preserve"> </w:t>
      </w:r>
      <w:r w:rsidRPr="00A20624">
        <w:rPr>
          <w:sz w:val="20"/>
        </w:rPr>
        <w:t xml:space="preserve">Analiza stanu gospodarki odpadami komunalnymi na terenie Gminy Proszowice za 2019 r. </w:t>
      </w:r>
    </w:p>
  </w:endnote>
  <w:endnote w:id="4">
    <w:p w14:paraId="184F7A6D" w14:textId="796DA701" w:rsidR="00041464" w:rsidRDefault="00041464" w:rsidP="00041464">
      <w:pPr>
        <w:pStyle w:val="Tekstprzypisukocowego"/>
        <w:ind w:right="429"/>
      </w:pPr>
      <w:r>
        <w:rPr>
          <w:rStyle w:val="Odwoanieprzypisukocowego"/>
        </w:rPr>
        <w:endnoteRef/>
      </w:r>
      <w:r>
        <w:t xml:space="preserve"> </w:t>
      </w:r>
      <w:r w:rsidRPr="00041464">
        <w:t>Uchwała Nr VI/57/2019 Rady Miejskiej w Proszowicach z dnia 25 kwietnia 2019 roku w sprawie wyboru metody ustalenia opłaty za gospodarowanie opadami komunalnymi oraz ustalenie stawki tej opłaty</w:t>
      </w:r>
    </w:p>
  </w:endnote>
  <w:endnote w:id="5">
    <w:p w14:paraId="1F29CBB8" w14:textId="54D1BE5F" w:rsidR="00041464" w:rsidRDefault="00041464" w:rsidP="00041464">
      <w:pPr>
        <w:pStyle w:val="Tekstprzypisukocowego"/>
        <w:ind w:right="429"/>
      </w:pPr>
      <w:r>
        <w:rPr>
          <w:rStyle w:val="Odwoanieprzypisukocowego"/>
        </w:rPr>
        <w:endnoteRef/>
      </w:r>
      <w:r>
        <w:t xml:space="preserve"> </w:t>
      </w:r>
      <w:r w:rsidRPr="00041464">
        <w:t>Uchwała Nr VII/74/2019 Rady Miejskiej w Proszowicach z dnia 16 maja 2019 r. o zmianie Uchwały Nr VI/58/2019 Rady Miejskiej w Proszowicach z dnia 25 kwietnia 2019 r. w sprawie zwolnienia w części z opłaty za gospodarowanie odpadami komunalnymi</w:t>
      </w:r>
    </w:p>
  </w:endnote>
  <w:endnote w:id="6">
    <w:p w14:paraId="558238AD" w14:textId="2C1D82DE" w:rsidR="00041464" w:rsidRDefault="00041464" w:rsidP="00041464">
      <w:pPr>
        <w:pStyle w:val="Tekstprzypisukocowego"/>
        <w:ind w:right="429"/>
      </w:pPr>
      <w:r>
        <w:rPr>
          <w:rStyle w:val="Odwoanieprzypisukocowego"/>
        </w:rPr>
        <w:endnoteRef/>
      </w:r>
      <w:r>
        <w:t xml:space="preserve"> </w:t>
      </w:r>
      <w:r w:rsidRPr="00041464">
        <w:t>Ustawa z dn</w:t>
      </w:r>
      <w:r>
        <w:t>ia</w:t>
      </w:r>
      <w:r w:rsidRPr="00041464">
        <w:t xml:space="preserve"> 5 grudnia 2014 r. o Karcie Dużej Rodziny (Dz.U. 2020 poz. 1348</w:t>
      </w:r>
      <w:r>
        <w:t>)</w:t>
      </w:r>
    </w:p>
  </w:endnote>
  <w:endnote w:id="7">
    <w:p w14:paraId="7DC39C68" w14:textId="5D8E4C8C" w:rsidR="000F072A" w:rsidRDefault="000F072A" w:rsidP="000F072A">
      <w:pPr>
        <w:pStyle w:val="Tekstprzypisukocowego"/>
        <w:ind w:right="429"/>
      </w:pPr>
      <w:r>
        <w:rPr>
          <w:rStyle w:val="Odwoanieprzypisukocowego"/>
        </w:rPr>
        <w:endnoteRef/>
      </w:r>
      <w:r>
        <w:t xml:space="preserve"> </w:t>
      </w:r>
      <w:r w:rsidRPr="000F072A">
        <w:t>Ustawa z d. 16 stycznia 2004 o pomocy społecznej (Dz. U. 2015 poz. 163 z późn.zm)</w:t>
      </w:r>
    </w:p>
  </w:endnote>
  <w:endnote w:id="8">
    <w:p w14:paraId="11B1587A" w14:textId="4D4C5D58" w:rsidR="00441F39" w:rsidRDefault="00441F39" w:rsidP="000A4475">
      <w:pPr>
        <w:pStyle w:val="Tekstprzypisukocowego"/>
        <w:tabs>
          <w:tab w:val="left" w:pos="4395"/>
        </w:tabs>
        <w:ind w:right="429"/>
      </w:pPr>
      <w:r>
        <w:rPr>
          <w:rStyle w:val="Odwoanieprzypisukocowego"/>
        </w:rPr>
        <w:endnoteRef/>
      </w:r>
      <w:r>
        <w:t xml:space="preserve"> </w:t>
      </w:r>
      <w:r>
        <w:t>Sobolak A., Den Boer E., Foltynowicz Z.: Odpady wytwarza gospodarstwo domowe, a nie mieszkaniec – analiza porównawcza różnych modeli naliczania opłaty za gospodarowanie odpadami komunalnymi. Stare Jabłonki. Konferencja: Kompleksowe Zarządzanie Gospodarką Odpadami. 2013.</w:t>
      </w:r>
    </w:p>
  </w:endnote>
  <w:endnote w:id="9">
    <w:p w14:paraId="29D2AB26" w14:textId="785B8DCC" w:rsidR="00441F39" w:rsidRDefault="00441F39" w:rsidP="00B44998">
      <w:pPr>
        <w:pStyle w:val="Tekstprzypisukocowego"/>
        <w:ind w:right="145"/>
      </w:pPr>
      <w:r>
        <w:rPr>
          <w:rStyle w:val="Odwoanieprzypisukocowego"/>
        </w:rPr>
        <w:endnoteRef/>
      </w:r>
      <w:r>
        <w:t xml:space="preserve"> </w:t>
      </w:r>
      <w:r w:rsidRPr="00B44998">
        <w:t>Ustawa z dnia 13 września 1996 r. o utrzymaniu czystości i porządku w gminach</w:t>
      </w:r>
    </w:p>
  </w:endnote>
  <w:endnote w:id="10">
    <w:p w14:paraId="291CA3FC" w14:textId="2BE3E57E" w:rsidR="00441F39" w:rsidRDefault="00441F39">
      <w:pPr>
        <w:pStyle w:val="Tekstprzypisukocowego"/>
      </w:pPr>
      <w:r>
        <w:rPr>
          <w:rStyle w:val="Odwoanieprzypisukocowego"/>
        </w:rPr>
        <w:endnoteRef/>
      </w:r>
      <w:r>
        <w:t xml:space="preserve"> Rocznik statystyczny ochrony środowiska 2019, GUS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C321" w14:textId="77777777" w:rsidR="00441F39" w:rsidRDefault="00441F39">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9592" w14:textId="77777777" w:rsidR="00441F39" w:rsidRDefault="00441F39">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3E4DF308" w14:textId="77777777" w:rsidR="00441F39" w:rsidRDefault="00441F3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8266" w14:textId="77777777" w:rsidR="00441F39" w:rsidRDefault="00441F39">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1C0540F3" w14:textId="77777777" w:rsidR="00441F39" w:rsidRDefault="00441F3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2148D" w14:textId="77777777" w:rsidR="002252FF" w:rsidRDefault="002252FF">
      <w:pPr>
        <w:spacing w:after="57" w:line="259" w:lineRule="auto"/>
        <w:ind w:left="0" w:right="0" w:firstLine="0"/>
        <w:jc w:val="left"/>
      </w:pPr>
      <w:r>
        <w:separator/>
      </w:r>
    </w:p>
  </w:footnote>
  <w:footnote w:type="continuationSeparator" w:id="0">
    <w:p w14:paraId="0829E187" w14:textId="77777777" w:rsidR="002252FF" w:rsidRDefault="002252FF">
      <w:pPr>
        <w:spacing w:after="57"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6B83" w14:textId="77777777" w:rsidR="00441F39" w:rsidRDefault="00441F39">
    <w:pPr>
      <w:spacing w:after="182" w:line="258" w:lineRule="auto"/>
      <w:ind w:left="866" w:right="0" w:hanging="816"/>
      <w:jc w:val="left"/>
    </w:pPr>
    <w:r>
      <w:rPr>
        <w:sz w:val="20"/>
      </w:rPr>
      <w:t xml:space="preserve">Analiza i propozycja rozwiązań organizacyjnych w zakresie obsługi systemu gospodarki odpadami w kontekście przygotowania opisu przedmiotu zamówienia na odbieranie i zagospodarowanie odpadów </w:t>
    </w:r>
  </w:p>
  <w:p w14:paraId="7FD53E54" w14:textId="77777777" w:rsidR="00441F39" w:rsidRDefault="00441F39">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A651" w14:textId="77777777" w:rsidR="00441F39" w:rsidRDefault="00441F39">
    <w:pPr>
      <w:spacing w:after="182" w:line="258" w:lineRule="auto"/>
      <w:ind w:left="866" w:right="0" w:hanging="816"/>
      <w:jc w:val="left"/>
    </w:pPr>
    <w:r>
      <w:rPr>
        <w:sz w:val="20"/>
      </w:rPr>
      <w:t xml:space="preserve">Analiza i propozycja rozwiązań organizacyjnych w zakresie obsługi systemu gospodarki odpadami w kontekście przygotowania opisu przedmiotu zamówienia na odbieranie i zagospodarowanie odpadów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1DC0" w14:textId="77777777" w:rsidR="00441F39" w:rsidRDefault="00441F39">
    <w:pPr>
      <w:spacing w:after="182" w:line="258" w:lineRule="auto"/>
      <w:ind w:left="866" w:right="0" w:hanging="816"/>
      <w:jc w:val="left"/>
    </w:pPr>
    <w:r>
      <w:rPr>
        <w:sz w:val="20"/>
      </w:rPr>
      <w:t xml:space="preserve">Analiza i propozycja rozwiązań organizacyjnych w zakresie obsługi systemu gospodarki odpadami w kontekście przygotowania opisu przedmiotu zamówienia na odbieranie i zagospodarowanie odpadów </w:t>
    </w:r>
  </w:p>
  <w:p w14:paraId="230A1DA7" w14:textId="77777777" w:rsidR="00441F39" w:rsidRDefault="00441F39">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7B"/>
    <w:multiLevelType w:val="hybridMultilevel"/>
    <w:tmpl w:val="C9987EAC"/>
    <w:lvl w:ilvl="0" w:tplc="FEA6B058">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856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284A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A24B1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74299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F6018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C2215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347C5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5E1F4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B7746"/>
    <w:multiLevelType w:val="hybridMultilevel"/>
    <w:tmpl w:val="39329B1E"/>
    <w:lvl w:ilvl="0" w:tplc="7236E2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646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3CFF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A95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6DC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CC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22BE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87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C2F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37F8D"/>
    <w:multiLevelType w:val="hybridMultilevel"/>
    <w:tmpl w:val="2780AE08"/>
    <w:lvl w:ilvl="0" w:tplc="1E2A7A96">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E7A5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FCDC7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A605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EC02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DE5E1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6C581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67BF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2CEDE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CD631C"/>
    <w:multiLevelType w:val="hybridMultilevel"/>
    <w:tmpl w:val="E3560364"/>
    <w:lvl w:ilvl="0" w:tplc="7CD80F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623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46AA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DE5A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6F7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26D3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E81E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03A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6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4B2AC1"/>
    <w:multiLevelType w:val="hybridMultilevel"/>
    <w:tmpl w:val="E3EA2C76"/>
    <w:lvl w:ilvl="0" w:tplc="0D3C09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B24E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56A6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E8EA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029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44F8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64EC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A25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E8B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CD3E71"/>
    <w:multiLevelType w:val="hybridMultilevel"/>
    <w:tmpl w:val="61D6CC96"/>
    <w:lvl w:ilvl="0" w:tplc="38F0AA8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F29DB0">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CEE30">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8E2D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30762E">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D60854">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A2CA5C">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8EED0">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306EF8">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0A2E11"/>
    <w:multiLevelType w:val="hybridMultilevel"/>
    <w:tmpl w:val="0CF4365E"/>
    <w:lvl w:ilvl="0" w:tplc="002E27C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A446A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78CFE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019B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83DD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1478F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E179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4018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A918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F96805"/>
    <w:multiLevelType w:val="hybridMultilevel"/>
    <w:tmpl w:val="C8166DC0"/>
    <w:lvl w:ilvl="0" w:tplc="B9FA4DF4">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8178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54729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92077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CC16E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E2F5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62D3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166BA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621AB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70761A"/>
    <w:multiLevelType w:val="hybridMultilevel"/>
    <w:tmpl w:val="4CA02482"/>
    <w:lvl w:ilvl="0" w:tplc="E818A37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F0AFBE">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66EE2E">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50BAF8">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6AA538">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81F7E">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5A21CC">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7083B6">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723DC8">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5E37C0"/>
    <w:multiLevelType w:val="hybridMultilevel"/>
    <w:tmpl w:val="040818CC"/>
    <w:lvl w:ilvl="0" w:tplc="91E8DAF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B4EDB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86DD1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42DFD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4A60F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6C60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26B9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CA19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2E5B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4F6932"/>
    <w:multiLevelType w:val="hybridMultilevel"/>
    <w:tmpl w:val="F27E9268"/>
    <w:lvl w:ilvl="0" w:tplc="18A6FA52">
      <w:start w:val="6"/>
      <w:numFmt w:val="decimal"/>
      <w:lvlText w:val="%1."/>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814B6">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6237A">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469166">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430CA">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3289C0">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8A44C6">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A2DAE">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EFC14">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CE563B"/>
    <w:multiLevelType w:val="hybridMultilevel"/>
    <w:tmpl w:val="C1BA948A"/>
    <w:lvl w:ilvl="0" w:tplc="FB686A00">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E92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F2DE5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AE9D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D8B18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94BCA0">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080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6601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8070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F86672"/>
    <w:multiLevelType w:val="hybridMultilevel"/>
    <w:tmpl w:val="DA3CB10C"/>
    <w:lvl w:ilvl="0" w:tplc="A4A24868">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8A318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E0488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E2066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E6AFF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2C17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EAE4C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49A5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10BC0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CF6002"/>
    <w:multiLevelType w:val="hybridMultilevel"/>
    <w:tmpl w:val="FA5E90CA"/>
    <w:lvl w:ilvl="0" w:tplc="1688BA80">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CBBE8">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A726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8F11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290A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4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CC71C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1E132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ED33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9D1CB8"/>
    <w:multiLevelType w:val="hybridMultilevel"/>
    <w:tmpl w:val="F3FCAF98"/>
    <w:lvl w:ilvl="0" w:tplc="C8F88CDA">
      <w:start w:val="9"/>
      <w:numFmt w:val="decimal"/>
      <w:lvlText w:val="%1."/>
      <w:lvlJc w:val="left"/>
      <w:pPr>
        <w:ind w:left="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54AE02">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88008">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8FBEC">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8C57F8">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4200C2">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077FC">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A18A2">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FC758C">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D20334"/>
    <w:multiLevelType w:val="hybridMultilevel"/>
    <w:tmpl w:val="290AB8BA"/>
    <w:lvl w:ilvl="0" w:tplc="4A24CBEC">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1477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F238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7278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8678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6CB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5E31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00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CC6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475E2B"/>
    <w:multiLevelType w:val="hybridMultilevel"/>
    <w:tmpl w:val="D9E027C6"/>
    <w:lvl w:ilvl="0" w:tplc="192AC3E6">
      <w:start w:val="1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9293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EC9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7026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D09E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885D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FC6E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02BA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966D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3E5479"/>
    <w:multiLevelType w:val="hybridMultilevel"/>
    <w:tmpl w:val="F14ED782"/>
    <w:lvl w:ilvl="0" w:tplc="570E3E0A">
      <w:start w:val="1"/>
      <w:numFmt w:val="bullet"/>
      <w:lvlText w:val="-"/>
      <w:lvlJc w:val="left"/>
      <w:pPr>
        <w:ind w:left="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F00642">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268D0C">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46A31A">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16D6BC">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BA1550">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BC7C54">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5E0772">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FE773E">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AB2233"/>
    <w:multiLevelType w:val="hybridMultilevel"/>
    <w:tmpl w:val="5E822AD4"/>
    <w:lvl w:ilvl="0" w:tplc="5502A7E8">
      <w:start w:val="1"/>
      <w:numFmt w:val="bullet"/>
      <w:lvlText w:val="-"/>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8EF2DA">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22B89C">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B6F442">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02E5AE">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A1DFC">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836D0">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2C34C6">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9663F4">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7A0AD1"/>
    <w:multiLevelType w:val="hybridMultilevel"/>
    <w:tmpl w:val="5C5EDCA2"/>
    <w:lvl w:ilvl="0" w:tplc="BADC414C">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1CB038">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70953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61FE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22ADE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F8014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E5FD2">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AA5FF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84122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F922724"/>
    <w:multiLevelType w:val="hybridMultilevel"/>
    <w:tmpl w:val="B6BCB91E"/>
    <w:lvl w:ilvl="0" w:tplc="2EB8991A">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80E5E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EC819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48D8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465D8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E48A2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DC5B7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0CE3A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6E48A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F21BCF"/>
    <w:multiLevelType w:val="hybridMultilevel"/>
    <w:tmpl w:val="2B163F70"/>
    <w:lvl w:ilvl="0" w:tplc="1B2E313C">
      <w:start w:val="1"/>
      <w:numFmt w:val="bullet"/>
      <w:lvlText w:val="-"/>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54EF8A">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821780">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28294">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642A6E">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63A32">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C5288">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7CADFE">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16B586">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BA7893"/>
    <w:multiLevelType w:val="hybridMultilevel"/>
    <w:tmpl w:val="C71063B6"/>
    <w:lvl w:ilvl="0" w:tplc="ABE87C38">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EC2978">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223B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706AD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C77A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400A60">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822F2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4542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4ED5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925D0A"/>
    <w:multiLevelType w:val="hybridMultilevel"/>
    <w:tmpl w:val="0478CA2A"/>
    <w:lvl w:ilvl="0" w:tplc="3C32D9E2">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BA296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4FB0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2EB4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1ABF6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EE0A5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0E0F1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626DC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62E7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CE764B"/>
    <w:multiLevelType w:val="hybridMultilevel"/>
    <w:tmpl w:val="FE327B06"/>
    <w:lvl w:ilvl="0" w:tplc="323A447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680E24">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EACED8">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1C4F54">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00EE6">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3601F6">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844DC">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E20FAA">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CB672">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85601E"/>
    <w:multiLevelType w:val="hybridMultilevel"/>
    <w:tmpl w:val="2DC07B62"/>
    <w:lvl w:ilvl="0" w:tplc="D7E068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09E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2A69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CC75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4B4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146F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746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6483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224E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947104"/>
    <w:multiLevelType w:val="hybridMultilevel"/>
    <w:tmpl w:val="ED185F86"/>
    <w:lvl w:ilvl="0" w:tplc="FE1AC7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24DEE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88A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DE6D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84CC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2AE90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62631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685D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8DFA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C8485B"/>
    <w:multiLevelType w:val="hybridMultilevel"/>
    <w:tmpl w:val="0E4A7CF2"/>
    <w:lvl w:ilvl="0" w:tplc="F2487F7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16B92E">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388C8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6BCAA">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CC2036">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024C4E">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6EF63E">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06C60">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4C7DE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0CD02C1"/>
    <w:multiLevelType w:val="hybridMultilevel"/>
    <w:tmpl w:val="CCCE98E0"/>
    <w:lvl w:ilvl="0" w:tplc="37F87174">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88C3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E4310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F6118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03BF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2040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0F63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850A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AE84C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99487D"/>
    <w:multiLevelType w:val="hybridMultilevel"/>
    <w:tmpl w:val="373A1BB6"/>
    <w:lvl w:ilvl="0" w:tplc="5BBE03FC">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288600D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4F5C0B5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6572280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9508D23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0FF464F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1D4C753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80965F6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97D674A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30" w15:restartNumberingAfterBreak="0">
    <w:nsid w:val="56C7599E"/>
    <w:multiLevelType w:val="hybridMultilevel"/>
    <w:tmpl w:val="7D34C868"/>
    <w:lvl w:ilvl="0" w:tplc="B4722320">
      <w:start w:val="1"/>
      <w:numFmt w:val="bullet"/>
      <w:lvlText w:val="-"/>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5AFAB6">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2625DE">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AC1582">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A68B0">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B26A08">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EAF130">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4C33D6">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2F4E0">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FE7730"/>
    <w:multiLevelType w:val="hybridMultilevel"/>
    <w:tmpl w:val="679066DE"/>
    <w:lvl w:ilvl="0" w:tplc="B41886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CF4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C64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96D4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E24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8AB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A9F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EFD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3684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FE098F"/>
    <w:multiLevelType w:val="hybridMultilevel"/>
    <w:tmpl w:val="E6EA3582"/>
    <w:lvl w:ilvl="0" w:tplc="3F0E851A">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6E21A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035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AFB3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6CEC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C02A7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8673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7CDCF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0207A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364B25"/>
    <w:multiLevelType w:val="hybridMultilevel"/>
    <w:tmpl w:val="2E8895AE"/>
    <w:lvl w:ilvl="0" w:tplc="A27613BE">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FC488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189B56">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1A8E2A">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7AEEC2">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AC4462">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6B226">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4F142">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44A000">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3B7C0F"/>
    <w:multiLevelType w:val="hybridMultilevel"/>
    <w:tmpl w:val="1BE2218A"/>
    <w:lvl w:ilvl="0" w:tplc="04A21EF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A09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DE3B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B4DD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90C1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A8B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54EA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427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040C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8473CAF"/>
    <w:multiLevelType w:val="hybridMultilevel"/>
    <w:tmpl w:val="7F1CFAB8"/>
    <w:lvl w:ilvl="0" w:tplc="084211DA">
      <w:start w:val="3"/>
      <w:numFmt w:val="decimal"/>
      <w:lvlText w:val="%1."/>
      <w:lvlJc w:val="left"/>
      <w:pPr>
        <w:ind w:left="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C453EA">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562476">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98A942">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62064">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C8BA2">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0066A">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02110">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845F0">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334EB9"/>
    <w:multiLevelType w:val="hybridMultilevel"/>
    <w:tmpl w:val="B6602164"/>
    <w:lvl w:ilvl="0" w:tplc="4E3E111E">
      <w:start w:val="19"/>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5AD8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AE6F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9A4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260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01A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0F6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D80F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07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DA264A"/>
    <w:multiLevelType w:val="hybridMultilevel"/>
    <w:tmpl w:val="3ADC54B6"/>
    <w:lvl w:ilvl="0" w:tplc="329ACDB6">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A5F0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5A03A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E622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4852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873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94EC9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8E69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A532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5E76428"/>
    <w:multiLevelType w:val="hybridMultilevel"/>
    <w:tmpl w:val="4808A734"/>
    <w:lvl w:ilvl="0" w:tplc="1500EFDE">
      <w:start w:val="1"/>
      <w:numFmt w:val="bullet"/>
      <w:lvlText w:val="-"/>
      <w:lvlJc w:val="left"/>
      <w:pPr>
        <w:ind w:left="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5C0DB0">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96ADC2">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2E8DE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DE21BE">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92132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0FCCE">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062CBC">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B66134">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3B46D4"/>
    <w:multiLevelType w:val="hybridMultilevel"/>
    <w:tmpl w:val="F9C8F6AA"/>
    <w:lvl w:ilvl="0" w:tplc="8050E516">
      <w:start w:val="1"/>
      <w:numFmt w:val="bullet"/>
      <w:lvlText w:val="-"/>
      <w:lvlJc w:val="left"/>
      <w:pPr>
        <w:ind w:left="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569AD2">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4E76A0">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A05CF0">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301F3E">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88566A">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EBF80">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EDB2C">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321E9E">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C785CDB"/>
    <w:multiLevelType w:val="hybridMultilevel"/>
    <w:tmpl w:val="1E749AE6"/>
    <w:lvl w:ilvl="0" w:tplc="1A860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AC8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E43F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8BC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EE3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46F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D447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079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6805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B821EC"/>
    <w:multiLevelType w:val="hybridMultilevel"/>
    <w:tmpl w:val="2FE6E11E"/>
    <w:lvl w:ilvl="0" w:tplc="EB048ED4">
      <w:start w:val="1"/>
      <w:numFmt w:val="bullet"/>
      <w:lvlText w:val="-"/>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2FBC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9448F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301A5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C46FA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5C85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8A49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9A1C3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065B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4"/>
  </w:num>
  <w:num w:numId="3">
    <w:abstractNumId w:val="25"/>
  </w:num>
  <w:num w:numId="4">
    <w:abstractNumId w:val="29"/>
  </w:num>
  <w:num w:numId="5">
    <w:abstractNumId w:val="6"/>
  </w:num>
  <w:num w:numId="6">
    <w:abstractNumId w:val="26"/>
  </w:num>
  <w:num w:numId="7">
    <w:abstractNumId w:val="1"/>
  </w:num>
  <w:num w:numId="8">
    <w:abstractNumId w:val="15"/>
  </w:num>
  <w:num w:numId="9">
    <w:abstractNumId w:val="16"/>
  </w:num>
  <w:num w:numId="10">
    <w:abstractNumId w:val="36"/>
  </w:num>
  <w:num w:numId="11">
    <w:abstractNumId w:val="31"/>
  </w:num>
  <w:num w:numId="12">
    <w:abstractNumId w:val="3"/>
  </w:num>
  <w:num w:numId="13">
    <w:abstractNumId w:val="34"/>
  </w:num>
  <w:num w:numId="14">
    <w:abstractNumId w:val="28"/>
  </w:num>
  <w:num w:numId="15">
    <w:abstractNumId w:val="19"/>
  </w:num>
  <w:num w:numId="16">
    <w:abstractNumId w:val="41"/>
  </w:num>
  <w:num w:numId="17">
    <w:abstractNumId w:val="35"/>
  </w:num>
  <w:num w:numId="18">
    <w:abstractNumId w:val="22"/>
  </w:num>
  <w:num w:numId="19">
    <w:abstractNumId w:val="32"/>
  </w:num>
  <w:num w:numId="20">
    <w:abstractNumId w:val="7"/>
  </w:num>
  <w:num w:numId="21">
    <w:abstractNumId w:val="10"/>
  </w:num>
  <w:num w:numId="22">
    <w:abstractNumId w:val="14"/>
  </w:num>
  <w:num w:numId="23">
    <w:abstractNumId w:val="37"/>
  </w:num>
  <w:num w:numId="24">
    <w:abstractNumId w:val="23"/>
  </w:num>
  <w:num w:numId="25">
    <w:abstractNumId w:val="13"/>
  </w:num>
  <w:num w:numId="26">
    <w:abstractNumId w:val="9"/>
  </w:num>
  <w:num w:numId="27">
    <w:abstractNumId w:val="11"/>
  </w:num>
  <w:num w:numId="28">
    <w:abstractNumId w:val="12"/>
  </w:num>
  <w:num w:numId="29">
    <w:abstractNumId w:val="38"/>
  </w:num>
  <w:num w:numId="30">
    <w:abstractNumId w:val="20"/>
  </w:num>
  <w:num w:numId="31">
    <w:abstractNumId w:val="5"/>
  </w:num>
  <w:num w:numId="32">
    <w:abstractNumId w:val="33"/>
  </w:num>
  <w:num w:numId="33">
    <w:abstractNumId w:val="30"/>
  </w:num>
  <w:num w:numId="34">
    <w:abstractNumId w:val="39"/>
  </w:num>
  <w:num w:numId="35">
    <w:abstractNumId w:val="0"/>
  </w:num>
  <w:num w:numId="36">
    <w:abstractNumId w:val="21"/>
  </w:num>
  <w:num w:numId="37">
    <w:abstractNumId w:val="17"/>
  </w:num>
  <w:num w:numId="38">
    <w:abstractNumId w:val="2"/>
  </w:num>
  <w:num w:numId="39">
    <w:abstractNumId w:val="18"/>
  </w:num>
  <w:num w:numId="40">
    <w:abstractNumId w:val="8"/>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F8"/>
    <w:rsid w:val="000168B9"/>
    <w:rsid w:val="00041464"/>
    <w:rsid w:val="00072CC2"/>
    <w:rsid w:val="000762D1"/>
    <w:rsid w:val="000A4475"/>
    <w:rsid w:val="000B4F51"/>
    <w:rsid w:val="000D7341"/>
    <w:rsid w:val="000E3DB0"/>
    <w:rsid w:val="000F072A"/>
    <w:rsid w:val="00112CC7"/>
    <w:rsid w:val="00123CCF"/>
    <w:rsid w:val="0015090E"/>
    <w:rsid w:val="0016624D"/>
    <w:rsid w:val="00170DAE"/>
    <w:rsid w:val="00176B88"/>
    <w:rsid w:val="001B749F"/>
    <w:rsid w:val="001D54AB"/>
    <w:rsid w:val="001E7023"/>
    <w:rsid w:val="0022092E"/>
    <w:rsid w:val="002252FF"/>
    <w:rsid w:val="00225A9D"/>
    <w:rsid w:val="00242023"/>
    <w:rsid w:val="002A1593"/>
    <w:rsid w:val="002B0C97"/>
    <w:rsid w:val="002E5658"/>
    <w:rsid w:val="00302799"/>
    <w:rsid w:val="003123FB"/>
    <w:rsid w:val="00337AF8"/>
    <w:rsid w:val="00351CDD"/>
    <w:rsid w:val="00371B9F"/>
    <w:rsid w:val="003733FF"/>
    <w:rsid w:val="0039529E"/>
    <w:rsid w:val="003F0C7C"/>
    <w:rsid w:val="004363CC"/>
    <w:rsid w:val="00441F39"/>
    <w:rsid w:val="004656E1"/>
    <w:rsid w:val="0049359E"/>
    <w:rsid w:val="004B146D"/>
    <w:rsid w:val="004F4CE6"/>
    <w:rsid w:val="00513E96"/>
    <w:rsid w:val="005356F3"/>
    <w:rsid w:val="005578D6"/>
    <w:rsid w:val="005A0D16"/>
    <w:rsid w:val="0060154E"/>
    <w:rsid w:val="006141D8"/>
    <w:rsid w:val="006851CB"/>
    <w:rsid w:val="006A01B7"/>
    <w:rsid w:val="006A60AA"/>
    <w:rsid w:val="006E2872"/>
    <w:rsid w:val="006E3806"/>
    <w:rsid w:val="006F3678"/>
    <w:rsid w:val="0076545F"/>
    <w:rsid w:val="00781DF0"/>
    <w:rsid w:val="007A6C88"/>
    <w:rsid w:val="007C4C3F"/>
    <w:rsid w:val="007F3068"/>
    <w:rsid w:val="00810D74"/>
    <w:rsid w:val="00811778"/>
    <w:rsid w:val="00813F51"/>
    <w:rsid w:val="008151A6"/>
    <w:rsid w:val="008D5D15"/>
    <w:rsid w:val="00931E4B"/>
    <w:rsid w:val="009349A2"/>
    <w:rsid w:val="009357E0"/>
    <w:rsid w:val="009523B7"/>
    <w:rsid w:val="009667CC"/>
    <w:rsid w:val="00991C1E"/>
    <w:rsid w:val="009C0964"/>
    <w:rsid w:val="009C57A4"/>
    <w:rsid w:val="009D50C2"/>
    <w:rsid w:val="00A1521D"/>
    <w:rsid w:val="00A20624"/>
    <w:rsid w:val="00A347BE"/>
    <w:rsid w:val="00A57893"/>
    <w:rsid w:val="00A745ED"/>
    <w:rsid w:val="00AC6571"/>
    <w:rsid w:val="00B1474E"/>
    <w:rsid w:val="00B40D66"/>
    <w:rsid w:val="00B44998"/>
    <w:rsid w:val="00B57C60"/>
    <w:rsid w:val="00B65FC7"/>
    <w:rsid w:val="00B97974"/>
    <w:rsid w:val="00BB6117"/>
    <w:rsid w:val="00BD20D6"/>
    <w:rsid w:val="00BD5048"/>
    <w:rsid w:val="00C03CB1"/>
    <w:rsid w:val="00C20E82"/>
    <w:rsid w:val="00CA6590"/>
    <w:rsid w:val="00CB1EF2"/>
    <w:rsid w:val="00CB29D4"/>
    <w:rsid w:val="00CB7678"/>
    <w:rsid w:val="00CC7033"/>
    <w:rsid w:val="00D10F6C"/>
    <w:rsid w:val="00D33247"/>
    <w:rsid w:val="00D50996"/>
    <w:rsid w:val="00D56629"/>
    <w:rsid w:val="00D701FC"/>
    <w:rsid w:val="00DC078A"/>
    <w:rsid w:val="00DD24A0"/>
    <w:rsid w:val="00E04462"/>
    <w:rsid w:val="00E57321"/>
    <w:rsid w:val="00E77948"/>
    <w:rsid w:val="00E80662"/>
    <w:rsid w:val="00E845AF"/>
    <w:rsid w:val="00E97AFE"/>
    <w:rsid w:val="00EA6B27"/>
    <w:rsid w:val="00EB0AD4"/>
    <w:rsid w:val="00EC1DD1"/>
    <w:rsid w:val="00ED4659"/>
    <w:rsid w:val="00EE082B"/>
    <w:rsid w:val="00EF563D"/>
    <w:rsid w:val="00F32F1D"/>
    <w:rsid w:val="00F359D0"/>
    <w:rsid w:val="00F71028"/>
    <w:rsid w:val="00F86E5E"/>
    <w:rsid w:val="00F918E1"/>
    <w:rsid w:val="00F97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34547"/>
  <w15:docId w15:val="{635F4892-1CE3-47A2-AECA-9C9CF2B7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5" w:line="249" w:lineRule="auto"/>
      <w:ind w:left="10" w:right="4290"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23" w:line="260" w:lineRule="auto"/>
      <w:ind w:left="10" w:hanging="10"/>
      <w:outlineLvl w:val="0"/>
    </w:pPr>
    <w:rPr>
      <w:rFonts w:ascii="Calibri" w:eastAsia="Calibri" w:hAnsi="Calibri" w:cs="Calibri"/>
      <w:color w:val="2F5496"/>
      <w:sz w:val="32"/>
    </w:rPr>
  </w:style>
  <w:style w:type="paragraph" w:styleId="Nagwek2">
    <w:name w:val="heading 2"/>
    <w:next w:val="Normalny"/>
    <w:link w:val="Nagwek2Znak"/>
    <w:uiPriority w:val="9"/>
    <w:unhideWhenUsed/>
    <w:qFormat/>
    <w:pPr>
      <w:keepNext/>
      <w:keepLines/>
      <w:spacing w:after="159"/>
      <w:ind w:left="10" w:hanging="10"/>
      <w:outlineLvl w:val="1"/>
    </w:pPr>
    <w:rPr>
      <w:rFonts w:ascii="Calibri" w:eastAsia="Calibri" w:hAnsi="Calibri" w:cs="Calibri"/>
      <w:b/>
      <w:i/>
      <w:color w:val="000000"/>
    </w:rPr>
  </w:style>
  <w:style w:type="paragraph" w:styleId="Nagwek3">
    <w:name w:val="heading 3"/>
    <w:next w:val="Normalny"/>
    <w:link w:val="Nagwek3Znak"/>
    <w:uiPriority w:val="9"/>
    <w:unhideWhenUsed/>
    <w:qFormat/>
    <w:pPr>
      <w:keepNext/>
      <w:keepLines/>
      <w:spacing w:after="159"/>
      <w:ind w:left="10" w:hanging="10"/>
      <w:outlineLvl w:val="2"/>
    </w:pPr>
    <w:rPr>
      <w:rFonts w:ascii="Calibri" w:eastAsia="Calibri" w:hAnsi="Calibri" w:cs="Calibri"/>
      <w:b/>
      <w:i/>
      <w:color w:val="000000"/>
    </w:rPr>
  </w:style>
  <w:style w:type="paragraph" w:styleId="Nagwek4">
    <w:name w:val="heading 4"/>
    <w:next w:val="Normalny"/>
    <w:link w:val="Nagwek4Znak"/>
    <w:uiPriority w:val="9"/>
    <w:unhideWhenUsed/>
    <w:qFormat/>
    <w:pPr>
      <w:keepNext/>
      <w:keepLines/>
      <w:spacing w:after="4" w:line="250" w:lineRule="auto"/>
      <w:ind w:left="10" w:hanging="10"/>
      <w:outlineLvl w:val="3"/>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Pr>
      <w:rFonts w:ascii="Calibri" w:eastAsia="Calibri" w:hAnsi="Calibri" w:cs="Calibri"/>
      <w:b/>
      <w:i/>
      <w:color w:val="000000"/>
      <w:sz w:val="22"/>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gwek4Znak">
    <w:name w:val="Nagłówek 4 Znak"/>
    <w:link w:val="Nagwek4"/>
    <w:uiPriority w:val="9"/>
    <w:rPr>
      <w:rFonts w:ascii="Calibri" w:eastAsia="Calibri" w:hAnsi="Calibri" w:cs="Calibri"/>
      <w:b/>
      <w:color w:val="000000"/>
      <w:sz w:val="20"/>
    </w:rPr>
  </w:style>
  <w:style w:type="character" w:customStyle="1" w:styleId="Nagwek1Znak">
    <w:name w:val="Nagłówek 1 Znak"/>
    <w:link w:val="Nagwek1"/>
    <w:uiPriority w:val="9"/>
    <w:rPr>
      <w:rFonts w:ascii="Calibri" w:eastAsia="Calibri" w:hAnsi="Calibri" w:cs="Calibri"/>
      <w:color w:val="2F5496"/>
      <w:sz w:val="32"/>
    </w:rPr>
  </w:style>
  <w:style w:type="character" w:customStyle="1" w:styleId="Nagwek2Znak">
    <w:name w:val="Nagłówek 2 Znak"/>
    <w:link w:val="Nagwek2"/>
    <w:uiPriority w:val="9"/>
    <w:rPr>
      <w:rFonts w:ascii="Calibri" w:eastAsia="Calibri" w:hAnsi="Calibri" w:cs="Calibri"/>
      <w:b/>
      <w:i/>
      <w:color w:val="000000"/>
      <w:sz w:val="22"/>
    </w:rPr>
  </w:style>
  <w:style w:type="paragraph" w:styleId="Spistreci1">
    <w:name w:val="toc 1"/>
    <w:hidden/>
    <w:uiPriority w:val="39"/>
    <w:pPr>
      <w:spacing w:after="99"/>
      <w:ind w:left="167" w:right="105" w:hanging="10"/>
    </w:pPr>
    <w:rPr>
      <w:rFonts w:ascii="Calibri" w:eastAsia="Calibri" w:hAnsi="Calibri" w:cs="Calibri"/>
      <w:color w:val="000000"/>
    </w:rPr>
  </w:style>
  <w:style w:type="paragraph" w:styleId="Spistreci2">
    <w:name w:val="toc 2"/>
    <w:hidden/>
    <w:uiPriority w:val="39"/>
    <w:pPr>
      <w:spacing w:after="114"/>
      <w:ind w:left="167" w:right="104"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C07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78A"/>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DC078A"/>
    <w:rPr>
      <w:sz w:val="16"/>
      <w:szCs w:val="16"/>
    </w:rPr>
  </w:style>
  <w:style w:type="paragraph" w:styleId="Tekstkomentarza">
    <w:name w:val="annotation text"/>
    <w:basedOn w:val="Normalny"/>
    <w:link w:val="TekstkomentarzaZnak"/>
    <w:uiPriority w:val="99"/>
    <w:semiHidden/>
    <w:unhideWhenUsed/>
    <w:rsid w:val="00DC07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078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DC078A"/>
    <w:rPr>
      <w:b/>
      <w:bCs/>
    </w:rPr>
  </w:style>
  <w:style w:type="character" w:customStyle="1" w:styleId="TematkomentarzaZnak">
    <w:name w:val="Temat komentarza Znak"/>
    <w:basedOn w:val="TekstkomentarzaZnak"/>
    <w:link w:val="Tematkomentarza"/>
    <w:uiPriority w:val="99"/>
    <w:semiHidden/>
    <w:rsid w:val="00DC078A"/>
    <w:rPr>
      <w:rFonts w:ascii="Calibri" w:eastAsia="Calibri" w:hAnsi="Calibri" w:cs="Calibri"/>
      <w:b/>
      <w:bCs/>
      <w:color w:val="000000"/>
      <w:sz w:val="20"/>
      <w:szCs w:val="20"/>
    </w:rPr>
  </w:style>
  <w:style w:type="paragraph" w:styleId="Poprawka">
    <w:name w:val="Revision"/>
    <w:hidden/>
    <w:uiPriority w:val="99"/>
    <w:semiHidden/>
    <w:rsid w:val="003733FF"/>
    <w:pPr>
      <w:spacing w:after="0" w:line="240" w:lineRule="auto"/>
    </w:pPr>
    <w:rPr>
      <w:rFonts w:ascii="Calibri" w:eastAsia="Calibri" w:hAnsi="Calibri" w:cs="Calibri"/>
      <w:color w:val="000000"/>
    </w:rPr>
  </w:style>
  <w:style w:type="character" w:styleId="Hipercze">
    <w:name w:val="Hyperlink"/>
    <w:basedOn w:val="Domylnaczcionkaakapitu"/>
    <w:uiPriority w:val="99"/>
    <w:unhideWhenUsed/>
    <w:rsid w:val="004B146D"/>
    <w:rPr>
      <w:color w:val="0563C1" w:themeColor="hyperlink"/>
      <w:u w:val="single"/>
    </w:rPr>
  </w:style>
  <w:style w:type="paragraph" w:styleId="Akapitzlist">
    <w:name w:val="List Paragraph"/>
    <w:aliases w:val="Sl_Akapit z listą,A_wyliczenie,Kielce_wypunktowanie,lubu 1)_wypkt.,K-P_odwolanie,Lublin_odwolanie,maz_wyliczenie,opis dzialania,Akapit z listą5,A_wyliczenie1,Kielce_wypunktowanie1,lubu 1)_wypkt.1,K-P_odwolanie1,Lublin_odwolanie1"/>
    <w:basedOn w:val="Normalny"/>
    <w:link w:val="AkapitzlistZnak"/>
    <w:uiPriority w:val="34"/>
    <w:qFormat/>
    <w:rsid w:val="00513E96"/>
    <w:pPr>
      <w:suppressAutoHyphens/>
      <w:spacing w:after="0" w:line="240" w:lineRule="auto"/>
      <w:ind w:left="720" w:right="0" w:firstLine="0"/>
      <w:contextualSpacing/>
      <w:jc w:val="left"/>
    </w:pPr>
    <w:rPr>
      <w:rFonts w:ascii="Times New Roman" w:eastAsia="Arial Unicode MS" w:hAnsi="Times New Roman" w:cs="Mangal"/>
      <w:color w:val="auto"/>
      <w:kern w:val="1"/>
      <w:sz w:val="24"/>
      <w:szCs w:val="21"/>
      <w:lang w:val="x-none" w:eastAsia="hi-IN" w:bidi="hi-IN"/>
    </w:rPr>
  </w:style>
  <w:style w:type="character" w:customStyle="1" w:styleId="AkapitzlistZnak">
    <w:name w:val="Akapit z listą Znak"/>
    <w:aliases w:val="Sl_Akapit z listą Znak,A_wyliczenie Znak,Kielce_wypunktowanie Znak,lubu 1)_wypkt. Znak,K-P_odwolanie Znak,Lublin_odwolanie Znak,maz_wyliczenie Znak,opis dzialania Znak,Akapit z listą5 Znak,A_wyliczenie1 Znak,lubu 1)_wypkt.1 Znak"/>
    <w:link w:val="Akapitzlist"/>
    <w:uiPriority w:val="34"/>
    <w:qFormat/>
    <w:locked/>
    <w:rsid w:val="00513E96"/>
    <w:rPr>
      <w:rFonts w:ascii="Times New Roman" w:eastAsia="Arial Unicode MS" w:hAnsi="Times New Roman" w:cs="Mangal"/>
      <w:kern w:val="1"/>
      <w:sz w:val="24"/>
      <w:szCs w:val="21"/>
      <w:lang w:val="x-none" w:eastAsia="hi-IN" w:bidi="hi-IN"/>
    </w:rPr>
  </w:style>
  <w:style w:type="paragraph" w:styleId="Legenda">
    <w:name w:val="caption"/>
    <w:basedOn w:val="Normalny"/>
    <w:next w:val="Normalny"/>
    <w:uiPriority w:val="35"/>
    <w:unhideWhenUsed/>
    <w:qFormat/>
    <w:rsid w:val="00225A9D"/>
    <w:pPr>
      <w:spacing w:after="200" w:line="240" w:lineRule="auto"/>
    </w:pPr>
    <w:rPr>
      <w:i/>
      <w:iCs/>
      <w:color w:val="44546A" w:themeColor="text2"/>
      <w:sz w:val="18"/>
      <w:szCs w:val="18"/>
    </w:rPr>
  </w:style>
  <w:style w:type="paragraph" w:customStyle="1" w:styleId="Style6">
    <w:name w:val="Style6"/>
    <w:basedOn w:val="Normalny"/>
    <w:uiPriority w:val="99"/>
    <w:rsid w:val="00D701FC"/>
    <w:pPr>
      <w:widowControl w:val="0"/>
      <w:autoSpaceDE w:val="0"/>
      <w:autoSpaceDN w:val="0"/>
      <w:adjustRightInd w:val="0"/>
      <w:spacing w:after="0" w:line="275" w:lineRule="exact"/>
      <w:ind w:left="0" w:right="0" w:firstLine="0"/>
      <w:jc w:val="center"/>
    </w:pPr>
    <w:rPr>
      <w:rFonts w:ascii="Times New Roman" w:eastAsiaTheme="minorEastAsia" w:hAnsi="Times New Roman" w:cs="Times New Roman"/>
      <w:color w:val="auto"/>
      <w:sz w:val="24"/>
      <w:szCs w:val="24"/>
    </w:rPr>
  </w:style>
  <w:style w:type="paragraph" w:customStyle="1" w:styleId="Style11">
    <w:name w:val="Style11"/>
    <w:basedOn w:val="Normalny"/>
    <w:uiPriority w:val="99"/>
    <w:rsid w:val="00D701FC"/>
    <w:pPr>
      <w:widowControl w:val="0"/>
      <w:autoSpaceDE w:val="0"/>
      <w:autoSpaceDN w:val="0"/>
      <w:adjustRightInd w:val="0"/>
      <w:spacing w:after="0" w:line="240" w:lineRule="auto"/>
      <w:ind w:left="0" w:right="0" w:firstLine="0"/>
      <w:jc w:val="left"/>
    </w:pPr>
    <w:rPr>
      <w:rFonts w:ascii="Times New Roman" w:eastAsiaTheme="minorEastAsia" w:hAnsi="Times New Roman" w:cs="Times New Roman"/>
      <w:color w:val="auto"/>
      <w:sz w:val="24"/>
      <w:szCs w:val="24"/>
    </w:rPr>
  </w:style>
  <w:style w:type="character" w:customStyle="1" w:styleId="FontStyle18">
    <w:name w:val="Font Style18"/>
    <w:basedOn w:val="Domylnaczcionkaakapitu"/>
    <w:uiPriority w:val="99"/>
    <w:rsid w:val="00D701FC"/>
    <w:rPr>
      <w:rFonts w:ascii="Times New Roman" w:hAnsi="Times New Roman" w:cs="Times New Roman"/>
      <w:sz w:val="22"/>
      <w:szCs w:val="22"/>
    </w:rPr>
  </w:style>
  <w:style w:type="paragraph" w:styleId="Tekstprzypisukocowego">
    <w:name w:val="endnote text"/>
    <w:basedOn w:val="Normalny"/>
    <w:link w:val="TekstprzypisukocowegoZnak"/>
    <w:uiPriority w:val="99"/>
    <w:semiHidden/>
    <w:unhideWhenUsed/>
    <w:rsid w:val="002209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092E"/>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2092E"/>
    <w:rPr>
      <w:vertAlign w:val="superscript"/>
    </w:rPr>
  </w:style>
  <w:style w:type="paragraph" w:styleId="Tekstprzypisudolnego">
    <w:name w:val="footnote text"/>
    <w:basedOn w:val="Normalny"/>
    <w:link w:val="TekstprzypisudolnegoZnak"/>
    <w:uiPriority w:val="99"/>
    <w:semiHidden/>
    <w:unhideWhenUsed/>
    <w:rsid w:val="009349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49A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349A2"/>
    <w:rPr>
      <w:vertAlign w:val="superscript"/>
    </w:rPr>
  </w:style>
  <w:style w:type="character" w:customStyle="1" w:styleId="highlight">
    <w:name w:val="highlight"/>
    <w:basedOn w:val="Domylnaczcionkaakapitu"/>
    <w:rsid w:val="00CB1EF2"/>
  </w:style>
  <w:style w:type="paragraph" w:styleId="NormalnyWeb">
    <w:name w:val="Normal (Web)"/>
    <w:basedOn w:val="Normalny"/>
    <w:uiPriority w:val="99"/>
    <w:semiHidden/>
    <w:unhideWhenUsed/>
    <w:rsid w:val="003F0C7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a-Siatka">
    <w:name w:val="Table Grid"/>
    <w:basedOn w:val="Standardowy"/>
    <w:uiPriority w:val="39"/>
    <w:rsid w:val="003F0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74478">
      <w:bodyDiv w:val="1"/>
      <w:marLeft w:val="0"/>
      <w:marRight w:val="0"/>
      <w:marTop w:val="0"/>
      <w:marBottom w:val="0"/>
      <w:divBdr>
        <w:top w:val="none" w:sz="0" w:space="0" w:color="auto"/>
        <w:left w:val="none" w:sz="0" w:space="0" w:color="auto"/>
        <w:bottom w:val="none" w:sz="0" w:space="0" w:color="auto"/>
        <w:right w:val="none" w:sz="0" w:space="0" w:color="auto"/>
      </w:divBdr>
    </w:div>
    <w:div w:id="1632592544">
      <w:bodyDiv w:val="1"/>
      <w:marLeft w:val="0"/>
      <w:marRight w:val="0"/>
      <w:marTop w:val="0"/>
      <w:marBottom w:val="0"/>
      <w:divBdr>
        <w:top w:val="none" w:sz="0" w:space="0" w:color="auto"/>
        <w:left w:val="none" w:sz="0" w:space="0" w:color="auto"/>
        <w:bottom w:val="none" w:sz="0" w:space="0" w:color="auto"/>
        <w:right w:val="none" w:sz="0" w:space="0" w:color="auto"/>
      </w:divBdr>
      <w:divsChild>
        <w:div w:id="542328402">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F6B0-CF5D-4DCC-BD04-AC3E6788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3945</Words>
  <Characters>23670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Pietrzyk</dc:creator>
  <cp:keywords/>
  <cp:lastModifiedBy>Jacek Pietrzyk</cp:lastModifiedBy>
  <cp:revision>65</cp:revision>
  <cp:lastPrinted>2020-11-27T11:08:00Z</cp:lastPrinted>
  <dcterms:created xsi:type="dcterms:W3CDTF">2020-11-13T07:50:00Z</dcterms:created>
  <dcterms:modified xsi:type="dcterms:W3CDTF">2020-11-27T11:08:00Z</dcterms:modified>
</cp:coreProperties>
</file>