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EEED0" w14:textId="77777777" w:rsidR="00C514F8" w:rsidRPr="006A5548" w:rsidRDefault="00577228" w:rsidP="00CD33B6">
      <w:pPr>
        <w:pStyle w:val="Indeks"/>
        <w:spacing w:after="0" w:line="240" w:lineRule="auto"/>
        <w:rPr>
          <w:rFonts w:ascii="Times New Roman" w:hAnsi="Times New Roman" w:cs="Times New Roman"/>
          <w:color w:val="auto"/>
          <w:sz w:val="24"/>
          <w:szCs w:val="24"/>
          <w:shd w:val="clear" w:color="auto" w:fill="FFFFFF"/>
        </w:rPr>
      </w:pPr>
      <w:r w:rsidRPr="006A5548">
        <w:rPr>
          <w:rFonts w:ascii="Times New Roman" w:hAnsi="Times New Roman" w:cs="Times New Roman"/>
          <w:b/>
          <w:i/>
          <w:color w:val="auto"/>
          <w:sz w:val="24"/>
          <w:szCs w:val="24"/>
        </w:rPr>
        <w:t>znak sprawy</w:t>
      </w:r>
      <w:r w:rsidRPr="006A5548">
        <w:rPr>
          <w:rFonts w:ascii="Times New Roman" w:hAnsi="Times New Roman" w:cs="Times New Roman"/>
          <w:color w:val="auto"/>
          <w:sz w:val="24"/>
          <w:szCs w:val="24"/>
        </w:rPr>
        <w:t xml:space="preserve">: </w:t>
      </w:r>
      <w:r w:rsidR="00402A2F" w:rsidRPr="006A5548">
        <w:rPr>
          <w:rFonts w:ascii="Times New Roman" w:hAnsi="Times New Roman" w:cs="Times New Roman"/>
          <w:b/>
          <w:color w:val="auto"/>
          <w:sz w:val="24"/>
          <w:szCs w:val="24"/>
        </w:rPr>
        <w:t>BI.271.</w:t>
      </w:r>
      <w:r w:rsidR="005A4757" w:rsidRPr="006A5548">
        <w:rPr>
          <w:rFonts w:ascii="Times New Roman" w:hAnsi="Times New Roman" w:cs="Times New Roman"/>
          <w:b/>
          <w:color w:val="auto"/>
          <w:sz w:val="24"/>
          <w:szCs w:val="24"/>
        </w:rPr>
        <w:t>6</w:t>
      </w:r>
      <w:r w:rsidR="00402A2F" w:rsidRPr="006A5548">
        <w:rPr>
          <w:rFonts w:ascii="Times New Roman" w:hAnsi="Times New Roman" w:cs="Times New Roman"/>
          <w:b/>
          <w:color w:val="auto"/>
          <w:sz w:val="24"/>
          <w:szCs w:val="24"/>
        </w:rPr>
        <w:t>.2020</w:t>
      </w:r>
      <w:r w:rsidRPr="006A5548">
        <w:rPr>
          <w:rFonts w:ascii="Times New Roman" w:hAnsi="Times New Roman" w:cs="Times New Roman"/>
          <w:color w:val="auto"/>
          <w:sz w:val="24"/>
          <w:szCs w:val="24"/>
          <w:shd w:val="clear" w:color="auto" w:fill="FFFFFF"/>
        </w:rPr>
        <w:tab/>
      </w:r>
      <w:r w:rsidRPr="006A5548">
        <w:rPr>
          <w:rFonts w:ascii="Times New Roman" w:hAnsi="Times New Roman" w:cs="Times New Roman"/>
          <w:color w:val="auto"/>
          <w:sz w:val="24"/>
          <w:szCs w:val="24"/>
          <w:shd w:val="clear" w:color="auto" w:fill="FFFFFF"/>
        </w:rPr>
        <w:tab/>
        <w:t xml:space="preserve">                            </w:t>
      </w:r>
      <w:r w:rsidRPr="006A5548">
        <w:rPr>
          <w:rFonts w:ascii="Times New Roman" w:hAnsi="Times New Roman" w:cs="Times New Roman"/>
          <w:color w:val="auto"/>
          <w:sz w:val="24"/>
          <w:szCs w:val="24"/>
          <w:shd w:val="clear" w:color="auto" w:fill="FFFFFF"/>
        </w:rPr>
        <w:tab/>
        <w:t xml:space="preserve">Proszowice, </w:t>
      </w:r>
      <w:r w:rsidR="005A4757" w:rsidRPr="006A5548">
        <w:rPr>
          <w:rFonts w:ascii="Times New Roman" w:hAnsi="Times New Roman" w:cs="Times New Roman"/>
          <w:color w:val="auto"/>
          <w:sz w:val="24"/>
          <w:szCs w:val="24"/>
          <w:shd w:val="clear" w:color="auto" w:fill="FFFFFF"/>
        </w:rPr>
        <w:t>07.01</w:t>
      </w:r>
      <w:r w:rsidRPr="006A5548">
        <w:rPr>
          <w:rFonts w:ascii="Times New Roman" w:hAnsi="Times New Roman" w:cs="Times New Roman"/>
          <w:color w:val="auto"/>
          <w:sz w:val="24"/>
          <w:szCs w:val="24"/>
          <w:shd w:val="clear" w:color="auto" w:fill="FFFFFF"/>
        </w:rPr>
        <w:t>.202</w:t>
      </w:r>
      <w:r w:rsidR="005A4757" w:rsidRPr="006A5548">
        <w:rPr>
          <w:rFonts w:ascii="Times New Roman" w:hAnsi="Times New Roman" w:cs="Times New Roman"/>
          <w:color w:val="auto"/>
          <w:sz w:val="24"/>
          <w:szCs w:val="24"/>
          <w:shd w:val="clear" w:color="auto" w:fill="FFFFFF"/>
        </w:rPr>
        <w:t>1</w:t>
      </w:r>
      <w:r w:rsidRPr="006A5548">
        <w:rPr>
          <w:rFonts w:ascii="Times New Roman" w:hAnsi="Times New Roman" w:cs="Times New Roman"/>
          <w:color w:val="auto"/>
          <w:sz w:val="24"/>
          <w:szCs w:val="24"/>
          <w:shd w:val="clear" w:color="auto" w:fill="FFFFFF"/>
        </w:rPr>
        <w:t xml:space="preserve"> r.</w:t>
      </w:r>
    </w:p>
    <w:p w14:paraId="358B6C5D" w14:textId="77777777" w:rsidR="009C73FA" w:rsidRPr="006A5548" w:rsidRDefault="009C73FA" w:rsidP="00CD33B6">
      <w:pPr>
        <w:pStyle w:val="Indeks"/>
        <w:spacing w:after="0" w:line="240" w:lineRule="auto"/>
        <w:rPr>
          <w:rFonts w:ascii="Times New Roman" w:hAnsi="Times New Roman" w:cs="Times New Roman"/>
          <w:color w:val="auto"/>
          <w:sz w:val="24"/>
          <w:szCs w:val="24"/>
        </w:rPr>
      </w:pPr>
    </w:p>
    <w:tbl>
      <w:tblPr>
        <w:tblW w:w="9211"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4347"/>
        <w:gridCol w:w="711"/>
        <w:gridCol w:w="4153"/>
      </w:tblGrid>
      <w:tr w:rsidR="006A5548" w:rsidRPr="006A5548" w14:paraId="44A52928" w14:textId="77777777">
        <w:tc>
          <w:tcPr>
            <w:tcW w:w="4347" w:type="dxa"/>
            <w:tcBorders>
              <w:top w:val="single" w:sz="4" w:space="0" w:color="000001"/>
              <w:left w:val="single" w:sz="4" w:space="0" w:color="000001"/>
              <w:bottom w:val="single" w:sz="4" w:space="0" w:color="000001"/>
            </w:tcBorders>
            <w:shd w:val="clear" w:color="auto" w:fill="auto"/>
            <w:vAlign w:val="center"/>
          </w:tcPr>
          <w:p w14:paraId="714395E2" w14:textId="77777777" w:rsidR="009C73FA" w:rsidRPr="006A5548" w:rsidRDefault="009C73FA" w:rsidP="009C73FA">
            <w:pPr>
              <w:spacing w:after="0" w:line="240" w:lineRule="auto"/>
              <w:jc w:val="center"/>
              <w:rPr>
                <w:rFonts w:ascii="Times New Roman" w:hAnsi="Times New Roman" w:cs="Times New Roman"/>
                <w:b/>
                <w:bCs/>
                <w:color w:val="auto"/>
                <w:sz w:val="24"/>
                <w:szCs w:val="24"/>
              </w:rPr>
            </w:pPr>
            <w:r w:rsidRPr="006A5548">
              <w:rPr>
                <w:rFonts w:ascii="Times New Roman" w:hAnsi="Times New Roman" w:cs="Times New Roman"/>
                <w:b/>
                <w:bCs/>
                <w:color w:val="auto"/>
                <w:sz w:val="24"/>
                <w:szCs w:val="24"/>
              </w:rPr>
              <w:t>ZMIANA SIWZ</w:t>
            </w:r>
          </w:p>
          <w:p w14:paraId="48D9F14B" w14:textId="77777777" w:rsidR="009C73FA" w:rsidRPr="006A5548" w:rsidRDefault="009C73FA" w:rsidP="009C73FA">
            <w:pPr>
              <w:spacing w:after="0" w:line="240" w:lineRule="auto"/>
              <w:jc w:val="center"/>
              <w:rPr>
                <w:rFonts w:ascii="Times New Roman" w:hAnsi="Times New Roman" w:cs="Times New Roman"/>
                <w:b/>
                <w:bCs/>
                <w:color w:val="auto"/>
                <w:sz w:val="24"/>
                <w:szCs w:val="24"/>
              </w:rPr>
            </w:pPr>
            <w:r w:rsidRPr="006A5548">
              <w:rPr>
                <w:rFonts w:ascii="Times New Roman" w:hAnsi="Times New Roman" w:cs="Times New Roman"/>
                <w:b/>
                <w:bCs/>
                <w:color w:val="auto"/>
                <w:sz w:val="24"/>
                <w:szCs w:val="24"/>
              </w:rPr>
              <w:t xml:space="preserve">w zakresie </w:t>
            </w:r>
          </w:p>
          <w:p w14:paraId="6C0A9D30" w14:textId="77777777" w:rsidR="009C73FA" w:rsidRPr="006A5548" w:rsidRDefault="009C73FA" w:rsidP="009C73FA">
            <w:pPr>
              <w:spacing w:after="0" w:line="240" w:lineRule="auto"/>
              <w:jc w:val="center"/>
              <w:rPr>
                <w:rFonts w:ascii="Times New Roman" w:hAnsi="Times New Roman" w:cs="Times New Roman"/>
                <w:b/>
                <w:bCs/>
                <w:color w:val="auto"/>
                <w:sz w:val="24"/>
                <w:szCs w:val="24"/>
              </w:rPr>
            </w:pPr>
            <w:r w:rsidRPr="006A5548">
              <w:rPr>
                <w:rFonts w:ascii="Times New Roman" w:hAnsi="Times New Roman" w:cs="Times New Roman"/>
                <w:b/>
                <w:bCs/>
                <w:color w:val="auto"/>
                <w:sz w:val="24"/>
                <w:szCs w:val="24"/>
              </w:rPr>
              <w:t>TERMINU SKŁADANIA I OTWARCIA OFERT</w:t>
            </w:r>
          </w:p>
          <w:p w14:paraId="6E3D3D8F" w14:textId="4485EAA1" w:rsidR="009C73FA" w:rsidRPr="006A5548" w:rsidRDefault="009C73FA" w:rsidP="009C73FA">
            <w:pPr>
              <w:spacing w:after="0" w:line="240" w:lineRule="auto"/>
              <w:jc w:val="center"/>
              <w:rPr>
                <w:rFonts w:ascii="Times New Roman" w:hAnsi="Times New Roman" w:cs="Times New Roman"/>
                <w:b/>
                <w:bCs/>
                <w:color w:val="auto"/>
                <w:sz w:val="24"/>
                <w:szCs w:val="24"/>
              </w:rPr>
            </w:pPr>
            <w:r w:rsidRPr="006A5548">
              <w:rPr>
                <w:rFonts w:ascii="Times New Roman" w:hAnsi="Times New Roman" w:cs="Times New Roman"/>
                <w:b/>
                <w:bCs/>
                <w:color w:val="auto"/>
                <w:sz w:val="24"/>
                <w:szCs w:val="24"/>
              </w:rPr>
              <w:t>ORAZ</w:t>
            </w:r>
          </w:p>
          <w:p w14:paraId="13DA6799" w14:textId="594E8D31" w:rsidR="00C514F8" w:rsidRPr="006A5548" w:rsidRDefault="009C73FA" w:rsidP="009C73FA">
            <w:pPr>
              <w:spacing w:after="0" w:line="240" w:lineRule="auto"/>
              <w:jc w:val="center"/>
              <w:rPr>
                <w:rFonts w:ascii="Times New Roman" w:hAnsi="Times New Roman" w:cs="Times New Roman"/>
                <w:b/>
                <w:bCs/>
                <w:color w:val="auto"/>
                <w:sz w:val="24"/>
                <w:szCs w:val="24"/>
              </w:rPr>
            </w:pPr>
            <w:r w:rsidRPr="006A5548">
              <w:rPr>
                <w:rFonts w:ascii="Times New Roman" w:hAnsi="Times New Roman" w:cs="Times New Roman"/>
                <w:b/>
                <w:bCs/>
                <w:color w:val="auto"/>
                <w:sz w:val="24"/>
                <w:szCs w:val="24"/>
              </w:rPr>
              <w:t>ODPOWIEDZI NA PYTANIA</w:t>
            </w:r>
          </w:p>
        </w:tc>
        <w:tc>
          <w:tcPr>
            <w:tcW w:w="711" w:type="dxa"/>
            <w:tcBorders>
              <w:top w:val="single" w:sz="4" w:space="0" w:color="000001"/>
              <w:left w:val="single" w:sz="4" w:space="0" w:color="000001"/>
              <w:bottom w:val="single" w:sz="4" w:space="0" w:color="000001"/>
            </w:tcBorders>
            <w:shd w:val="clear" w:color="auto" w:fill="auto"/>
          </w:tcPr>
          <w:p w14:paraId="3CC50803" w14:textId="77777777" w:rsidR="00C514F8" w:rsidRPr="006A5548" w:rsidRDefault="00C514F8" w:rsidP="00CD33B6">
            <w:pPr>
              <w:snapToGrid w:val="0"/>
              <w:spacing w:after="0" w:line="240" w:lineRule="auto"/>
              <w:jc w:val="both"/>
              <w:rPr>
                <w:rFonts w:ascii="Times New Roman" w:hAnsi="Times New Roman" w:cs="Times New Roman"/>
                <w:color w:val="auto"/>
                <w:sz w:val="24"/>
                <w:szCs w:val="24"/>
              </w:rPr>
            </w:pPr>
          </w:p>
        </w:tc>
        <w:tc>
          <w:tcPr>
            <w:tcW w:w="415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DD1341A" w14:textId="77777777" w:rsidR="00C514F8" w:rsidRPr="006A5548" w:rsidRDefault="00C514F8" w:rsidP="00CD33B6">
            <w:pPr>
              <w:snapToGrid w:val="0"/>
              <w:spacing w:after="0" w:line="240" w:lineRule="auto"/>
              <w:jc w:val="both"/>
              <w:rPr>
                <w:rFonts w:ascii="Times New Roman" w:hAnsi="Times New Roman" w:cs="Times New Roman"/>
                <w:color w:val="auto"/>
                <w:sz w:val="24"/>
                <w:szCs w:val="24"/>
              </w:rPr>
            </w:pPr>
          </w:p>
          <w:p w14:paraId="0DC8C18F" w14:textId="77777777" w:rsidR="00C514F8" w:rsidRPr="006A5548" w:rsidRDefault="00C514F8" w:rsidP="00CD33B6">
            <w:pPr>
              <w:spacing w:after="0" w:line="240" w:lineRule="auto"/>
              <w:jc w:val="both"/>
              <w:rPr>
                <w:rFonts w:ascii="Times New Roman" w:hAnsi="Times New Roman" w:cs="Times New Roman"/>
                <w:color w:val="auto"/>
                <w:sz w:val="24"/>
                <w:szCs w:val="24"/>
              </w:rPr>
            </w:pPr>
          </w:p>
          <w:p w14:paraId="69B64504" w14:textId="77777777" w:rsidR="00C514F8" w:rsidRPr="006A5548" w:rsidRDefault="00C514F8" w:rsidP="00CD33B6">
            <w:pPr>
              <w:spacing w:after="0" w:line="240" w:lineRule="auto"/>
              <w:jc w:val="both"/>
              <w:rPr>
                <w:rFonts w:ascii="Times New Roman" w:hAnsi="Times New Roman" w:cs="Times New Roman"/>
                <w:color w:val="auto"/>
                <w:sz w:val="24"/>
                <w:szCs w:val="24"/>
              </w:rPr>
            </w:pPr>
          </w:p>
          <w:p w14:paraId="1082A1E4" w14:textId="77777777" w:rsidR="00C514F8" w:rsidRPr="006A5548" w:rsidRDefault="00C514F8" w:rsidP="00CD33B6">
            <w:pPr>
              <w:spacing w:after="0" w:line="240" w:lineRule="auto"/>
              <w:jc w:val="both"/>
              <w:rPr>
                <w:rFonts w:ascii="Times New Roman" w:hAnsi="Times New Roman" w:cs="Times New Roman"/>
                <w:color w:val="auto"/>
                <w:sz w:val="24"/>
                <w:szCs w:val="24"/>
              </w:rPr>
            </w:pPr>
          </w:p>
          <w:p w14:paraId="7E896FD5" w14:textId="77777777" w:rsidR="00C514F8" w:rsidRPr="006A5548" w:rsidRDefault="00C514F8" w:rsidP="00CD33B6">
            <w:pPr>
              <w:spacing w:after="0" w:line="240" w:lineRule="auto"/>
              <w:jc w:val="both"/>
              <w:rPr>
                <w:rFonts w:ascii="Times New Roman" w:hAnsi="Times New Roman" w:cs="Times New Roman"/>
                <w:color w:val="auto"/>
                <w:sz w:val="24"/>
                <w:szCs w:val="24"/>
              </w:rPr>
            </w:pPr>
          </w:p>
          <w:p w14:paraId="79942D92" w14:textId="77777777" w:rsidR="00C514F8" w:rsidRPr="006A5548" w:rsidRDefault="00577228" w:rsidP="00CD33B6">
            <w:pPr>
              <w:spacing w:after="0" w:line="240" w:lineRule="auto"/>
              <w:jc w:val="center"/>
              <w:rPr>
                <w:rFonts w:ascii="Times New Roman" w:hAnsi="Times New Roman" w:cs="Times New Roman"/>
                <w:color w:val="auto"/>
                <w:sz w:val="24"/>
                <w:szCs w:val="24"/>
              </w:rPr>
            </w:pPr>
            <w:r w:rsidRPr="006A5548">
              <w:rPr>
                <w:rFonts w:ascii="Times New Roman" w:hAnsi="Times New Roman" w:cs="Times New Roman"/>
                <w:color w:val="auto"/>
                <w:sz w:val="24"/>
                <w:szCs w:val="24"/>
              </w:rPr>
              <w:t>Pieczęć Zamawiającego</w:t>
            </w:r>
          </w:p>
        </w:tc>
      </w:tr>
    </w:tbl>
    <w:p w14:paraId="0F28CBC3" w14:textId="77777777" w:rsidR="00C514F8" w:rsidRPr="006A5548" w:rsidRDefault="00577228" w:rsidP="00CD33B6">
      <w:pPr>
        <w:spacing w:after="0" w:line="240" w:lineRule="auto"/>
        <w:jc w:val="both"/>
        <w:rPr>
          <w:rFonts w:ascii="Times New Roman" w:hAnsi="Times New Roman" w:cs="Times New Roman"/>
          <w:color w:val="auto"/>
          <w:sz w:val="24"/>
          <w:szCs w:val="24"/>
          <w:u w:val="single"/>
        </w:rPr>
      </w:pPr>
      <w:r w:rsidRPr="006A5548">
        <w:rPr>
          <w:rFonts w:ascii="Times New Roman" w:hAnsi="Times New Roman" w:cs="Times New Roman"/>
          <w:b/>
          <w:color w:val="auto"/>
          <w:sz w:val="24"/>
          <w:szCs w:val="24"/>
        </w:rPr>
        <w:t xml:space="preserve"> </w:t>
      </w:r>
    </w:p>
    <w:p w14:paraId="2B1D9E5B" w14:textId="77777777" w:rsidR="00C514F8" w:rsidRPr="006A5548" w:rsidRDefault="00C514F8" w:rsidP="00CD33B6">
      <w:pPr>
        <w:spacing w:after="0" w:line="240" w:lineRule="auto"/>
        <w:ind w:hanging="900"/>
        <w:jc w:val="both"/>
        <w:rPr>
          <w:rFonts w:ascii="Times New Roman" w:hAnsi="Times New Roman" w:cs="Times New Roman"/>
          <w:color w:val="auto"/>
          <w:sz w:val="24"/>
          <w:szCs w:val="24"/>
          <w:u w:val="single"/>
        </w:rPr>
      </w:pPr>
    </w:p>
    <w:p w14:paraId="2A50CA79" w14:textId="77777777" w:rsidR="00C514F8" w:rsidRPr="006A5548" w:rsidRDefault="00577228" w:rsidP="00CD33B6">
      <w:pPr>
        <w:widowControl w:val="0"/>
        <w:spacing w:after="0" w:line="240" w:lineRule="auto"/>
        <w:ind w:left="1416" w:hanging="1416"/>
        <w:jc w:val="both"/>
        <w:rPr>
          <w:rFonts w:ascii="Times New Roman" w:hAnsi="Times New Roman" w:cs="Times New Roman"/>
          <w:color w:val="auto"/>
          <w:sz w:val="24"/>
          <w:szCs w:val="24"/>
        </w:rPr>
      </w:pPr>
      <w:r w:rsidRPr="006A5548">
        <w:rPr>
          <w:rFonts w:ascii="Times New Roman" w:hAnsi="Times New Roman" w:cs="Times New Roman"/>
          <w:color w:val="auto"/>
          <w:sz w:val="24"/>
          <w:szCs w:val="24"/>
          <w:u w:val="single"/>
        </w:rPr>
        <w:t>dotyczy</w:t>
      </w:r>
      <w:r w:rsidRPr="006A5548">
        <w:rPr>
          <w:rFonts w:ascii="Times New Roman" w:hAnsi="Times New Roman" w:cs="Times New Roman"/>
          <w:color w:val="auto"/>
          <w:sz w:val="24"/>
          <w:szCs w:val="24"/>
        </w:rPr>
        <w:t>:</w:t>
      </w:r>
      <w:r w:rsidRPr="006A5548">
        <w:rPr>
          <w:rFonts w:ascii="Times New Roman" w:hAnsi="Times New Roman" w:cs="Times New Roman"/>
          <w:color w:val="auto"/>
          <w:sz w:val="24"/>
          <w:szCs w:val="24"/>
        </w:rPr>
        <w:tab/>
      </w:r>
      <w:r w:rsidRPr="006A5548">
        <w:rPr>
          <w:rFonts w:ascii="Times New Roman" w:hAnsi="Times New Roman" w:cs="Times New Roman"/>
          <w:b/>
          <w:color w:val="auto"/>
          <w:sz w:val="24"/>
          <w:szCs w:val="24"/>
        </w:rPr>
        <w:t xml:space="preserve">postępowania </w:t>
      </w:r>
      <w:r w:rsidR="00D97620" w:rsidRPr="006A5548">
        <w:rPr>
          <w:rFonts w:ascii="Times New Roman" w:hAnsi="Times New Roman" w:cs="Times New Roman"/>
          <w:b/>
          <w:color w:val="auto"/>
          <w:sz w:val="24"/>
          <w:szCs w:val="24"/>
        </w:rPr>
        <w:t xml:space="preserve">prowadzonego w trybie przetargu nieograniczonego </w:t>
      </w:r>
      <w:r w:rsidR="002D7C82" w:rsidRPr="006A5548">
        <w:rPr>
          <w:rFonts w:ascii="Times New Roman" w:hAnsi="Times New Roman" w:cs="Times New Roman"/>
          <w:b/>
          <w:color w:val="auto"/>
          <w:sz w:val="24"/>
          <w:szCs w:val="24"/>
        </w:rPr>
        <w:t xml:space="preserve">na </w:t>
      </w:r>
      <w:r w:rsidR="006A66C0" w:rsidRPr="006A5548">
        <w:rPr>
          <w:rFonts w:ascii="Times New Roman" w:hAnsi="Times New Roman" w:cs="Times New Roman"/>
          <w:b/>
          <w:color w:val="auto"/>
          <w:sz w:val="24"/>
          <w:szCs w:val="24"/>
        </w:rPr>
        <w:t>dostawę systemów informatycznych e-usług publicznych wraz z instalacją i konfiguracją</w:t>
      </w:r>
      <w:r w:rsidR="009C35E0" w:rsidRPr="006A5548">
        <w:rPr>
          <w:rFonts w:ascii="Times New Roman" w:hAnsi="Times New Roman" w:cs="Times New Roman"/>
          <w:b/>
          <w:color w:val="auto"/>
          <w:sz w:val="24"/>
          <w:szCs w:val="24"/>
        </w:rPr>
        <w:t xml:space="preserve"> w ramach projektu pn. </w:t>
      </w:r>
      <w:bookmarkStart w:id="0" w:name="_Hlk47287611"/>
      <w:r w:rsidR="009C35E0" w:rsidRPr="006A5548">
        <w:rPr>
          <w:rFonts w:ascii="Times New Roman" w:hAnsi="Times New Roman" w:cs="Times New Roman"/>
          <w:b/>
          <w:color w:val="auto"/>
          <w:sz w:val="24"/>
          <w:szCs w:val="24"/>
        </w:rPr>
        <w:t xml:space="preserve">Cyfrowe Proszowice – nowoczesne zarządzanie w administracji </w:t>
      </w:r>
      <w:bookmarkEnd w:id="0"/>
      <w:r w:rsidR="009C35E0" w:rsidRPr="006A5548">
        <w:rPr>
          <w:rFonts w:ascii="Times New Roman" w:hAnsi="Times New Roman" w:cs="Times New Roman"/>
          <w:b/>
          <w:color w:val="auto"/>
          <w:sz w:val="24"/>
          <w:szCs w:val="24"/>
        </w:rPr>
        <w:t>realizowanego w ramach Regionalnego Programu Operacyjnego Województwa Małopolskiego na lata 2014-2020, II Osi Priorytetowej Cyfrowa Małopolska, Działanie 2.1 E-administracja i otwarte zasoby, Poddziałanie 2.1.1 Elektroniczna administracja</w:t>
      </w:r>
    </w:p>
    <w:p w14:paraId="78744D62" w14:textId="77777777" w:rsidR="00C514F8" w:rsidRPr="006A5548" w:rsidRDefault="00C514F8" w:rsidP="00CD33B6">
      <w:pPr>
        <w:spacing w:after="0" w:line="240" w:lineRule="auto"/>
        <w:jc w:val="both"/>
        <w:rPr>
          <w:rFonts w:ascii="Times New Roman" w:hAnsi="Times New Roman" w:cs="Times New Roman"/>
          <w:color w:val="auto"/>
          <w:sz w:val="24"/>
          <w:szCs w:val="24"/>
        </w:rPr>
      </w:pPr>
    </w:p>
    <w:p w14:paraId="2753E4EF" w14:textId="608707DD" w:rsidR="009C73FA" w:rsidRPr="006A5548" w:rsidRDefault="009C73FA" w:rsidP="009C73FA">
      <w:pPr>
        <w:spacing w:after="0" w:line="240" w:lineRule="auto"/>
        <w:jc w:val="both"/>
        <w:rPr>
          <w:rFonts w:ascii="Times New Roman" w:eastAsia="Times New Roman" w:hAnsi="Times New Roman" w:cs="Times New Roman"/>
          <w:b/>
          <w:color w:val="auto"/>
          <w:sz w:val="24"/>
        </w:rPr>
      </w:pPr>
      <w:r w:rsidRPr="006A5548">
        <w:rPr>
          <w:rFonts w:ascii="Times New Roman" w:eastAsia="Times New Roman" w:hAnsi="Times New Roman" w:cs="Times New Roman"/>
          <w:b/>
          <w:color w:val="auto"/>
          <w:sz w:val="24"/>
        </w:rPr>
        <w:t xml:space="preserve">Na podstawie art. 38 ust. 4 ustawy </w:t>
      </w:r>
      <w:r w:rsidRPr="006A5548">
        <w:rPr>
          <w:rFonts w:ascii="Times New Roman" w:hAnsi="Times New Roman" w:cs="Times New Roman"/>
          <w:color w:val="auto"/>
          <w:sz w:val="24"/>
          <w:szCs w:val="24"/>
        </w:rPr>
        <w:t>z dnia 29 stycznia 2004 r. – Prawo zamówień publicznych (Dz. U. z 2019 r. poz. 1843 z późn. zm.)</w:t>
      </w:r>
      <w:r w:rsidRPr="006A5548">
        <w:rPr>
          <w:rFonts w:ascii="Times New Roman" w:eastAsia="Times New Roman" w:hAnsi="Times New Roman" w:cs="Times New Roman"/>
          <w:b/>
          <w:color w:val="auto"/>
          <w:sz w:val="24"/>
        </w:rPr>
        <w:t xml:space="preserve"> Zamawiający dokonuje zmiany treści SIWZ w zakresie terminu składania i otwarcia ofert.</w:t>
      </w:r>
    </w:p>
    <w:p w14:paraId="58826676" w14:textId="77777777" w:rsidR="009C73FA" w:rsidRPr="006A5548" w:rsidRDefault="009C73FA" w:rsidP="009C73FA">
      <w:pPr>
        <w:spacing w:after="0" w:line="240" w:lineRule="auto"/>
        <w:jc w:val="both"/>
        <w:rPr>
          <w:rFonts w:ascii="Times New Roman" w:eastAsia="Times New Roman" w:hAnsi="Times New Roman" w:cs="Times New Roman"/>
          <w:b/>
          <w:color w:val="auto"/>
          <w:sz w:val="24"/>
        </w:rPr>
      </w:pPr>
    </w:p>
    <w:p w14:paraId="1DA19B34" w14:textId="77777777" w:rsidR="009C73FA" w:rsidRPr="006A5548" w:rsidRDefault="009C73FA" w:rsidP="009C73FA">
      <w:pPr>
        <w:spacing w:after="0" w:line="240" w:lineRule="auto"/>
        <w:jc w:val="both"/>
        <w:rPr>
          <w:rFonts w:ascii="Times New Roman" w:eastAsia="Times New Roman" w:hAnsi="Times New Roman" w:cs="Times New Roman"/>
          <w:b/>
          <w:color w:val="auto"/>
          <w:sz w:val="24"/>
        </w:rPr>
      </w:pPr>
      <w:r w:rsidRPr="006A5548">
        <w:rPr>
          <w:rFonts w:ascii="Times New Roman" w:eastAsia="Times New Roman" w:hAnsi="Times New Roman" w:cs="Times New Roman"/>
          <w:b/>
          <w:color w:val="auto"/>
          <w:sz w:val="24"/>
        </w:rPr>
        <w:t>obecnie jest:</w:t>
      </w:r>
    </w:p>
    <w:p w14:paraId="5BCBE7AA" w14:textId="77777777" w:rsidR="009C73FA" w:rsidRPr="006A5548" w:rsidRDefault="009C73FA" w:rsidP="009C73FA">
      <w:pPr>
        <w:spacing w:after="0" w:line="240" w:lineRule="auto"/>
        <w:jc w:val="both"/>
        <w:rPr>
          <w:rFonts w:ascii="Times New Roman" w:eastAsia="Times New Roman" w:hAnsi="Times New Roman" w:cs="Times New Roman"/>
          <w:b/>
          <w:color w:val="auto"/>
          <w:sz w:val="24"/>
        </w:rPr>
      </w:pPr>
      <w:r w:rsidRPr="006A5548">
        <w:rPr>
          <w:rFonts w:ascii="Times New Roman" w:eastAsia="Times New Roman" w:hAnsi="Times New Roman" w:cs="Times New Roman"/>
          <w:b/>
          <w:color w:val="auto"/>
          <w:sz w:val="24"/>
        </w:rPr>
        <w:t xml:space="preserve">CZĘŚĆ XII </w:t>
      </w:r>
    </w:p>
    <w:p w14:paraId="3883536D" w14:textId="77777777" w:rsidR="009C73FA" w:rsidRPr="006A5548" w:rsidRDefault="009C73FA" w:rsidP="009C73FA">
      <w:pPr>
        <w:spacing w:after="0" w:line="240" w:lineRule="auto"/>
        <w:rPr>
          <w:rFonts w:ascii="Times New Roman" w:eastAsia="Times New Roman" w:hAnsi="Times New Roman" w:cs="Times New Roman"/>
          <w:color w:val="auto"/>
          <w:sz w:val="24"/>
        </w:rPr>
      </w:pPr>
      <w:r w:rsidRPr="006A5548">
        <w:rPr>
          <w:rFonts w:ascii="Times New Roman" w:eastAsia="Times New Roman" w:hAnsi="Times New Roman" w:cs="Times New Roman"/>
          <w:b/>
          <w:color w:val="auto"/>
          <w:sz w:val="24"/>
        </w:rPr>
        <w:t>MIEJSCE ORAZ TERMIN SKŁADANIA I OTWARCIA OFERT</w:t>
      </w:r>
    </w:p>
    <w:p w14:paraId="2124614E" w14:textId="77777777" w:rsidR="009C73FA" w:rsidRPr="006A5548" w:rsidRDefault="009C73FA" w:rsidP="009C73FA">
      <w:pPr>
        <w:spacing w:after="0" w:line="240" w:lineRule="auto"/>
        <w:jc w:val="both"/>
        <w:rPr>
          <w:rFonts w:ascii="Times New Roman" w:eastAsia="Times New Roman" w:hAnsi="Times New Roman" w:cs="Times New Roman"/>
          <w:color w:val="auto"/>
          <w:sz w:val="24"/>
        </w:rPr>
      </w:pPr>
      <w:r w:rsidRPr="006A5548">
        <w:rPr>
          <w:rFonts w:ascii="Times New Roman" w:eastAsia="Times New Roman" w:hAnsi="Times New Roman" w:cs="Times New Roman"/>
          <w:color w:val="auto"/>
          <w:sz w:val="24"/>
        </w:rPr>
        <w:t xml:space="preserve">Ofertę należy złożyć w Urzędzie Gminy Proszowice, 32-100 Proszowice, ul. 3 Maja 72, Biuro Obsługi Interesanta (Dziennik Podawczy, parter), </w:t>
      </w:r>
      <w:r w:rsidRPr="006A5548">
        <w:rPr>
          <w:rFonts w:ascii="Times New Roman" w:eastAsia="Times New Roman" w:hAnsi="Times New Roman" w:cs="Times New Roman"/>
          <w:b/>
          <w:color w:val="auto"/>
          <w:sz w:val="24"/>
        </w:rPr>
        <w:t>w terminie do dnia 11 stycznia 2021 r. do godz. 11.00</w:t>
      </w:r>
      <w:r w:rsidRPr="006A5548">
        <w:rPr>
          <w:rFonts w:ascii="Times New Roman" w:eastAsia="Times New Roman" w:hAnsi="Times New Roman" w:cs="Times New Roman"/>
          <w:color w:val="auto"/>
          <w:sz w:val="24"/>
        </w:rPr>
        <w:t>.</w:t>
      </w:r>
    </w:p>
    <w:p w14:paraId="0BB5A59C" w14:textId="1A85F0D2" w:rsidR="009C73FA" w:rsidRPr="006A5548" w:rsidRDefault="009C73FA" w:rsidP="009C73FA">
      <w:pPr>
        <w:spacing w:after="0" w:line="240" w:lineRule="auto"/>
        <w:jc w:val="both"/>
        <w:rPr>
          <w:rFonts w:ascii="Times New Roman" w:eastAsia="Times New Roman" w:hAnsi="Times New Roman" w:cs="Times New Roman"/>
          <w:b/>
          <w:color w:val="auto"/>
          <w:sz w:val="24"/>
        </w:rPr>
      </w:pPr>
      <w:r w:rsidRPr="006A5548">
        <w:rPr>
          <w:rFonts w:ascii="Times New Roman" w:eastAsia="Times New Roman" w:hAnsi="Times New Roman" w:cs="Times New Roman"/>
          <w:color w:val="auto"/>
          <w:sz w:val="24"/>
        </w:rPr>
        <w:t xml:space="preserve">Oferty zostaną otwarte w Urzędzie Gminy Proszowice, 32-100 Proszowice, ul. 3 Maja 72, sala ślubów, </w:t>
      </w:r>
      <w:r w:rsidRPr="006A5548">
        <w:rPr>
          <w:rFonts w:ascii="Times New Roman" w:eastAsia="Times New Roman" w:hAnsi="Times New Roman" w:cs="Times New Roman"/>
          <w:b/>
          <w:color w:val="auto"/>
          <w:sz w:val="24"/>
        </w:rPr>
        <w:t>w dniu 11 stycznia 2021 o godz. 1</w:t>
      </w:r>
      <w:r w:rsidR="00C250A7" w:rsidRPr="006A5548">
        <w:rPr>
          <w:rFonts w:ascii="Times New Roman" w:eastAsia="Times New Roman" w:hAnsi="Times New Roman" w:cs="Times New Roman"/>
          <w:b/>
          <w:color w:val="auto"/>
          <w:sz w:val="24"/>
        </w:rPr>
        <w:t>2</w:t>
      </w:r>
      <w:r w:rsidRPr="006A5548">
        <w:rPr>
          <w:rFonts w:ascii="Times New Roman" w:eastAsia="Times New Roman" w:hAnsi="Times New Roman" w:cs="Times New Roman"/>
          <w:b/>
          <w:color w:val="auto"/>
          <w:sz w:val="24"/>
        </w:rPr>
        <w:t>.</w:t>
      </w:r>
      <w:r w:rsidR="00C250A7" w:rsidRPr="006A5548">
        <w:rPr>
          <w:rFonts w:ascii="Times New Roman" w:eastAsia="Times New Roman" w:hAnsi="Times New Roman" w:cs="Times New Roman"/>
          <w:b/>
          <w:color w:val="auto"/>
          <w:sz w:val="24"/>
        </w:rPr>
        <w:t>15</w:t>
      </w:r>
      <w:r w:rsidRPr="006A5548">
        <w:rPr>
          <w:rFonts w:ascii="Times New Roman" w:eastAsia="Times New Roman" w:hAnsi="Times New Roman" w:cs="Times New Roman"/>
          <w:color w:val="auto"/>
          <w:sz w:val="24"/>
        </w:rPr>
        <w:t>.</w:t>
      </w:r>
    </w:p>
    <w:p w14:paraId="529F14F5" w14:textId="77777777" w:rsidR="009C73FA" w:rsidRPr="006A5548" w:rsidRDefault="009C73FA" w:rsidP="009C73FA">
      <w:pPr>
        <w:spacing w:after="0" w:line="240" w:lineRule="auto"/>
        <w:jc w:val="both"/>
        <w:rPr>
          <w:rFonts w:ascii="Times New Roman" w:eastAsia="Times New Roman" w:hAnsi="Times New Roman" w:cs="Times New Roman"/>
          <w:b/>
          <w:color w:val="auto"/>
          <w:sz w:val="24"/>
        </w:rPr>
      </w:pPr>
    </w:p>
    <w:p w14:paraId="3BF3D930" w14:textId="77777777" w:rsidR="009C73FA" w:rsidRPr="006A5548" w:rsidRDefault="009C73FA" w:rsidP="009C73FA">
      <w:pPr>
        <w:spacing w:after="0" w:line="240" w:lineRule="auto"/>
        <w:jc w:val="both"/>
        <w:rPr>
          <w:rFonts w:ascii="Times New Roman" w:eastAsia="Times New Roman" w:hAnsi="Times New Roman" w:cs="Times New Roman"/>
          <w:b/>
          <w:color w:val="auto"/>
          <w:sz w:val="24"/>
          <w:u w:val="single"/>
        </w:rPr>
      </w:pPr>
      <w:r w:rsidRPr="006A5548">
        <w:rPr>
          <w:rFonts w:ascii="Times New Roman" w:eastAsia="Times New Roman" w:hAnsi="Times New Roman" w:cs="Times New Roman"/>
          <w:b/>
          <w:color w:val="auto"/>
          <w:sz w:val="24"/>
          <w:u w:val="single"/>
        </w:rPr>
        <w:t>po zmianie:</w:t>
      </w:r>
    </w:p>
    <w:p w14:paraId="14DFECA5" w14:textId="77777777" w:rsidR="009C73FA" w:rsidRPr="006A5548" w:rsidRDefault="009C73FA" w:rsidP="009C73FA">
      <w:pPr>
        <w:spacing w:after="0" w:line="240" w:lineRule="auto"/>
        <w:jc w:val="both"/>
        <w:rPr>
          <w:rFonts w:ascii="Times New Roman" w:eastAsia="Times New Roman" w:hAnsi="Times New Roman" w:cs="Times New Roman"/>
          <w:b/>
          <w:color w:val="auto"/>
          <w:sz w:val="24"/>
        </w:rPr>
      </w:pPr>
      <w:r w:rsidRPr="006A5548">
        <w:rPr>
          <w:rFonts w:ascii="Times New Roman" w:eastAsia="Times New Roman" w:hAnsi="Times New Roman" w:cs="Times New Roman"/>
          <w:b/>
          <w:color w:val="auto"/>
          <w:sz w:val="24"/>
        </w:rPr>
        <w:t>CZĘŚĆ XII otrzymuje brzmienie:</w:t>
      </w:r>
    </w:p>
    <w:p w14:paraId="6D862020" w14:textId="77777777" w:rsidR="009C73FA" w:rsidRPr="006A5548" w:rsidRDefault="009C73FA" w:rsidP="009C73FA">
      <w:pPr>
        <w:spacing w:after="0" w:line="240" w:lineRule="auto"/>
        <w:rPr>
          <w:rFonts w:ascii="Times New Roman" w:eastAsia="Times New Roman" w:hAnsi="Times New Roman" w:cs="Times New Roman"/>
          <w:color w:val="auto"/>
          <w:sz w:val="24"/>
        </w:rPr>
      </w:pPr>
      <w:r w:rsidRPr="006A5548">
        <w:rPr>
          <w:rFonts w:ascii="Times New Roman" w:eastAsia="Times New Roman" w:hAnsi="Times New Roman" w:cs="Times New Roman"/>
          <w:b/>
          <w:color w:val="auto"/>
          <w:sz w:val="24"/>
        </w:rPr>
        <w:t>MIEJSCE ORAZ TERMIN SKŁADANIA I OTWARCIA OFERT</w:t>
      </w:r>
    </w:p>
    <w:p w14:paraId="4D8B4F94" w14:textId="77777777" w:rsidR="009C73FA" w:rsidRPr="006A5548" w:rsidRDefault="009C73FA" w:rsidP="009C73FA">
      <w:pPr>
        <w:spacing w:after="0" w:line="240" w:lineRule="auto"/>
        <w:jc w:val="both"/>
        <w:rPr>
          <w:rFonts w:ascii="Times New Roman" w:eastAsia="Times New Roman" w:hAnsi="Times New Roman" w:cs="Times New Roman"/>
          <w:color w:val="auto"/>
          <w:sz w:val="24"/>
        </w:rPr>
      </w:pPr>
      <w:r w:rsidRPr="006A5548">
        <w:rPr>
          <w:rFonts w:ascii="Times New Roman" w:eastAsia="Times New Roman" w:hAnsi="Times New Roman" w:cs="Times New Roman"/>
          <w:color w:val="auto"/>
          <w:sz w:val="24"/>
        </w:rPr>
        <w:t xml:space="preserve">Ofertę należy złożyć w Urzędzie Gminy Proszowice, 32-100 Proszowice, ul. 3 Maja 72, Biuro Obsługi Interesanta (Dziennik Podawczy, parter), </w:t>
      </w:r>
      <w:r w:rsidRPr="006A5548">
        <w:rPr>
          <w:rFonts w:ascii="Times New Roman" w:eastAsia="Times New Roman" w:hAnsi="Times New Roman" w:cs="Times New Roman"/>
          <w:b/>
          <w:color w:val="auto"/>
          <w:sz w:val="24"/>
        </w:rPr>
        <w:t>w terminie do dnia 15 stycznia 2021 r. do godz. 11.00</w:t>
      </w:r>
      <w:r w:rsidRPr="006A5548">
        <w:rPr>
          <w:rFonts w:ascii="Times New Roman" w:eastAsia="Times New Roman" w:hAnsi="Times New Roman" w:cs="Times New Roman"/>
          <w:color w:val="auto"/>
          <w:sz w:val="24"/>
        </w:rPr>
        <w:t>.</w:t>
      </w:r>
    </w:p>
    <w:p w14:paraId="7478C697" w14:textId="77777777" w:rsidR="009C73FA" w:rsidRPr="006A5548" w:rsidRDefault="009C73FA" w:rsidP="009C73FA">
      <w:pPr>
        <w:spacing w:after="0" w:line="240" w:lineRule="auto"/>
        <w:jc w:val="both"/>
        <w:rPr>
          <w:rFonts w:ascii="Times New Roman" w:eastAsia="Times New Roman" w:hAnsi="Times New Roman" w:cs="Times New Roman"/>
          <w:color w:val="auto"/>
          <w:sz w:val="24"/>
        </w:rPr>
      </w:pPr>
    </w:p>
    <w:p w14:paraId="5867894A" w14:textId="4B33BF97" w:rsidR="009C73FA" w:rsidRPr="006A5548" w:rsidRDefault="009C73FA" w:rsidP="009C73FA">
      <w:pPr>
        <w:pStyle w:val="Standard"/>
        <w:jc w:val="both"/>
        <w:rPr>
          <w:color w:val="auto"/>
          <w:szCs w:val="24"/>
        </w:rPr>
      </w:pPr>
      <w:r w:rsidRPr="006A5548">
        <w:rPr>
          <w:rFonts w:eastAsia="Times New Roman"/>
          <w:color w:val="auto"/>
        </w:rPr>
        <w:t xml:space="preserve">Oferty zostaną otwarte w Urzędzie Gminy Proszowice, 32-100 Proszowice, ul. 3 Maja 72, sala ślubów, </w:t>
      </w:r>
      <w:r w:rsidRPr="006A5548">
        <w:rPr>
          <w:rFonts w:eastAsia="Times New Roman"/>
          <w:b/>
          <w:color w:val="auto"/>
        </w:rPr>
        <w:t>w dniu 15 stycznia 2021 o godz. 1</w:t>
      </w:r>
      <w:r w:rsidR="00C250A7" w:rsidRPr="006A5548">
        <w:rPr>
          <w:rFonts w:eastAsia="Times New Roman"/>
          <w:b/>
          <w:color w:val="auto"/>
        </w:rPr>
        <w:t>2</w:t>
      </w:r>
      <w:r w:rsidRPr="006A5548">
        <w:rPr>
          <w:rFonts w:eastAsia="Times New Roman"/>
          <w:b/>
          <w:color w:val="auto"/>
        </w:rPr>
        <w:t>.</w:t>
      </w:r>
      <w:r w:rsidR="00C250A7" w:rsidRPr="006A5548">
        <w:rPr>
          <w:rFonts w:eastAsia="Times New Roman"/>
          <w:b/>
          <w:color w:val="auto"/>
        </w:rPr>
        <w:t>15</w:t>
      </w:r>
      <w:r w:rsidRPr="006A5548">
        <w:rPr>
          <w:rFonts w:eastAsia="Times New Roman"/>
          <w:color w:val="auto"/>
        </w:rPr>
        <w:t>.</w:t>
      </w:r>
    </w:p>
    <w:p w14:paraId="170AAE3B" w14:textId="77777777" w:rsidR="009C73FA" w:rsidRPr="006A5548" w:rsidRDefault="009C73FA" w:rsidP="009C73FA">
      <w:pPr>
        <w:pStyle w:val="Standard"/>
        <w:jc w:val="both"/>
        <w:rPr>
          <w:color w:val="auto"/>
          <w:szCs w:val="24"/>
        </w:rPr>
      </w:pPr>
    </w:p>
    <w:p w14:paraId="20C9A91B" w14:textId="0FCAD8D1" w:rsidR="00C514F8" w:rsidRPr="006A5548" w:rsidRDefault="009C73FA" w:rsidP="009C73FA">
      <w:pPr>
        <w:pStyle w:val="Standard"/>
        <w:jc w:val="both"/>
        <w:rPr>
          <w:color w:val="auto"/>
          <w:szCs w:val="24"/>
        </w:rPr>
      </w:pPr>
      <w:r w:rsidRPr="006A5548">
        <w:rPr>
          <w:b/>
          <w:color w:val="auto"/>
          <w:szCs w:val="24"/>
          <w:u w:val="single"/>
        </w:rPr>
        <w:t>W związku z nadesłanymi pytaniami, Zamawiający</w:t>
      </w:r>
      <w:r w:rsidRPr="006A5548">
        <w:rPr>
          <w:color w:val="auto"/>
          <w:szCs w:val="24"/>
          <w:u w:val="single"/>
        </w:rPr>
        <w:t xml:space="preserve"> – </w:t>
      </w:r>
      <w:r w:rsidRPr="006A5548">
        <w:rPr>
          <w:b/>
          <w:bCs/>
          <w:color w:val="auto"/>
          <w:szCs w:val="24"/>
          <w:u w:val="single"/>
        </w:rPr>
        <w:t>Gmina Proszowice, ul. 3 Maja 72,</w:t>
      </w:r>
      <w:r w:rsidRPr="006A5548">
        <w:rPr>
          <w:color w:val="auto"/>
          <w:szCs w:val="24"/>
          <w:u w:val="single"/>
        </w:rPr>
        <w:t xml:space="preserve"> na podstawie art. 38 ust. 1 i 2 ustawy </w:t>
      </w:r>
      <w:r w:rsidRPr="006A5548">
        <w:rPr>
          <w:b/>
          <w:color w:val="auto"/>
          <w:szCs w:val="24"/>
          <w:u w:val="single"/>
        </w:rPr>
        <w:t>wyjaśnia</w:t>
      </w:r>
      <w:r w:rsidRPr="006A5548">
        <w:rPr>
          <w:b/>
          <w:color w:val="auto"/>
          <w:szCs w:val="24"/>
        </w:rPr>
        <w:t>:</w:t>
      </w:r>
    </w:p>
    <w:p w14:paraId="73693810" w14:textId="77777777" w:rsidR="0031647C" w:rsidRPr="006A5548" w:rsidRDefault="0031647C" w:rsidP="00CD33B6">
      <w:pPr>
        <w:spacing w:after="0" w:line="240" w:lineRule="auto"/>
        <w:jc w:val="both"/>
        <w:rPr>
          <w:rFonts w:ascii="Times New Roman" w:hAnsi="Times New Roman" w:cs="Times New Roman"/>
          <w:b/>
          <w:color w:val="auto"/>
          <w:sz w:val="24"/>
          <w:szCs w:val="24"/>
        </w:rPr>
      </w:pPr>
    </w:p>
    <w:p w14:paraId="2698B40D" w14:textId="77777777" w:rsidR="0031647C" w:rsidRPr="006A5548" w:rsidRDefault="0031647C" w:rsidP="00CD33B6">
      <w:pPr>
        <w:spacing w:after="0" w:line="240" w:lineRule="auto"/>
        <w:jc w:val="both"/>
        <w:rPr>
          <w:rFonts w:ascii="Times New Roman" w:hAnsi="Times New Roman" w:cs="Times New Roman"/>
          <w:b/>
          <w:color w:val="auto"/>
          <w:sz w:val="24"/>
          <w:szCs w:val="24"/>
        </w:rPr>
      </w:pPr>
      <w:r w:rsidRPr="006A5548">
        <w:rPr>
          <w:rFonts w:ascii="Times New Roman" w:hAnsi="Times New Roman" w:cs="Times New Roman"/>
          <w:b/>
          <w:color w:val="auto"/>
          <w:sz w:val="24"/>
          <w:szCs w:val="24"/>
        </w:rPr>
        <w:t>Pytanie 1</w:t>
      </w:r>
    </w:p>
    <w:p w14:paraId="4B40227A" w14:textId="77777777" w:rsidR="0031647C" w:rsidRPr="006A5548" w:rsidRDefault="0031647C" w:rsidP="00CD33B6">
      <w:pPr>
        <w:pStyle w:val="Akapitzlist"/>
        <w:numPr>
          <w:ilvl w:val="0"/>
          <w:numId w:val="16"/>
        </w:num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 xml:space="preserve">W części III SOPZ oraz z § 10 umowy, Zamawiający sformułował bardzo szerokie wymagania w zakresie licencji jaka ma zostać udzielona na oprogramowanie dostarczane w ramach umowy, w tym na system elektronicznego obiegu dokumentów o którym mowa </w:t>
      </w:r>
      <w:r w:rsidRPr="006A5548">
        <w:rPr>
          <w:rFonts w:ascii="Times New Roman" w:hAnsi="Times New Roman" w:cs="Times New Roman"/>
          <w:color w:val="auto"/>
          <w:sz w:val="24"/>
          <w:szCs w:val="24"/>
        </w:rPr>
        <w:lastRenderedPageBreak/>
        <w:t>w części II postępowania oraz dokumentację tego oprogramowania. Należą do nich m.in. zapisy:</w:t>
      </w:r>
    </w:p>
    <w:p w14:paraId="76776E4B" w14:textId="77777777" w:rsidR="0031647C" w:rsidRPr="006A5548" w:rsidRDefault="0031647C" w:rsidP="00CD33B6">
      <w:pPr>
        <w:pStyle w:val="Akapitzlist"/>
        <w:numPr>
          <w:ilvl w:val="0"/>
          <w:numId w:val="17"/>
        </w:num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„Licencja oprogramowania musi pozwalać na modyfikację, zmianę, rozbudowę oprogramowania w celu przystosowania go do potrzeb Zamawiającego”,</w:t>
      </w:r>
    </w:p>
    <w:p w14:paraId="5ECF3A7D" w14:textId="77777777" w:rsidR="0031647C" w:rsidRPr="006A5548" w:rsidRDefault="0031647C" w:rsidP="00CD33B6">
      <w:pPr>
        <w:pStyle w:val="Akapitzlist"/>
        <w:numPr>
          <w:ilvl w:val="0"/>
          <w:numId w:val="17"/>
        </w:num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„Możliwość dokonywania modyfikacji Oprogramowania co najmniej według zasad i w zakresie określonym w SOPZ. W tym celu Wykonawca udostępni Zamawiającemu kod źródłowy lub dokumentację wykorzystywanego Oprogramowania oraz metody API pozwalających na ingerencję i integrację,”</w:t>
      </w:r>
    </w:p>
    <w:p w14:paraId="4F03C85E" w14:textId="77777777" w:rsidR="0031647C" w:rsidRPr="006A5548" w:rsidRDefault="0031647C" w:rsidP="00CD33B6">
      <w:pPr>
        <w:pStyle w:val="Akapitzlist"/>
        <w:numPr>
          <w:ilvl w:val="0"/>
          <w:numId w:val="17"/>
        </w:num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„Zezwolenie na wykonywanie zależnych praw autorskich do wszelkich opracowań Oprogramowania Gotowego, tj. rozporządzanie i korzystanie z takich opracowań w zakresie wszystkich uprawnień nabytych przez Zamawiającego, stosowanie do postanowień niniejszego paragrafu,”</w:t>
      </w:r>
    </w:p>
    <w:p w14:paraId="5F2A9AC2" w14:textId="77777777" w:rsidR="0031647C" w:rsidRPr="006A5548" w:rsidRDefault="0031647C" w:rsidP="00CD33B6">
      <w:pPr>
        <w:pStyle w:val="Akapitzlist"/>
        <w:numPr>
          <w:ilvl w:val="0"/>
          <w:numId w:val="17"/>
        </w:num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„Tłumaczenie, przystosowanie i zmiany układu lub wprowadzenie jakichkolwiek innych zmian w Oprogramowaniu Gotowym może być dokonywane przez Zamawiającego lub osobę trzecią, działającą na jego rzecz”.</w:t>
      </w:r>
    </w:p>
    <w:p w14:paraId="007FF1CD" w14:textId="77777777" w:rsidR="0031647C" w:rsidRPr="006A5548" w:rsidRDefault="0031647C" w:rsidP="00CD33B6">
      <w:pPr>
        <w:pStyle w:val="Akapitzlist"/>
        <w:spacing w:after="0" w:line="240" w:lineRule="auto"/>
        <w:ind w:left="360"/>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 xml:space="preserve">Jednocześnie w żadnej części dokumentacji postępowania Zamawiający nie określił warunku, aby dostarczane przez Wykonawcę oprogramowanie stanowi jego produkt autorski, a tym samym dopuścił możliwość zaoferowania w części II postpowania oprogramowania podmiotu trzeciego. </w:t>
      </w:r>
    </w:p>
    <w:p w14:paraId="476BF979" w14:textId="77777777" w:rsidR="0031647C" w:rsidRPr="006A5548" w:rsidRDefault="0031647C" w:rsidP="00CD33B6">
      <w:pPr>
        <w:pStyle w:val="Akapitzlist"/>
        <w:spacing w:after="0" w:line="240" w:lineRule="auto"/>
        <w:ind w:left="360"/>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Ze względu na mocno ograniczone możliwości Wykonawcy w zakresie ingerowania w warunki licencjonowania produktów przez podmioty trzecie, tym bardziej gdy są to produkty gotowe, powszechnie dostępne na rynku, a nie tworzone na potrzeby konkretnego zamówienia – a jak wynika z treści § 10 ust. 1 umowy takiego produktu Zamawiający oczekuje pisząc: „</w:t>
      </w:r>
      <w:r w:rsidRPr="006A5548">
        <w:rPr>
          <w:rFonts w:ascii="Times New Roman" w:hAnsi="Times New Roman" w:cs="Times New Roman"/>
          <w:i/>
          <w:iCs/>
          <w:color w:val="auto"/>
          <w:sz w:val="24"/>
          <w:szCs w:val="24"/>
        </w:rPr>
        <w:t>Wykonawca zobowiązuje się dostarczyć Oprogramowanie Gotowe</w:t>
      </w:r>
      <w:r w:rsidRPr="006A5548">
        <w:rPr>
          <w:rFonts w:ascii="Times New Roman" w:hAnsi="Times New Roman" w:cs="Times New Roman"/>
          <w:color w:val="auto"/>
          <w:sz w:val="24"/>
          <w:szCs w:val="24"/>
        </w:rPr>
        <w:t>” – zwracamy się o wprowadzenie zmiany do treści umowy poprzez wyłączenie stosowania wymagań licencyjnych określonych SOPZ i § 10 Umowy do oprogramowania standardowego osób trzecich oferowanego przez Wykonawcę w ramach części II, rozumianego jako produkt wytworzony na potrzeby szerokiego rynku, dostarczane wielu klientom w identycznej postaci oraz dokumentacji takiego oprogramowania. Jednocześnie zwracamy się o dodanie w treści umowy zapisu zgodnie z którym licencja na takie standardowe oprogramowanie oraz dokumentacje takiego oprogramowania, udzielona zostałaby na warunkach producenta oprogramowania.</w:t>
      </w:r>
    </w:p>
    <w:p w14:paraId="144E730C" w14:textId="77777777" w:rsidR="0031647C" w:rsidRPr="006A5548" w:rsidRDefault="0031647C" w:rsidP="00CD33B6">
      <w:pPr>
        <w:spacing w:after="0" w:line="240" w:lineRule="auto"/>
        <w:jc w:val="both"/>
        <w:rPr>
          <w:rFonts w:ascii="Times New Roman" w:hAnsi="Times New Roman" w:cs="Times New Roman"/>
          <w:b/>
          <w:color w:val="auto"/>
          <w:sz w:val="24"/>
          <w:szCs w:val="24"/>
        </w:rPr>
      </w:pPr>
      <w:r w:rsidRPr="006A5548">
        <w:rPr>
          <w:rFonts w:ascii="Times New Roman" w:hAnsi="Times New Roman" w:cs="Times New Roman"/>
          <w:b/>
          <w:color w:val="auto"/>
          <w:sz w:val="24"/>
          <w:szCs w:val="24"/>
        </w:rPr>
        <w:t>Odpowiedź:</w:t>
      </w:r>
    </w:p>
    <w:p w14:paraId="696C7545" w14:textId="3416FD94" w:rsidR="00F34EF8" w:rsidRPr="006A5548" w:rsidRDefault="00032411" w:rsidP="00CD33B6">
      <w:pPr>
        <w:pStyle w:val="Akapitzlist"/>
        <w:numPr>
          <w:ilvl w:val="0"/>
          <w:numId w:val="20"/>
        </w:num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Z</w:t>
      </w:r>
      <w:r w:rsidR="00AA5070" w:rsidRPr="006A5548">
        <w:rPr>
          <w:rFonts w:ascii="Times New Roman" w:hAnsi="Times New Roman" w:cs="Times New Roman"/>
          <w:color w:val="auto"/>
          <w:sz w:val="24"/>
          <w:szCs w:val="24"/>
        </w:rPr>
        <w:t xml:space="preserve">amawiający informuje, że </w:t>
      </w:r>
      <w:r w:rsidR="00F34EF8" w:rsidRPr="006A5548">
        <w:rPr>
          <w:rFonts w:ascii="Times New Roman" w:hAnsi="Times New Roman" w:cs="Times New Roman"/>
          <w:color w:val="auto"/>
          <w:sz w:val="24"/>
          <w:szCs w:val="24"/>
        </w:rPr>
        <w:t xml:space="preserve">Wykonawca na podstawie Umowy – odpowiednio – przeniesie na Zamawiającego majątkowe prawa autorskie lub zapewni udzielenie / udzieli mu licencji opisanych Umową, lub w inny sposób opisany Umową upoważni go do korzystania ze wszystkich dóbr własności intelektualnej wykonanych lub dostarczonych w ramach Umowy </w:t>
      </w:r>
      <w:r w:rsidR="00F34EF8" w:rsidRPr="006A5548">
        <w:rPr>
          <w:rFonts w:ascii="Times New Roman" w:hAnsi="Times New Roman" w:cs="Times New Roman"/>
          <w:b/>
          <w:bCs/>
          <w:color w:val="auto"/>
          <w:sz w:val="24"/>
          <w:szCs w:val="24"/>
          <w:u w:val="single"/>
        </w:rPr>
        <w:t xml:space="preserve">na zasadach i warunkach producenta oprogramowania. </w:t>
      </w:r>
      <w:r w:rsidR="00F34EF8" w:rsidRPr="006A5548">
        <w:rPr>
          <w:rFonts w:ascii="Times New Roman" w:hAnsi="Times New Roman" w:cs="Times New Roman"/>
          <w:color w:val="auto"/>
          <w:sz w:val="24"/>
          <w:szCs w:val="24"/>
        </w:rPr>
        <w:t>Celem jest zapewnienie Zamawiającemu możliwości korzystania z przedmiotu umowy w sposób i w celu opisanym w Umowie. Wszystkie zapisy Umowy należy interpretować zgodnie z powyższym celem Umowy.</w:t>
      </w:r>
    </w:p>
    <w:p w14:paraId="31703258" w14:textId="5E2F31D6" w:rsidR="00B9594F" w:rsidRPr="006A5548" w:rsidRDefault="00AA5070" w:rsidP="00CD33B6">
      <w:pPr>
        <w:pStyle w:val="Akapitzlist"/>
        <w:numPr>
          <w:ilvl w:val="0"/>
          <w:numId w:val="20"/>
        </w:num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 xml:space="preserve">Zamawiający w § 10 </w:t>
      </w:r>
      <w:r w:rsidR="00B9594F" w:rsidRPr="006A5548">
        <w:rPr>
          <w:rFonts w:ascii="Times New Roman" w:hAnsi="Times New Roman" w:cs="Times New Roman"/>
          <w:color w:val="auto"/>
          <w:sz w:val="24"/>
          <w:szCs w:val="24"/>
        </w:rPr>
        <w:t xml:space="preserve">umowy </w:t>
      </w:r>
      <w:r w:rsidRPr="006A5548">
        <w:rPr>
          <w:rFonts w:ascii="Times New Roman" w:hAnsi="Times New Roman" w:cs="Times New Roman"/>
          <w:color w:val="auto"/>
          <w:sz w:val="24"/>
          <w:szCs w:val="24"/>
        </w:rPr>
        <w:t xml:space="preserve">dokonuje zmiany numeracji ustępów </w:t>
      </w:r>
      <w:r w:rsidR="00B9594F" w:rsidRPr="006A5548">
        <w:rPr>
          <w:rFonts w:ascii="Times New Roman" w:hAnsi="Times New Roman" w:cs="Times New Roman"/>
          <w:color w:val="auto"/>
          <w:sz w:val="24"/>
          <w:szCs w:val="24"/>
        </w:rPr>
        <w:t xml:space="preserve">zachowując ciągłość </w:t>
      </w:r>
      <w:r w:rsidRPr="006A5548">
        <w:rPr>
          <w:rFonts w:ascii="Times New Roman" w:hAnsi="Times New Roman" w:cs="Times New Roman"/>
          <w:color w:val="auto"/>
          <w:sz w:val="24"/>
          <w:szCs w:val="24"/>
        </w:rPr>
        <w:t>od 1 do 30</w:t>
      </w:r>
      <w:r w:rsidR="00B9594F" w:rsidRPr="006A5548">
        <w:rPr>
          <w:rFonts w:ascii="Times New Roman" w:hAnsi="Times New Roman" w:cs="Times New Roman"/>
          <w:color w:val="auto"/>
          <w:sz w:val="24"/>
          <w:szCs w:val="24"/>
        </w:rPr>
        <w:t xml:space="preserve">, </w:t>
      </w:r>
      <w:r w:rsidRPr="006A5548">
        <w:rPr>
          <w:rFonts w:ascii="Times New Roman" w:hAnsi="Times New Roman" w:cs="Times New Roman"/>
          <w:color w:val="auto"/>
          <w:sz w:val="24"/>
          <w:szCs w:val="24"/>
        </w:rPr>
        <w:t xml:space="preserve">dodaje </w:t>
      </w:r>
      <w:r w:rsidR="00B9594F" w:rsidRPr="006A5548">
        <w:rPr>
          <w:rFonts w:ascii="Times New Roman" w:hAnsi="Times New Roman" w:cs="Times New Roman"/>
          <w:color w:val="auto"/>
          <w:sz w:val="24"/>
          <w:szCs w:val="24"/>
        </w:rPr>
        <w:t xml:space="preserve">zapis w ust. 18 o treści: z zastrzeżeniem ust. 31 poniżej  oraz dodaje </w:t>
      </w:r>
      <w:r w:rsidRPr="006A5548">
        <w:rPr>
          <w:rFonts w:ascii="Times New Roman" w:hAnsi="Times New Roman" w:cs="Times New Roman"/>
          <w:color w:val="auto"/>
          <w:sz w:val="24"/>
          <w:szCs w:val="24"/>
        </w:rPr>
        <w:t>ustęp 31 o treści:</w:t>
      </w:r>
    </w:p>
    <w:p w14:paraId="5B242124" w14:textId="38481D7B" w:rsidR="00A46BCD" w:rsidRPr="006A5548" w:rsidRDefault="00A46BCD" w:rsidP="00CD33B6">
      <w:pPr>
        <w:pStyle w:val="Akapitzlist"/>
        <w:spacing w:after="0" w:line="240" w:lineRule="auto"/>
        <w:ind w:left="360"/>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 xml:space="preserve">W zakresie systemu elektronicznego obiegu dokumentów, dostarczanego i wdrażanego przez Wykonawcę w ramach umowy, będącego oprogramowaniem standardowym, rozumianym jako produkt wytworzony na potrzeby szerokiego rynku, dostarczany klientom w identycznej lub nieznacznie zmienionej postaci, udzielona zostanie przez </w:t>
      </w:r>
      <w:r w:rsidRPr="006A5548">
        <w:rPr>
          <w:rFonts w:ascii="Times New Roman" w:hAnsi="Times New Roman" w:cs="Times New Roman"/>
          <w:color w:val="auto"/>
          <w:sz w:val="24"/>
          <w:szCs w:val="24"/>
        </w:rPr>
        <w:lastRenderedPageBreak/>
        <w:t>Wykonawcę licencja na warunkach producenta tego oprogramowania. W odniesieniu do takiego oprogramowania warunki opisane w ust. 1-30 powyżej nie mają zastosowania.</w:t>
      </w:r>
    </w:p>
    <w:p w14:paraId="20ADB29D" w14:textId="77777777" w:rsidR="00B83353" w:rsidRPr="006A5548" w:rsidRDefault="00B83353" w:rsidP="00CD33B6">
      <w:pPr>
        <w:spacing w:after="0" w:line="240" w:lineRule="auto"/>
        <w:jc w:val="both"/>
        <w:rPr>
          <w:rFonts w:ascii="Times New Roman" w:hAnsi="Times New Roman" w:cs="Times New Roman"/>
          <w:b/>
          <w:color w:val="auto"/>
          <w:sz w:val="24"/>
          <w:szCs w:val="24"/>
        </w:rPr>
      </w:pPr>
    </w:p>
    <w:p w14:paraId="42DDEDFB" w14:textId="77777777" w:rsidR="0031647C" w:rsidRPr="006A5548" w:rsidRDefault="0031647C" w:rsidP="00CD33B6">
      <w:pPr>
        <w:spacing w:after="0" w:line="240" w:lineRule="auto"/>
        <w:jc w:val="both"/>
        <w:rPr>
          <w:rFonts w:ascii="Times New Roman" w:hAnsi="Times New Roman" w:cs="Times New Roman"/>
          <w:b/>
          <w:color w:val="auto"/>
          <w:sz w:val="24"/>
          <w:szCs w:val="24"/>
        </w:rPr>
      </w:pPr>
      <w:r w:rsidRPr="006A5548">
        <w:rPr>
          <w:rFonts w:ascii="Times New Roman" w:hAnsi="Times New Roman" w:cs="Times New Roman"/>
          <w:b/>
          <w:color w:val="auto"/>
          <w:sz w:val="24"/>
          <w:szCs w:val="24"/>
        </w:rPr>
        <w:t xml:space="preserve">Pytanie </w:t>
      </w:r>
      <w:r w:rsidR="00464E8C" w:rsidRPr="006A5548">
        <w:rPr>
          <w:rFonts w:ascii="Times New Roman" w:hAnsi="Times New Roman" w:cs="Times New Roman"/>
          <w:b/>
          <w:color w:val="auto"/>
          <w:sz w:val="24"/>
          <w:szCs w:val="24"/>
        </w:rPr>
        <w:t>2</w:t>
      </w:r>
    </w:p>
    <w:p w14:paraId="56FF7EF0" w14:textId="77777777" w:rsidR="0031647C" w:rsidRPr="006A5548" w:rsidRDefault="0031647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W pkt. 12 części III SOPZ  Zamawiający wskazał, iż „wszystkie dostarczane licencje na oprogramowanie muszą uwzględniać warunki funkcjonowania instytucji administracji publicznej.” Biorąc pod uwagę nałożony ustawą Prawo Zamówień Publicznych, na zamawiającego, obowiązek opisania przedmiotu zamówienia w sposób jednoznaczny i wyczerpujący, za pomocą dostatecznie dokładnych i zrozumiałych określeń oraz uwzględnienia wszystkich wymagań i okoliczności mogących mieć wpływ na sporządzenie oferty, prosimy o sprecyzowanie warunków o jakich mowa w pkt. 12.</w:t>
      </w:r>
    </w:p>
    <w:p w14:paraId="22B5A557" w14:textId="0BF1F1A7" w:rsidR="00464E8C" w:rsidRPr="006A5548" w:rsidRDefault="00464E8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b/>
          <w:color w:val="auto"/>
          <w:sz w:val="24"/>
          <w:szCs w:val="24"/>
        </w:rPr>
        <w:t>Odpowiedź:</w:t>
      </w:r>
    </w:p>
    <w:p w14:paraId="36378B90" w14:textId="77777777" w:rsidR="00B466B8" w:rsidRPr="006A5548" w:rsidRDefault="00B466B8"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Przez sformułowanie wymogu aby wszystkie dostarczane licencje oprogramowania uwzględniały warunki funkcjonowania instytucji administracji publicznej należy rozumieć wymóg by licencje zapewniały funkcjonowanie oprogramowania zgodnie z przepisami prawa polskiego, które określają zasady działania oprogramowania w jednostkach administracji publicznej.</w:t>
      </w:r>
    </w:p>
    <w:p w14:paraId="587C3B51" w14:textId="77777777" w:rsidR="006A5548" w:rsidRDefault="006A5548" w:rsidP="00CD33B6">
      <w:pPr>
        <w:spacing w:after="0" w:line="240" w:lineRule="auto"/>
        <w:jc w:val="both"/>
        <w:rPr>
          <w:rFonts w:ascii="Times New Roman" w:hAnsi="Times New Roman" w:cs="Times New Roman"/>
          <w:b/>
          <w:color w:val="auto"/>
          <w:sz w:val="24"/>
          <w:szCs w:val="24"/>
        </w:rPr>
      </w:pPr>
    </w:p>
    <w:p w14:paraId="3EAA4D7D" w14:textId="77777777" w:rsidR="0031647C" w:rsidRPr="006A5548" w:rsidRDefault="0031647C" w:rsidP="00CD33B6">
      <w:pPr>
        <w:spacing w:after="0" w:line="240" w:lineRule="auto"/>
        <w:jc w:val="both"/>
        <w:rPr>
          <w:rFonts w:ascii="Times New Roman" w:hAnsi="Times New Roman" w:cs="Times New Roman"/>
          <w:b/>
          <w:color w:val="auto"/>
          <w:sz w:val="24"/>
          <w:szCs w:val="24"/>
        </w:rPr>
      </w:pPr>
      <w:r w:rsidRPr="006A5548">
        <w:rPr>
          <w:rFonts w:ascii="Times New Roman" w:hAnsi="Times New Roman" w:cs="Times New Roman"/>
          <w:b/>
          <w:color w:val="auto"/>
          <w:sz w:val="24"/>
          <w:szCs w:val="24"/>
        </w:rPr>
        <w:t xml:space="preserve">Pytanie </w:t>
      </w:r>
      <w:r w:rsidR="00464E8C" w:rsidRPr="006A5548">
        <w:rPr>
          <w:rFonts w:ascii="Times New Roman" w:hAnsi="Times New Roman" w:cs="Times New Roman"/>
          <w:b/>
          <w:color w:val="auto"/>
          <w:sz w:val="24"/>
          <w:szCs w:val="24"/>
        </w:rPr>
        <w:t>3</w:t>
      </w:r>
    </w:p>
    <w:p w14:paraId="266B7D78" w14:textId="5E775CEF" w:rsidR="0031647C" w:rsidRPr="006A5548" w:rsidRDefault="0031647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Prosimy o wskazanie z jaką częstotliwością ma być wykonywana aktualizacja dokumentacji, o jakiej mowa w pkt. 2 części IV SOPZ.</w:t>
      </w:r>
    </w:p>
    <w:p w14:paraId="04B91BE5" w14:textId="77777777" w:rsidR="00464E8C" w:rsidRPr="006A5548" w:rsidRDefault="00464E8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b/>
          <w:color w:val="auto"/>
          <w:sz w:val="24"/>
          <w:szCs w:val="24"/>
        </w:rPr>
        <w:t>Odpowiedź:</w:t>
      </w:r>
    </w:p>
    <w:p w14:paraId="4C6FD59D" w14:textId="77777777" w:rsidR="0031647C" w:rsidRPr="006A5548" w:rsidRDefault="0031647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W okresie nie dłuższym niż 6 miesięcy.</w:t>
      </w:r>
    </w:p>
    <w:p w14:paraId="0DF4C1A2" w14:textId="77777777" w:rsidR="00B83353" w:rsidRPr="006A5548" w:rsidRDefault="00B83353" w:rsidP="00CD33B6">
      <w:pPr>
        <w:spacing w:after="0" w:line="240" w:lineRule="auto"/>
        <w:rPr>
          <w:rFonts w:ascii="Times New Roman" w:hAnsi="Times New Roman" w:cs="Times New Roman"/>
          <w:b/>
          <w:color w:val="auto"/>
          <w:sz w:val="24"/>
          <w:szCs w:val="24"/>
        </w:rPr>
      </w:pPr>
    </w:p>
    <w:p w14:paraId="7962D56D" w14:textId="77777777" w:rsidR="0031647C" w:rsidRPr="006A5548" w:rsidRDefault="000D1871" w:rsidP="00CD33B6">
      <w:pPr>
        <w:spacing w:after="0" w:line="240" w:lineRule="auto"/>
        <w:rPr>
          <w:rFonts w:ascii="Times New Roman" w:hAnsi="Times New Roman" w:cs="Times New Roman"/>
          <w:color w:val="auto"/>
          <w:sz w:val="24"/>
          <w:szCs w:val="24"/>
        </w:rPr>
      </w:pPr>
      <w:r w:rsidRPr="006A5548">
        <w:rPr>
          <w:rFonts w:ascii="Times New Roman" w:hAnsi="Times New Roman" w:cs="Times New Roman"/>
          <w:b/>
          <w:color w:val="auto"/>
          <w:sz w:val="24"/>
          <w:szCs w:val="24"/>
        </w:rPr>
        <w:t xml:space="preserve">Pytanie </w:t>
      </w:r>
      <w:r w:rsidR="00DE55B7" w:rsidRPr="006A5548">
        <w:rPr>
          <w:rFonts w:ascii="Times New Roman" w:hAnsi="Times New Roman" w:cs="Times New Roman"/>
          <w:b/>
          <w:color w:val="auto"/>
          <w:sz w:val="24"/>
          <w:szCs w:val="24"/>
        </w:rPr>
        <w:t>4</w:t>
      </w:r>
    </w:p>
    <w:p w14:paraId="5FA2BE4B" w14:textId="77777777" w:rsidR="0031647C" w:rsidRPr="006A5548" w:rsidRDefault="0031647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Prosimy o sprecyzowanie jak należy rozumieć „obecność specjalistów”, o jakiej mowa w pkt. 3 część IV SOPZ (pod telefonem, na miejscu w siedzibie Wykonawcy czy też w siedzibie Zamawiającego?</w:t>
      </w:r>
    </w:p>
    <w:p w14:paraId="016B1B4A" w14:textId="77777777" w:rsidR="0031647C" w:rsidRPr="006A5548" w:rsidRDefault="00DE55B7"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b/>
          <w:color w:val="auto"/>
          <w:sz w:val="24"/>
          <w:szCs w:val="24"/>
        </w:rPr>
        <w:t>Odpowiedź:</w:t>
      </w:r>
    </w:p>
    <w:p w14:paraId="0502A9C6" w14:textId="77777777" w:rsidR="0031647C" w:rsidRPr="006A5548" w:rsidRDefault="0071128E"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Zapis</w:t>
      </w:r>
      <w:r w:rsidR="0031647C" w:rsidRPr="006A5548">
        <w:rPr>
          <w:rFonts w:ascii="Times New Roman" w:hAnsi="Times New Roman" w:cs="Times New Roman"/>
          <w:color w:val="auto"/>
          <w:sz w:val="24"/>
          <w:szCs w:val="24"/>
        </w:rPr>
        <w:t xml:space="preserve"> </w:t>
      </w:r>
      <w:r w:rsidRPr="006A5548">
        <w:rPr>
          <w:rFonts w:ascii="Times New Roman" w:hAnsi="Times New Roman" w:cs="Times New Roman"/>
          <w:color w:val="auto"/>
          <w:sz w:val="24"/>
          <w:szCs w:val="24"/>
        </w:rPr>
        <w:t>„</w:t>
      </w:r>
      <w:r w:rsidR="0031647C" w:rsidRPr="006A5548">
        <w:rPr>
          <w:rFonts w:ascii="Times New Roman" w:hAnsi="Times New Roman" w:cs="Times New Roman"/>
          <w:color w:val="auto"/>
          <w:sz w:val="24"/>
          <w:szCs w:val="24"/>
        </w:rPr>
        <w:t xml:space="preserve">obecność </w:t>
      </w:r>
      <w:r w:rsidRPr="006A5548">
        <w:rPr>
          <w:rFonts w:ascii="Times New Roman" w:hAnsi="Times New Roman" w:cs="Times New Roman"/>
          <w:color w:val="auto"/>
          <w:sz w:val="24"/>
          <w:szCs w:val="24"/>
        </w:rPr>
        <w:t>specjalistów” Zamawiający</w:t>
      </w:r>
      <w:r w:rsidR="0031647C" w:rsidRPr="006A5548">
        <w:rPr>
          <w:rFonts w:ascii="Times New Roman" w:hAnsi="Times New Roman" w:cs="Times New Roman"/>
          <w:color w:val="auto"/>
          <w:sz w:val="24"/>
          <w:szCs w:val="24"/>
        </w:rPr>
        <w:t xml:space="preserve"> </w:t>
      </w:r>
      <w:r w:rsidRPr="006A5548">
        <w:rPr>
          <w:rFonts w:ascii="Times New Roman" w:hAnsi="Times New Roman" w:cs="Times New Roman"/>
          <w:color w:val="auto"/>
          <w:sz w:val="24"/>
          <w:szCs w:val="24"/>
        </w:rPr>
        <w:t>zastępuje</w:t>
      </w:r>
      <w:r w:rsidR="00713BC0" w:rsidRPr="006A5548">
        <w:rPr>
          <w:rFonts w:ascii="Times New Roman" w:hAnsi="Times New Roman" w:cs="Times New Roman"/>
          <w:color w:val="auto"/>
          <w:sz w:val="24"/>
          <w:szCs w:val="24"/>
        </w:rPr>
        <w:t xml:space="preserve"> zapisem</w:t>
      </w:r>
      <w:r w:rsidRPr="006A5548">
        <w:rPr>
          <w:rFonts w:ascii="Times New Roman" w:hAnsi="Times New Roman" w:cs="Times New Roman"/>
          <w:color w:val="auto"/>
          <w:sz w:val="24"/>
          <w:szCs w:val="24"/>
        </w:rPr>
        <w:t xml:space="preserve"> </w:t>
      </w:r>
      <w:r w:rsidR="00713BC0" w:rsidRPr="006A5548">
        <w:rPr>
          <w:rFonts w:ascii="Times New Roman" w:hAnsi="Times New Roman" w:cs="Times New Roman"/>
          <w:color w:val="auto"/>
          <w:sz w:val="24"/>
          <w:szCs w:val="24"/>
        </w:rPr>
        <w:t>„dostępność specjalistów (</w:t>
      </w:r>
      <w:r w:rsidR="0031647C" w:rsidRPr="006A5548">
        <w:rPr>
          <w:rFonts w:ascii="Times New Roman" w:hAnsi="Times New Roman" w:cs="Times New Roman"/>
          <w:color w:val="auto"/>
          <w:sz w:val="24"/>
          <w:szCs w:val="24"/>
        </w:rPr>
        <w:t>pod telefonem, e-mailem, systemem zgłoszeniowym)</w:t>
      </w:r>
    </w:p>
    <w:p w14:paraId="05F499DA" w14:textId="77777777" w:rsidR="00B83353" w:rsidRPr="006A5548" w:rsidRDefault="00B83353" w:rsidP="00CD33B6">
      <w:pPr>
        <w:spacing w:after="0" w:line="240" w:lineRule="auto"/>
        <w:jc w:val="both"/>
        <w:rPr>
          <w:rFonts w:ascii="Times New Roman" w:hAnsi="Times New Roman" w:cs="Times New Roman"/>
          <w:b/>
          <w:color w:val="auto"/>
          <w:sz w:val="24"/>
          <w:szCs w:val="24"/>
        </w:rPr>
      </w:pPr>
    </w:p>
    <w:p w14:paraId="5237B3C6" w14:textId="77777777" w:rsidR="000D1871" w:rsidRPr="006A5548" w:rsidRDefault="000D1871"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b/>
          <w:color w:val="auto"/>
          <w:sz w:val="24"/>
          <w:szCs w:val="24"/>
        </w:rPr>
        <w:t xml:space="preserve">Pytanie </w:t>
      </w:r>
      <w:r w:rsidR="001B442E" w:rsidRPr="006A5548">
        <w:rPr>
          <w:rFonts w:ascii="Times New Roman" w:hAnsi="Times New Roman" w:cs="Times New Roman"/>
          <w:b/>
          <w:color w:val="auto"/>
          <w:sz w:val="24"/>
          <w:szCs w:val="24"/>
        </w:rPr>
        <w:t>5</w:t>
      </w:r>
    </w:p>
    <w:p w14:paraId="3DF883A9" w14:textId="77777777" w:rsidR="0031647C" w:rsidRPr="006A5548" w:rsidRDefault="0031647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Zwracamy się o usunięcie ppkt. b z pkt. 4 w części IV SOPZ, gdyż wszystkie błędy, awarie i wady związane z realizacja  wdrożenia, zostaną usunięte przed odbiorem poszczególnych etapów oraz odbiorem końcowym, co jest warunkiem podpisania przez Zamawiającego protokołu odbioru końcowego, a tym samym nie mogą być usuwane w ramach gwarancji.</w:t>
      </w:r>
    </w:p>
    <w:p w14:paraId="01DFC4FD" w14:textId="77777777" w:rsidR="00056278" w:rsidRPr="006A5548" w:rsidRDefault="00056278" w:rsidP="00CD33B6">
      <w:pPr>
        <w:spacing w:after="0" w:line="240" w:lineRule="auto"/>
        <w:jc w:val="both"/>
        <w:rPr>
          <w:rFonts w:ascii="Times New Roman" w:hAnsi="Times New Roman" w:cs="Times New Roman"/>
          <w:color w:val="auto"/>
          <w:sz w:val="24"/>
          <w:szCs w:val="24"/>
          <w:highlight w:val="red"/>
        </w:rPr>
      </w:pPr>
      <w:r w:rsidRPr="006A5548">
        <w:rPr>
          <w:rFonts w:ascii="Times New Roman" w:hAnsi="Times New Roman" w:cs="Times New Roman"/>
          <w:b/>
          <w:color w:val="auto"/>
          <w:sz w:val="24"/>
          <w:szCs w:val="24"/>
        </w:rPr>
        <w:t>Odpowiedź:</w:t>
      </w:r>
    </w:p>
    <w:p w14:paraId="0094C22E" w14:textId="65620974" w:rsidR="0031647C" w:rsidRPr="006A5548" w:rsidRDefault="005E661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 xml:space="preserve">Zamawiający nie wyraża zgody. </w:t>
      </w:r>
      <w:r w:rsidR="00D074E6" w:rsidRPr="006A5548">
        <w:rPr>
          <w:rFonts w:ascii="Times New Roman" w:hAnsi="Times New Roman" w:cs="Times New Roman"/>
          <w:color w:val="auto"/>
          <w:sz w:val="24"/>
          <w:szCs w:val="24"/>
        </w:rPr>
        <w:t>Zapis pozostaje bez zmian.</w:t>
      </w:r>
    </w:p>
    <w:p w14:paraId="140E5C38" w14:textId="77777777" w:rsidR="00B83353" w:rsidRPr="006A5548" w:rsidRDefault="00B83353" w:rsidP="00CD33B6">
      <w:pPr>
        <w:spacing w:after="0" w:line="240" w:lineRule="auto"/>
        <w:rPr>
          <w:rFonts w:ascii="Times New Roman" w:hAnsi="Times New Roman" w:cs="Times New Roman"/>
          <w:b/>
          <w:color w:val="auto"/>
          <w:sz w:val="24"/>
          <w:szCs w:val="24"/>
        </w:rPr>
      </w:pPr>
    </w:p>
    <w:p w14:paraId="65EA0EE4" w14:textId="77777777" w:rsidR="0031647C" w:rsidRPr="006A5548" w:rsidRDefault="000D1871" w:rsidP="00CD33B6">
      <w:pPr>
        <w:spacing w:after="0" w:line="240" w:lineRule="auto"/>
        <w:rPr>
          <w:rFonts w:ascii="Times New Roman" w:hAnsi="Times New Roman" w:cs="Times New Roman"/>
          <w:color w:val="auto"/>
          <w:sz w:val="24"/>
          <w:szCs w:val="24"/>
        </w:rPr>
      </w:pPr>
      <w:r w:rsidRPr="006A5548">
        <w:rPr>
          <w:rFonts w:ascii="Times New Roman" w:hAnsi="Times New Roman" w:cs="Times New Roman"/>
          <w:b/>
          <w:color w:val="auto"/>
          <w:sz w:val="24"/>
          <w:szCs w:val="24"/>
        </w:rPr>
        <w:t xml:space="preserve">Pytanie </w:t>
      </w:r>
      <w:r w:rsidR="001B442E" w:rsidRPr="006A5548">
        <w:rPr>
          <w:rFonts w:ascii="Times New Roman" w:hAnsi="Times New Roman" w:cs="Times New Roman"/>
          <w:b/>
          <w:color w:val="auto"/>
          <w:sz w:val="24"/>
          <w:szCs w:val="24"/>
        </w:rPr>
        <w:t>6</w:t>
      </w:r>
    </w:p>
    <w:p w14:paraId="5F4A29CC" w14:textId="77777777" w:rsidR="0031647C" w:rsidRPr="006A5548" w:rsidRDefault="0031647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Zwracamy się o sprecyzowanie, kto ze strony Zamawiającego będzie uprawniony do zgłaszania awarii, błędów i wad, o którym mowa w pkt. 6 części IV SOPZ.</w:t>
      </w:r>
    </w:p>
    <w:p w14:paraId="3B325033" w14:textId="77777777" w:rsidR="0031647C" w:rsidRPr="006A5548" w:rsidRDefault="00056278" w:rsidP="00CD33B6">
      <w:pPr>
        <w:spacing w:after="0" w:line="240" w:lineRule="auto"/>
        <w:jc w:val="both"/>
        <w:rPr>
          <w:rFonts w:ascii="Times New Roman" w:hAnsi="Times New Roman" w:cs="Times New Roman"/>
          <w:b/>
          <w:color w:val="auto"/>
          <w:sz w:val="24"/>
          <w:szCs w:val="24"/>
        </w:rPr>
      </w:pPr>
      <w:r w:rsidRPr="006A5548">
        <w:rPr>
          <w:rFonts w:ascii="Times New Roman" w:hAnsi="Times New Roman" w:cs="Times New Roman"/>
          <w:b/>
          <w:color w:val="auto"/>
          <w:sz w:val="24"/>
          <w:szCs w:val="24"/>
        </w:rPr>
        <w:t>Odpowiedź:</w:t>
      </w:r>
    </w:p>
    <w:p w14:paraId="143B8D3F" w14:textId="77777777" w:rsidR="0031647C" w:rsidRPr="006A5548" w:rsidRDefault="00D27611"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Zapis „Zgłaszający”  zastępuje się zapisem „</w:t>
      </w:r>
      <w:r w:rsidR="0031647C" w:rsidRPr="006A5548">
        <w:rPr>
          <w:rFonts w:ascii="Times New Roman" w:hAnsi="Times New Roman" w:cs="Times New Roman"/>
          <w:color w:val="auto"/>
          <w:sz w:val="24"/>
          <w:szCs w:val="24"/>
        </w:rPr>
        <w:t>Upoważnieni pracownicy</w:t>
      </w:r>
      <w:r w:rsidRPr="006A5548">
        <w:rPr>
          <w:rFonts w:ascii="Times New Roman" w:hAnsi="Times New Roman" w:cs="Times New Roman"/>
          <w:color w:val="auto"/>
          <w:sz w:val="24"/>
          <w:szCs w:val="24"/>
        </w:rPr>
        <w:t>”</w:t>
      </w:r>
      <w:r w:rsidR="0031647C" w:rsidRPr="006A5548">
        <w:rPr>
          <w:rFonts w:ascii="Times New Roman" w:hAnsi="Times New Roman" w:cs="Times New Roman"/>
          <w:color w:val="auto"/>
          <w:sz w:val="24"/>
          <w:szCs w:val="24"/>
        </w:rPr>
        <w:t>, których dane zostaną przedstawione na etapie podpisania umowy.</w:t>
      </w:r>
    </w:p>
    <w:p w14:paraId="2D64EE15" w14:textId="77777777" w:rsidR="00B83353" w:rsidRPr="006A5548" w:rsidRDefault="00B83353" w:rsidP="00CD33B6">
      <w:pPr>
        <w:spacing w:after="0" w:line="240" w:lineRule="auto"/>
        <w:rPr>
          <w:rFonts w:ascii="Times New Roman" w:hAnsi="Times New Roman" w:cs="Times New Roman"/>
          <w:b/>
          <w:color w:val="auto"/>
          <w:sz w:val="24"/>
          <w:szCs w:val="24"/>
        </w:rPr>
      </w:pPr>
    </w:p>
    <w:p w14:paraId="4BA65FC3" w14:textId="77777777" w:rsidR="0031647C" w:rsidRPr="006A5548" w:rsidRDefault="000D1871" w:rsidP="00CD33B6">
      <w:pPr>
        <w:spacing w:after="0" w:line="240" w:lineRule="auto"/>
        <w:rPr>
          <w:rFonts w:ascii="Times New Roman" w:hAnsi="Times New Roman" w:cs="Times New Roman"/>
          <w:color w:val="auto"/>
          <w:sz w:val="24"/>
          <w:szCs w:val="24"/>
        </w:rPr>
      </w:pPr>
      <w:r w:rsidRPr="006A5548">
        <w:rPr>
          <w:rFonts w:ascii="Times New Roman" w:hAnsi="Times New Roman" w:cs="Times New Roman"/>
          <w:b/>
          <w:color w:val="auto"/>
          <w:sz w:val="24"/>
          <w:szCs w:val="24"/>
        </w:rPr>
        <w:t xml:space="preserve">Pytanie </w:t>
      </w:r>
      <w:r w:rsidR="001B442E" w:rsidRPr="006A5548">
        <w:rPr>
          <w:rFonts w:ascii="Times New Roman" w:hAnsi="Times New Roman" w:cs="Times New Roman"/>
          <w:b/>
          <w:color w:val="auto"/>
          <w:sz w:val="24"/>
          <w:szCs w:val="24"/>
        </w:rPr>
        <w:t>7</w:t>
      </w:r>
    </w:p>
    <w:p w14:paraId="48B48652" w14:textId="77777777" w:rsidR="0031647C" w:rsidRPr="006A5548" w:rsidRDefault="0031647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lastRenderedPageBreak/>
        <w:t>Zwracamy się o ograniczenie definicji awarii, wskazanej pkt. 8 ppk. a części IV SOPZ, wyłącznie do braku działania oprogramowania uniemożliwiającego jego prawidłowe użytkowanie.</w:t>
      </w:r>
    </w:p>
    <w:p w14:paraId="5091C065" w14:textId="77777777" w:rsidR="0031647C" w:rsidRPr="006A5548" w:rsidRDefault="00056278" w:rsidP="00CD33B6">
      <w:pPr>
        <w:spacing w:after="0" w:line="240" w:lineRule="auto"/>
        <w:jc w:val="both"/>
        <w:rPr>
          <w:rFonts w:ascii="Times New Roman" w:hAnsi="Times New Roman" w:cs="Times New Roman"/>
          <w:color w:val="auto"/>
          <w:sz w:val="24"/>
          <w:szCs w:val="24"/>
          <w:highlight w:val="red"/>
        </w:rPr>
      </w:pPr>
      <w:r w:rsidRPr="006A5548">
        <w:rPr>
          <w:rFonts w:ascii="Times New Roman" w:hAnsi="Times New Roman" w:cs="Times New Roman"/>
          <w:b/>
          <w:color w:val="auto"/>
          <w:sz w:val="24"/>
          <w:szCs w:val="24"/>
        </w:rPr>
        <w:t>Odpowiedź:</w:t>
      </w:r>
    </w:p>
    <w:p w14:paraId="028EBCE9" w14:textId="7D118206" w:rsidR="003B629F" w:rsidRPr="006A5548" w:rsidRDefault="00262777"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Zapis pozostaje bez zmian</w:t>
      </w:r>
      <w:r w:rsidR="00693332" w:rsidRPr="006A5548">
        <w:rPr>
          <w:rFonts w:ascii="Times New Roman" w:hAnsi="Times New Roman" w:cs="Times New Roman"/>
          <w:color w:val="auto"/>
          <w:sz w:val="24"/>
          <w:szCs w:val="24"/>
        </w:rPr>
        <w:t xml:space="preserve">. </w:t>
      </w:r>
    </w:p>
    <w:p w14:paraId="2AE8507F" w14:textId="77777777" w:rsidR="00B83353" w:rsidRPr="006A5548" w:rsidRDefault="00B83353" w:rsidP="00CD33B6">
      <w:pPr>
        <w:spacing w:after="0" w:line="240" w:lineRule="auto"/>
        <w:jc w:val="both"/>
        <w:rPr>
          <w:rFonts w:ascii="Times New Roman" w:hAnsi="Times New Roman" w:cs="Times New Roman"/>
          <w:b/>
          <w:color w:val="auto"/>
          <w:sz w:val="24"/>
          <w:szCs w:val="24"/>
        </w:rPr>
      </w:pPr>
    </w:p>
    <w:p w14:paraId="38F1DE6F" w14:textId="77777777" w:rsidR="0031647C" w:rsidRPr="006A5548" w:rsidRDefault="000D1871"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b/>
          <w:color w:val="auto"/>
          <w:sz w:val="24"/>
          <w:szCs w:val="24"/>
        </w:rPr>
        <w:t xml:space="preserve">Pytanie </w:t>
      </w:r>
      <w:r w:rsidR="006C3760" w:rsidRPr="006A5548">
        <w:rPr>
          <w:rFonts w:ascii="Times New Roman" w:hAnsi="Times New Roman" w:cs="Times New Roman"/>
          <w:b/>
          <w:color w:val="auto"/>
          <w:sz w:val="24"/>
          <w:szCs w:val="24"/>
        </w:rPr>
        <w:t>8</w:t>
      </w:r>
    </w:p>
    <w:p w14:paraId="31EF0D1D" w14:textId="77777777" w:rsidR="0031647C" w:rsidRPr="006A5548" w:rsidRDefault="0031647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Zwracamy się o ograniczenie definicji błędu, wskazanej pkt. 8 ppk. b części IV SOPZ, wyłącznie do braku zgodności z dokumentacją oprogramowania.</w:t>
      </w:r>
    </w:p>
    <w:p w14:paraId="3AD6D246" w14:textId="77777777" w:rsidR="0031647C" w:rsidRPr="006A5548" w:rsidRDefault="00056278"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b/>
          <w:color w:val="auto"/>
          <w:sz w:val="24"/>
          <w:szCs w:val="24"/>
        </w:rPr>
        <w:t>Odpowiedź:</w:t>
      </w:r>
    </w:p>
    <w:p w14:paraId="5E4D9EDF" w14:textId="482F5FC8" w:rsidR="0031647C" w:rsidRPr="006A5548" w:rsidRDefault="003B629F"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Zapis pozostaje bez zmian.</w:t>
      </w:r>
      <w:r w:rsidR="005E661C" w:rsidRPr="006A5548">
        <w:rPr>
          <w:rFonts w:ascii="Times New Roman" w:hAnsi="Times New Roman" w:cs="Times New Roman"/>
          <w:color w:val="auto"/>
          <w:sz w:val="24"/>
          <w:szCs w:val="24"/>
        </w:rPr>
        <w:t xml:space="preserve"> </w:t>
      </w:r>
    </w:p>
    <w:p w14:paraId="38763BFE" w14:textId="77777777" w:rsidR="00B83353" w:rsidRPr="006A5548" w:rsidRDefault="00B83353" w:rsidP="00CD33B6">
      <w:pPr>
        <w:spacing w:after="0" w:line="240" w:lineRule="auto"/>
        <w:rPr>
          <w:rFonts w:ascii="Times New Roman" w:hAnsi="Times New Roman" w:cs="Times New Roman"/>
          <w:b/>
          <w:color w:val="auto"/>
          <w:sz w:val="24"/>
          <w:szCs w:val="24"/>
        </w:rPr>
      </w:pPr>
    </w:p>
    <w:p w14:paraId="62D4A9E0" w14:textId="77777777" w:rsidR="0031647C" w:rsidRPr="006A5548" w:rsidRDefault="000D1871" w:rsidP="00CD33B6">
      <w:pPr>
        <w:spacing w:after="0" w:line="240" w:lineRule="auto"/>
        <w:rPr>
          <w:rFonts w:ascii="Times New Roman" w:hAnsi="Times New Roman" w:cs="Times New Roman"/>
          <w:color w:val="auto"/>
          <w:sz w:val="24"/>
          <w:szCs w:val="24"/>
        </w:rPr>
      </w:pPr>
      <w:r w:rsidRPr="006A5548">
        <w:rPr>
          <w:rFonts w:ascii="Times New Roman" w:hAnsi="Times New Roman" w:cs="Times New Roman"/>
          <w:b/>
          <w:color w:val="auto"/>
          <w:sz w:val="24"/>
          <w:szCs w:val="24"/>
        </w:rPr>
        <w:t xml:space="preserve">Pytanie </w:t>
      </w:r>
      <w:r w:rsidR="006C3760" w:rsidRPr="006A5548">
        <w:rPr>
          <w:rFonts w:ascii="Times New Roman" w:hAnsi="Times New Roman" w:cs="Times New Roman"/>
          <w:b/>
          <w:color w:val="auto"/>
          <w:sz w:val="24"/>
          <w:szCs w:val="24"/>
        </w:rPr>
        <w:t>9</w:t>
      </w:r>
    </w:p>
    <w:p w14:paraId="1385E08D" w14:textId="77777777" w:rsidR="0031647C" w:rsidRPr="006A5548" w:rsidRDefault="0031647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Biorąc pod uwagę nałożony ustawą Prawo Zamówień Publicznych, na zamawiającego, obowiązek opisania przedmiotu zamówienia w sposób jednoznaczny i wyczerpujący, za pomocą dostatecznie dokładnych i zrozumiałych określeń oraz uwzględnienia wszystkich wymagań i okoliczności mogących mieć wpływ na sporządzenie oferty, zwracamy się o wykreślenie lub doprecyzowanie § 1 ust. 5 umowy.</w:t>
      </w:r>
    </w:p>
    <w:p w14:paraId="12044376" w14:textId="77777777" w:rsidR="000D1871" w:rsidRPr="006A5548" w:rsidRDefault="00056278" w:rsidP="00CD33B6">
      <w:pPr>
        <w:spacing w:after="0" w:line="240" w:lineRule="auto"/>
        <w:rPr>
          <w:rFonts w:ascii="Times New Roman" w:hAnsi="Times New Roman" w:cs="Times New Roman"/>
          <w:b/>
          <w:color w:val="auto"/>
          <w:sz w:val="24"/>
          <w:szCs w:val="24"/>
        </w:rPr>
      </w:pPr>
      <w:r w:rsidRPr="006A5548">
        <w:rPr>
          <w:rFonts w:ascii="Times New Roman" w:hAnsi="Times New Roman" w:cs="Times New Roman"/>
          <w:b/>
          <w:color w:val="auto"/>
          <w:sz w:val="24"/>
          <w:szCs w:val="24"/>
        </w:rPr>
        <w:t>Odpowiedź:</w:t>
      </w:r>
    </w:p>
    <w:p w14:paraId="489CCF39" w14:textId="77777777" w:rsidR="00693332" w:rsidRPr="006A5548" w:rsidRDefault="00FF508E" w:rsidP="00CD33B6">
      <w:pPr>
        <w:spacing w:after="0" w:line="240" w:lineRule="auto"/>
        <w:rPr>
          <w:rFonts w:ascii="Times New Roman" w:hAnsi="Times New Roman" w:cs="Times New Roman"/>
          <w:b/>
          <w:color w:val="auto"/>
          <w:sz w:val="24"/>
          <w:szCs w:val="24"/>
        </w:rPr>
      </w:pPr>
      <w:r w:rsidRPr="006A5548">
        <w:rPr>
          <w:rFonts w:ascii="Times New Roman" w:hAnsi="Times New Roman" w:cs="Times New Roman"/>
          <w:color w:val="auto"/>
          <w:sz w:val="24"/>
          <w:szCs w:val="24"/>
        </w:rPr>
        <w:t>Zamawiają</w:t>
      </w:r>
      <w:r w:rsidR="00693332" w:rsidRPr="006A5548">
        <w:rPr>
          <w:rFonts w:ascii="Times New Roman" w:hAnsi="Times New Roman" w:cs="Times New Roman"/>
          <w:color w:val="auto"/>
          <w:sz w:val="24"/>
          <w:szCs w:val="24"/>
        </w:rPr>
        <w:t>cy dokonuje wykreślenia zdania pierwszego</w:t>
      </w:r>
      <w:r w:rsidRPr="006A5548">
        <w:rPr>
          <w:rFonts w:ascii="Times New Roman" w:hAnsi="Times New Roman" w:cs="Times New Roman"/>
          <w:b/>
          <w:color w:val="auto"/>
          <w:sz w:val="24"/>
          <w:szCs w:val="24"/>
        </w:rPr>
        <w:t xml:space="preserve"> w ust. 5 § 1.</w:t>
      </w:r>
    </w:p>
    <w:p w14:paraId="35E1F4B9" w14:textId="77777777" w:rsidR="00B83353" w:rsidRPr="006A5548" w:rsidRDefault="00B83353" w:rsidP="00CD33B6">
      <w:pPr>
        <w:spacing w:after="0" w:line="240" w:lineRule="auto"/>
        <w:rPr>
          <w:rFonts w:ascii="Times New Roman" w:hAnsi="Times New Roman" w:cs="Times New Roman"/>
          <w:b/>
          <w:color w:val="auto"/>
          <w:sz w:val="24"/>
          <w:szCs w:val="24"/>
        </w:rPr>
      </w:pPr>
    </w:p>
    <w:p w14:paraId="42C690E1" w14:textId="77777777" w:rsidR="0031647C" w:rsidRPr="006A5548" w:rsidRDefault="000D1871" w:rsidP="00CD33B6">
      <w:pPr>
        <w:spacing w:after="0" w:line="240" w:lineRule="auto"/>
        <w:rPr>
          <w:rFonts w:ascii="Times New Roman" w:hAnsi="Times New Roman" w:cs="Times New Roman"/>
          <w:color w:val="auto"/>
          <w:sz w:val="24"/>
          <w:szCs w:val="24"/>
        </w:rPr>
      </w:pPr>
      <w:r w:rsidRPr="006A5548">
        <w:rPr>
          <w:rFonts w:ascii="Times New Roman" w:hAnsi="Times New Roman" w:cs="Times New Roman"/>
          <w:b/>
          <w:color w:val="auto"/>
          <w:sz w:val="24"/>
          <w:szCs w:val="24"/>
        </w:rPr>
        <w:t xml:space="preserve">Pytanie </w:t>
      </w:r>
      <w:r w:rsidR="006C3760" w:rsidRPr="006A5548">
        <w:rPr>
          <w:rFonts w:ascii="Times New Roman" w:hAnsi="Times New Roman" w:cs="Times New Roman"/>
          <w:b/>
          <w:color w:val="auto"/>
          <w:sz w:val="24"/>
          <w:szCs w:val="24"/>
        </w:rPr>
        <w:t>10</w:t>
      </w:r>
    </w:p>
    <w:p w14:paraId="56B0D30A" w14:textId="77777777" w:rsidR="0031647C" w:rsidRPr="006A5548" w:rsidRDefault="0031647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Biorąc pod uwagę nałożony ustawą Prawo Zamówień Publicznych, na zamawiającego, obowiązek opisania przedmiotu zamówienia w sposób jednoznaczny i wyczerpujący, za pomocą dostatecznie dokładnych i zrozumiałych określeń oraz uwzględnienia wszystkich wymagań i okoliczności mogących mieć wpływ na sporządzenie oferty, zwracamy się o sprecyzowanie przepisów o jakich mowa w § 5 umowy poprzez podanie daty ich wydania i źródła publikacji.</w:t>
      </w:r>
    </w:p>
    <w:p w14:paraId="589D1587" w14:textId="77777777" w:rsidR="0031647C" w:rsidRPr="006A5548" w:rsidRDefault="00056278" w:rsidP="00CD33B6">
      <w:pPr>
        <w:spacing w:after="0" w:line="240" w:lineRule="auto"/>
        <w:rPr>
          <w:rFonts w:ascii="Times New Roman" w:hAnsi="Times New Roman" w:cs="Times New Roman"/>
          <w:color w:val="auto"/>
          <w:sz w:val="24"/>
          <w:szCs w:val="24"/>
        </w:rPr>
      </w:pPr>
      <w:r w:rsidRPr="006A5548">
        <w:rPr>
          <w:rFonts w:ascii="Times New Roman" w:hAnsi="Times New Roman" w:cs="Times New Roman"/>
          <w:b/>
          <w:color w:val="auto"/>
          <w:sz w:val="24"/>
          <w:szCs w:val="24"/>
        </w:rPr>
        <w:t>Odpowiedź:</w:t>
      </w:r>
    </w:p>
    <w:p w14:paraId="1D4FAF4A" w14:textId="282A098F" w:rsidR="004700C4" w:rsidRPr="006A5548" w:rsidRDefault="004700C4" w:rsidP="00CD33B6">
      <w:pPr>
        <w:pStyle w:val="Akapitzlist"/>
        <w:numPr>
          <w:ilvl w:val="1"/>
          <w:numId w:val="18"/>
        </w:numPr>
        <w:autoSpaceDE w:val="0"/>
        <w:autoSpaceDN w:val="0"/>
        <w:adjustRightInd w:val="0"/>
        <w:spacing w:after="0" w:line="240" w:lineRule="auto"/>
        <w:rPr>
          <w:rFonts w:ascii="Times New Roman" w:hAnsi="Times New Roman" w:cs="Times New Roman"/>
          <w:color w:val="auto"/>
          <w:sz w:val="24"/>
          <w:szCs w:val="24"/>
        </w:rPr>
      </w:pPr>
      <w:r w:rsidRPr="006A5548">
        <w:rPr>
          <w:rFonts w:ascii="Times New Roman" w:hAnsi="Times New Roman" w:cs="Times New Roman"/>
          <w:color w:val="auto"/>
          <w:sz w:val="24"/>
          <w:szCs w:val="24"/>
        </w:rPr>
        <w:t>przepisach o informatyzacji podmiotów realizujących zadania publiczne (</w:t>
      </w:r>
      <w:r w:rsidR="00013C7E" w:rsidRPr="006A5548">
        <w:rPr>
          <w:rFonts w:ascii="Times New Roman" w:hAnsi="Times New Roman" w:cs="Times New Roman"/>
          <w:color w:val="auto"/>
          <w:sz w:val="24"/>
          <w:szCs w:val="24"/>
        </w:rPr>
        <w:t xml:space="preserve">t.j. </w:t>
      </w:r>
      <w:r w:rsidRPr="006A5548">
        <w:rPr>
          <w:rFonts w:ascii="Times New Roman" w:hAnsi="Times New Roman" w:cs="Times New Roman"/>
          <w:color w:val="auto"/>
          <w:sz w:val="24"/>
          <w:szCs w:val="24"/>
        </w:rPr>
        <w:t>Dz. U. 2020 r. poz. 346)</w:t>
      </w:r>
    </w:p>
    <w:p w14:paraId="15047C28" w14:textId="6D1650DF" w:rsidR="004700C4" w:rsidRPr="006A5548" w:rsidRDefault="004700C4" w:rsidP="00CD33B6">
      <w:pPr>
        <w:pStyle w:val="Akapitzlist"/>
        <w:numPr>
          <w:ilvl w:val="1"/>
          <w:numId w:val="18"/>
        </w:numPr>
        <w:autoSpaceDE w:val="0"/>
        <w:autoSpaceDN w:val="0"/>
        <w:adjustRightInd w:val="0"/>
        <w:spacing w:after="0" w:line="240" w:lineRule="auto"/>
        <w:rPr>
          <w:rFonts w:ascii="Times New Roman" w:hAnsi="Times New Roman" w:cs="Times New Roman"/>
          <w:color w:val="auto"/>
          <w:sz w:val="24"/>
          <w:szCs w:val="24"/>
        </w:rPr>
      </w:pPr>
      <w:r w:rsidRPr="006A5548">
        <w:rPr>
          <w:rFonts w:ascii="Times New Roman" w:hAnsi="Times New Roman" w:cs="Times New Roman"/>
          <w:color w:val="auto"/>
          <w:sz w:val="24"/>
          <w:szCs w:val="24"/>
        </w:rPr>
        <w:t>przepisach o Krajowych Ramach Interoperacyjności, minimalnych wymagań dla rejestrów publicznych i wymiany informacji w postaci elektronicznej oraz minimalnych wymagań dla systemów teleinformatycznych (</w:t>
      </w:r>
      <w:r w:rsidR="00886C37" w:rsidRPr="006A5548">
        <w:rPr>
          <w:rFonts w:ascii="Times New Roman" w:hAnsi="Times New Roman" w:cs="Times New Roman"/>
          <w:color w:val="auto"/>
          <w:sz w:val="24"/>
          <w:szCs w:val="24"/>
        </w:rPr>
        <w:t>t</w:t>
      </w:r>
      <w:r w:rsidR="00013C7E" w:rsidRPr="006A5548">
        <w:rPr>
          <w:rFonts w:ascii="Times New Roman" w:hAnsi="Times New Roman" w:cs="Times New Roman"/>
          <w:color w:val="auto"/>
          <w:sz w:val="24"/>
          <w:szCs w:val="24"/>
        </w:rPr>
        <w:t xml:space="preserve">j. </w:t>
      </w:r>
      <w:r w:rsidRPr="006A5548">
        <w:rPr>
          <w:rFonts w:ascii="Times New Roman" w:hAnsi="Times New Roman" w:cs="Times New Roman"/>
          <w:color w:val="auto"/>
          <w:sz w:val="24"/>
          <w:szCs w:val="24"/>
        </w:rPr>
        <w:t>Dz. U. 2017 r. poz. 2247),</w:t>
      </w:r>
    </w:p>
    <w:p w14:paraId="681BCEF0" w14:textId="29979649" w:rsidR="004700C4" w:rsidRPr="006A5548" w:rsidRDefault="004700C4" w:rsidP="00CD33B6">
      <w:pPr>
        <w:pStyle w:val="Akapitzlist"/>
        <w:numPr>
          <w:ilvl w:val="1"/>
          <w:numId w:val="18"/>
        </w:numPr>
        <w:autoSpaceDE w:val="0"/>
        <w:autoSpaceDN w:val="0"/>
        <w:adjustRightInd w:val="0"/>
        <w:spacing w:after="0" w:line="240" w:lineRule="auto"/>
        <w:rPr>
          <w:rFonts w:ascii="Times New Roman" w:hAnsi="Times New Roman" w:cs="Times New Roman"/>
          <w:color w:val="auto"/>
          <w:sz w:val="24"/>
          <w:szCs w:val="24"/>
        </w:rPr>
      </w:pPr>
      <w:r w:rsidRPr="006A5548">
        <w:rPr>
          <w:rFonts w:ascii="Times New Roman" w:hAnsi="Times New Roman" w:cs="Times New Roman"/>
          <w:color w:val="auto"/>
          <w:sz w:val="24"/>
          <w:szCs w:val="24"/>
        </w:rPr>
        <w:t>przepisach o dostępności cyfrowej stron internetowych i aplikacji mobilnych podmiotów publicznych (</w:t>
      </w:r>
      <w:r w:rsidR="00886C37" w:rsidRPr="006A5548">
        <w:rPr>
          <w:rFonts w:ascii="Times New Roman" w:hAnsi="Times New Roman" w:cs="Times New Roman"/>
          <w:color w:val="auto"/>
          <w:sz w:val="24"/>
          <w:szCs w:val="24"/>
        </w:rPr>
        <w:t>t</w:t>
      </w:r>
      <w:r w:rsidR="00013C7E" w:rsidRPr="006A5548">
        <w:rPr>
          <w:rFonts w:ascii="Times New Roman" w:hAnsi="Times New Roman" w:cs="Times New Roman"/>
          <w:color w:val="auto"/>
          <w:sz w:val="24"/>
          <w:szCs w:val="24"/>
        </w:rPr>
        <w:t xml:space="preserve">j. </w:t>
      </w:r>
      <w:r w:rsidRPr="006A5548">
        <w:rPr>
          <w:rFonts w:ascii="Times New Roman" w:hAnsi="Times New Roman" w:cs="Times New Roman"/>
          <w:color w:val="auto"/>
          <w:sz w:val="24"/>
          <w:szCs w:val="24"/>
        </w:rPr>
        <w:t>Dz. U. 2019 r. poz. 848),</w:t>
      </w:r>
    </w:p>
    <w:p w14:paraId="0DDEC72D" w14:textId="5434BEB5" w:rsidR="004700C4" w:rsidRPr="006A5548" w:rsidRDefault="004700C4" w:rsidP="00CD33B6">
      <w:pPr>
        <w:pStyle w:val="Akapitzlist"/>
        <w:numPr>
          <w:ilvl w:val="1"/>
          <w:numId w:val="18"/>
        </w:numPr>
        <w:autoSpaceDE w:val="0"/>
        <w:autoSpaceDN w:val="0"/>
        <w:adjustRightInd w:val="0"/>
        <w:spacing w:after="0" w:line="240" w:lineRule="auto"/>
        <w:rPr>
          <w:rFonts w:ascii="Times New Roman" w:hAnsi="Times New Roman" w:cs="Times New Roman"/>
          <w:color w:val="auto"/>
          <w:sz w:val="24"/>
          <w:szCs w:val="24"/>
        </w:rPr>
      </w:pPr>
      <w:r w:rsidRPr="006A5548">
        <w:rPr>
          <w:rFonts w:ascii="Times New Roman" w:hAnsi="Times New Roman" w:cs="Times New Roman"/>
          <w:color w:val="auto"/>
          <w:sz w:val="24"/>
          <w:szCs w:val="24"/>
        </w:rPr>
        <w:t xml:space="preserve">przepisach o narodowym zasobie archiwalnym i archiwach </w:t>
      </w:r>
      <w:r w:rsidRPr="006A5548">
        <w:rPr>
          <w:rFonts w:ascii="Times New Roman" w:hAnsi="Times New Roman" w:cs="Times New Roman"/>
          <w:strike/>
          <w:color w:val="auto"/>
          <w:sz w:val="24"/>
          <w:szCs w:val="24"/>
        </w:rPr>
        <w:t>zakładowych</w:t>
      </w:r>
      <w:r w:rsidRPr="006A5548">
        <w:rPr>
          <w:rFonts w:ascii="Times New Roman" w:hAnsi="Times New Roman" w:cs="Times New Roman"/>
          <w:color w:val="auto"/>
          <w:sz w:val="24"/>
          <w:szCs w:val="24"/>
        </w:rPr>
        <w:t>, (</w:t>
      </w:r>
      <w:r w:rsidR="00886C37" w:rsidRPr="006A5548">
        <w:rPr>
          <w:rFonts w:ascii="Times New Roman" w:hAnsi="Times New Roman" w:cs="Times New Roman"/>
          <w:color w:val="auto"/>
          <w:sz w:val="24"/>
          <w:szCs w:val="24"/>
        </w:rPr>
        <w:t>t</w:t>
      </w:r>
      <w:r w:rsidR="00013C7E" w:rsidRPr="006A5548">
        <w:rPr>
          <w:rFonts w:ascii="Times New Roman" w:hAnsi="Times New Roman" w:cs="Times New Roman"/>
          <w:color w:val="auto"/>
          <w:sz w:val="24"/>
          <w:szCs w:val="24"/>
        </w:rPr>
        <w:t xml:space="preserve">j. </w:t>
      </w:r>
      <w:r w:rsidRPr="006A5548">
        <w:rPr>
          <w:rFonts w:ascii="Times New Roman" w:hAnsi="Times New Roman" w:cs="Times New Roman"/>
          <w:color w:val="auto"/>
          <w:sz w:val="24"/>
          <w:szCs w:val="24"/>
        </w:rPr>
        <w:t>Dz. U. 2020 r. poz. 164)</w:t>
      </w:r>
    </w:p>
    <w:p w14:paraId="368BB1BC" w14:textId="77777777" w:rsidR="004700C4" w:rsidRPr="006A5548" w:rsidRDefault="004700C4" w:rsidP="00CD33B6">
      <w:pPr>
        <w:pStyle w:val="Akapitzlist"/>
        <w:numPr>
          <w:ilvl w:val="1"/>
          <w:numId w:val="18"/>
        </w:numPr>
        <w:autoSpaceDE w:val="0"/>
        <w:autoSpaceDN w:val="0"/>
        <w:adjustRightInd w:val="0"/>
        <w:spacing w:after="0" w:line="240" w:lineRule="auto"/>
        <w:rPr>
          <w:rFonts w:ascii="Times New Roman" w:hAnsi="Times New Roman" w:cs="Times New Roman"/>
          <w:color w:val="auto"/>
          <w:sz w:val="24"/>
          <w:szCs w:val="24"/>
        </w:rPr>
      </w:pPr>
      <w:r w:rsidRPr="006A5548">
        <w:rPr>
          <w:rFonts w:ascii="Times New Roman" w:hAnsi="Times New Roman" w:cs="Times New Roman"/>
          <w:color w:val="auto"/>
          <w:sz w:val="24"/>
          <w:szCs w:val="24"/>
        </w:rPr>
        <w:t>przepisach związanych z JRWA dla jednostek (Dz. U. 2011 r. nr 11 poz. 67),</w:t>
      </w:r>
    </w:p>
    <w:p w14:paraId="282E4F77" w14:textId="77777777" w:rsidR="004700C4" w:rsidRPr="006A5548" w:rsidRDefault="004700C4" w:rsidP="00CD33B6">
      <w:pPr>
        <w:pStyle w:val="Akapitzlist"/>
        <w:numPr>
          <w:ilvl w:val="1"/>
          <w:numId w:val="18"/>
        </w:numPr>
        <w:autoSpaceDE w:val="0"/>
        <w:autoSpaceDN w:val="0"/>
        <w:adjustRightInd w:val="0"/>
        <w:spacing w:after="0" w:line="240" w:lineRule="auto"/>
        <w:rPr>
          <w:rFonts w:ascii="Times New Roman" w:hAnsi="Times New Roman" w:cs="Times New Roman"/>
          <w:color w:val="auto"/>
          <w:sz w:val="24"/>
          <w:szCs w:val="24"/>
        </w:rPr>
      </w:pPr>
      <w:r w:rsidRPr="006A5548">
        <w:rPr>
          <w:rFonts w:ascii="Times New Roman" w:hAnsi="Times New Roman" w:cs="Times New Roman"/>
          <w:color w:val="auto"/>
          <w:sz w:val="24"/>
          <w:szCs w:val="24"/>
        </w:rPr>
        <w:t>przepisach o petycjach (Dz.U. 2018 r. poz. 870)</w:t>
      </w:r>
    </w:p>
    <w:p w14:paraId="13AB5DBA" w14:textId="3696442B" w:rsidR="004700C4" w:rsidRPr="006A5548" w:rsidRDefault="004700C4" w:rsidP="00CD33B6">
      <w:pPr>
        <w:pStyle w:val="Akapitzlist"/>
        <w:numPr>
          <w:ilvl w:val="1"/>
          <w:numId w:val="18"/>
        </w:numPr>
        <w:autoSpaceDE w:val="0"/>
        <w:autoSpaceDN w:val="0"/>
        <w:adjustRightInd w:val="0"/>
        <w:spacing w:after="0" w:line="240" w:lineRule="auto"/>
        <w:rPr>
          <w:rFonts w:ascii="Times New Roman" w:hAnsi="Times New Roman" w:cs="Times New Roman"/>
          <w:color w:val="auto"/>
          <w:sz w:val="24"/>
          <w:szCs w:val="24"/>
        </w:rPr>
      </w:pPr>
      <w:r w:rsidRPr="006A5548">
        <w:rPr>
          <w:rFonts w:ascii="Times New Roman" w:hAnsi="Times New Roman" w:cs="Times New Roman"/>
          <w:color w:val="auto"/>
          <w:sz w:val="24"/>
          <w:szCs w:val="24"/>
        </w:rPr>
        <w:t>przepisach o konsultacjach społecznych</w:t>
      </w:r>
      <w:r w:rsidR="00013C7E" w:rsidRPr="006A5548">
        <w:rPr>
          <w:rFonts w:ascii="Times New Roman" w:hAnsi="Times New Roman" w:cs="Times New Roman"/>
          <w:color w:val="auto"/>
          <w:sz w:val="24"/>
          <w:szCs w:val="24"/>
        </w:rPr>
        <w:t xml:space="preserve"> (ustawa o samorządzie gminnym </w:t>
      </w:r>
      <w:r w:rsidR="00886C37" w:rsidRPr="006A5548">
        <w:rPr>
          <w:rFonts w:ascii="Times New Roman" w:hAnsi="Times New Roman" w:cs="Times New Roman"/>
          <w:color w:val="auto"/>
          <w:sz w:val="24"/>
          <w:szCs w:val="24"/>
        </w:rPr>
        <w:t>(</w:t>
      </w:r>
      <w:r w:rsidR="00013C7E" w:rsidRPr="006A5548">
        <w:rPr>
          <w:rFonts w:ascii="Times New Roman" w:hAnsi="Times New Roman" w:cs="Times New Roman"/>
          <w:color w:val="auto"/>
          <w:sz w:val="24"/>
          <w:szCs w:val="24"/>
        </w:rPr>
        <w:t>tj. Dz. U. 2020 poz. 713),</w:t>
      </w:r>
    </w:p>
    <w:p w14:paraId="303765B7" w14:textId="55A8EC97" w:rsidR="004700C4" w:rsidRPr="006A5548" w:rsidRDefault="004700C4" w:rsidP="00CD33B6">
      <w:pPr>
        <w:pStyle w:val="Akapitzlist"/>
        <w:numPr>
          <w:ilvl w:val="1"/>
          <w:numId w:val="18"/>
        </w:numPr>
        <w:autoSpaceDE w:val="0"/>
        <w:autoSpaceDN w:val="0"/>
        <w:adjustRightInd w:val="0"/>
        <w:spacing w:after="0" w:line="240" w:lineRule="auto"/>
        <w:rPr>
          <w:rFonts w:ascii="Times New Roman" w:hAnsi="Times New Roman" w:cs="Times New Roman"/>
          <w:color w:val="auto"/>
          <w:sz w:val="24"/>
          <w:szCs w:val="24"/>
        </w:rPr>
      </w:pPr>
      <w:r w:rsidRPr="006A5548">
        <w:rPr>
          <w:rFonts w:ascii="Times New Roman" w:hAnsi="Times New Roman" w:cs="Times New Roman"/>
          <w:color w:val="auto"/>
          <w:sz w:val="24"/>
          <w:szCs w:val="24"/>
        </w:rPr>
        <w:t>przepisach o inicjatywie uchwałodawczej (</w:t>
      </w:r>
      <w:r w:rsidR="00013C7E" w:rsidRPr="006A5548">
        <w:rPr>
          <w:rFonts w:ascii="Times New Roman" w:hAnsi="Times New Roman" w:cs="Times New Roman"/>
          <w:color w:val="auto"/>
          <w:sz w:val="24"/>
          <w:szCs w:val="24"/>
        </w:rPr>
        <w:t>ustawa o samorządzie gminnym</w:t>
      </w:r>
      <w:r w:rsidRPr="006A5548">
        <w:rPr>
          <w:rFonts w:ascii="Times New Roman" w:hAnsi="Times New Roman" w:cs="Times New Roman"/>
          <w:color w:val="auto"/>
          <w:sz w:val="24"/>
          <w:szCs w:val="24"/>
        </w:rPr>
        <w:t xml:space="preserve"> </w:t>
      </w:r>
      <w:r w:rsidR="00886C37" w:rsidRPr="006A5548">
        <w:rPr>
          <w:rFonts w:ascii="Times New Roman" w:hAnsi="Times New Roman" w:cs="Times New Roman"/>
          <w:color w:val="auto"/>
          <w:sz w:val="24"/>
          <w:szCs w:val="24"/>
        </w:rPr>
        <w:t>(</w:t>
      </w:r>
      <w:r w:rsidR="00013C7E" w:rsidRPr="006A5548">
        <w:rPr>
          <w:rFonts w:ascii="Times New Roman" w:hAnsi="Times New Roman" w:cs="Times New Roman"/>
          <w:color w:val="auto"/>
          <w:sz w:val="24"/>
          <w:szCs w:val="24"/>
        </w:rPr>
        <w:t xml:space="preserve">tj. </w:t>
      </w:r>
      <w:r w:rsidRPr="006A5548">
        <w:rPr>
          <w:rFonts w:ascii="Times New Roman" w:hAnsi="Times New Roman" w:cs="Times New Roman"/>
          <w:color w:val="auto"/>
          <w:sz w:val="24"/>
          <w:szCs w:val="24"/>
        </w:rPr>
        <w:t>Dz. U. 2020 poz. 713),</w:t>
      </w:r>
    </w:p>
    <w:p w14:paraId="5845D959" w14:textId="49EF7AB6" w:rsidR="004700C4" w:rsidRPr="006A5548" w:rsidRDefault="004700C4" w:rsidP="00CD33B6">
      <w:pPr>
        <w:pStyle w:val="Akapitzlist"/>
        <w:numPr>
          <w:ilvl w:val="1"/>
          <w:numId w:val="18"/>
        </w:numPr>
        <w:autoSpaceDE w:val="0"/>
        <w:autoSpaceDN w:val="0"/>
        <w:adjustRightInd w:val="0"/>
        <w:spacing w:after="0" w:line="240" w:lineRule="auto"/>
        <w:rPr>
          <w:rFonts w:ascii="Times New Roman" w:hAnsi="Times New Roman" w:cs="Times New Roman"/>
          <w:color w:val="auto"/>
          <w:sz w:val="24"/>
          <w:szCs w:val="24"/>
        </w:rPr>
      </w:pPr>
      <w:r w:rsidRPr="006A5548">
        <w:rPr>
          <w:rFonts w:ascii="Times New Roman" w:hAnsi="Times New Roman" w:cs="Times New Roman"/>
          <w:color w:val="auto"/>
          <w:sz w:val="24"/>
          <w:szCs w:val="24"/>
        </w:rPr>
        <w:t xml:space="preserve">przepisach o budżecie </w:t>
      </w:r>
      <w:r w:rsidR="00013C7E" w:rsidRPr="006A5548">
        <w:rPr>
          <w:rFonts w:ascii="Times New Roman" w:hAnsi="Times New Roman" w:cs="Times New Roman"/>
          <w:color w:val="auto"/>
          <w:sz w:val="24"/>
          <w:szCs w:val="24"/>
        </w:rPr>
        <w:t xml:space="preserve">obywatelskim (ustawa o samorządzie gminnym </w:t>
      </w:r>
      <w:r w:rsidR="00886C37" w:rsidRPr="006A5548">
        <w:rPr>
          <w:rFonts w:ascii="Times New Roman" w:hAnsi="Times New Roman" w:cs="Times New Roman"/>
          <w:color w:val="auto"/>
          <w:sz w:val="24"/>
          <w:szCs w:val="24"/>
        </w:rPr>
        <w:t>(</w:t>
      </w:r>
      <w:r w:rsidR="00013C7E" w:rsidRPr="006A5548">
        <w:rPr>
          <w:rFonts w:ascii="Times New Roman" w:hAnsi="Times New Roman" w:cs="Times New Roman"/>
          <w:color w:val="auto"/>
          <w:sz w:val="24"/>
          <w:szCs w:val="24"/>
        </w:rPr>
        <w:t>tj. Dz. U. 2020 poz. 713),</w:t>
      </w:r>
      <w:r w:rsidRPr="006A5548">
        <w:rPr>
          <w:rFonts w:ascii="Times New Roman" w:hAnsi="Times New Roman" w:cs="Times New Roman"/>
          <w:color w:val="auto"/>
          <w:sz w:val="24"/>
          <w:szCs w:val="24"/>
        </w:rPr>
        <w:t xml:space="preserve"> </w:t>
      </w:r>
    </w:p>
    <w:p w14:paraId="0AB00A32" w14:textId="03437435" w:rsidR="004700C4" w:rsidRPr="006A5548" w:rsidRDefault="004700C4" w:rsidP="00CD33B6">
      <w:pPr>
        <w:pStyle w:val="Akapitzlist"/>
        <w:numPr>
          <w:ilvl w:val="1"/>
          <w:numId w:val="18"/>
        </w:numPr>
        <w:autoSpaceDE w:val="0"/>
        <w:autoSpaceDN w:val="0"/>
        <w:adjustRightInd w:val="0"/>
        <w:spacing w:after="0" w:line="240" w:lineRule="auto"/>
        <w:rPr>
          <w:rFonts w:ascii="Times New Roman" w:hAnsi="Times New Roman" w:cs="Times New Roman"/>
          <w:color w:val="auto"/>
          <w:sz w:val="24"/>
          <w:szCs w:val="24"/>
        </w:rPr>
      </w:pPr>
      <w:r w:rsidRPr="006A5548">
        <w:rPr>
          <w:rFonts w:ascii="Times New Roman" w:hAnsi="Times New Roman" w:cs="Times New Roman"/>
          <w:color w:val="auto"/>
          <w:sz w:val="24"/>
          <w:szCs w:val="24"/>
        </w:rPr>
        <w:t>przepisach o infrastrukturze informacji przestrzennej (</w:t>
      </w:r>
      <w:r w:rsidR="00886C37" w:rsidRPr="006A5548">
        <w:rPr>
          <w:rFonts w:ascii="Times New Roman" w:hAnsi="Times New Roman" w:cs="Times New Roman"/>
          <w:color w:val="auto"/>
          <w:sz w:val="24"/>
          <w:szCs w:val="24"/>
        </w:rPr>
        <w:t>tj.</w:t>
      </w:r>
      <w:r w:rsidRPr="006A5548">
        <w:rPr>
          <w:rFonts w:ascii="Times New Roman" w:hAnsi="Times New Roman" w:cs="Times New Roman"/>
          <w:color w:val="auto"/>
          <w:sz w:val="24"/>
          <w:szCs w:val="24"/>
        </w:rPr>
        <w:t>Dz. U. 2020 r. poz.177)</w:t>
      </w:r>
    </w:p>
    <w:p w14:paraId="1E83D1FE" w14:textId="77777777" w:rsidR="004700C4" w:rsidRPr="006A5548" w:rsidRDefault="004700C4" w:rsidP="00CD33B6">
      <w:pPr>
        <w:pStyle w:val="Akapitzlist"/>
        <w:numPr>
          <w:ilvl w:val="1"/>
          <w:numId w:val="18"/>
        </w:numPr>
        <w:autoSpaceDE w:val="0"/>
        <w:autoSpaceDN w:val="0"/>
        <w:adjustRightInd w:val="0"/>
        <w:spacing w:after="0" w:line="240" w:lineRule="auto"/>
        <w:rPr>
          <w:rFonts w:ascii="Times New Roman" w:hAnsi="Times New Roman" w:cs="Times New Roman"/>
          <w:color w:val="auto"/>
          <w:sz w:val="24"/>
          <w:szCs w:val="24"/>
        </w:rPr>
      </w:pPr>
      <w:r w:rsidRPr="006A5548">
        <w:rPr>
          <w:rFonts w:ascii="Times New Roman" w:hAnsi="Times New Roman" w:cs="Times New Roman"/>
          <w:color w:val="auto"/>
          <w:sz w:val="24"/>
          <w:szCs w:val="24"/>
        </w:rPr>
        <w:lastRenderedPageBreak/>
        <w:t>przepisach o planowaniu i zagospodarowaniu przestrzennym (Dz. U. 2020 r. poz. 293),</w:t>
      </w:r>
    </w:p>
    <w:p w14:paraId="421BCF18" w14:textId="4DCDD1CC" w:rsidR="004700C4" w:rsidRPr="006A5548" w:rsidRDefault="004700C4" w:rsidP="00CD33B6">
      <w:pPr>
        <w:pStyle w:val="Akapitzlist"/>
        <w:numPr>
          <w:ilvl w:val="1"/>
          <w:numId w:val="18"/>
        </w:numPr>
        <w:autoSpaceDE w:val="0"/>
        <w:autoSpaceDN w:val="0"/>
        <w:adjustRightInd w:val="0"/>
        <w:spacing w:after="0" w:line="240" w:lineRule="auto"/>
        <w:rPr>
          <w:rFonts w:ascii="Times New Roman" w:hAnsi="Times New Roman" w:cs="Times New Roman"/>
          <w:color w:val="auto"/>
          <w:sz w:val="24"/>
          <w:szCs w:val="24"/>
        </w:rPr>
      </w:pPr>
      <w:r w:rsidRPr="006A5548">
        <w:rPr>
          <w:rFonts w:ascii="Times New Roman" w:hAnsi="Times New Roman" w:cs="Times New Roman"/>
          <w:color w:val="auto"/>
          <w:sz w:val="24"/>
          <w:szCs w:val="24"/>
        </w:rPr>
        <w:t>przepisach o drogach publicznych (</w:t>
      </w:r>
      <w:r w:rsidR="00013C7E" w:rsidRPr="006A5548">
        <w:rPr>
          <w:rFonts w:ascii="Times New Roman" w:hAnsi="Times New Roman" w:cs="Times New Roman"/>
          <w:color w:val="auto"/>
          <w:sz w:val="24"/>
          <w:szCs w:val="24"/>
        </w:rPr>
        <w:t xml:space="preserve">tj. </w:t>
      </w:r>
      <w:r w:rsidRPr="006A5548">
        <w:rPr>
          <w:rFonts w:ascii="Times New Roman" w:hAnsi="Times New Roman" w:cs="Times New Roman"/>
          <w:color w:val="auto"/>
          <w:sz w:val="24"/>
          <w:szCs w:val="24"/>
        </w:rPr>
        <w:t>Dz. U. 2020 poz. 470 z późn. zm.).</w:t>
      </w:r>
    </w:p>
    <w:p w14:paraId="3FE4B30C" w14:textId="77777777" w:rsidR="0031647C" w:rsidRPr="006A5548" w:rsidRDefault="004700C4" w:rsidP="00CD33B6">
      <w:pPr>
        <w:pStyle w:val="Akapitzlist"/>
        <w:spacing w:after="0" w:line="240" w:lineRule="auto"/>
        <w:ind w:left="360"/>
        <w:jc w:val="both"/>
        <w:rPr>
          <w:rFonts w:ascii="Times New Roman" w:hAnsi="Times New Roman" w:cs="Times New Roman"/>
          <w:color w:val="auto"/>
          <w:sz w:val="24"/>
          <w:szCs w:val="24"/>
          <w:highlight w:val="yellow"/>
        </w:rPr>
      </w:pPr>
      <w:r w:rsidRPr="006A5548">
        <w:rPr>
          <w:rFonts w:ascii="Times New Roman" w:hAnsi="Times New Roman" w:cs="Times New Roman"/>
          <w:color w:val="auto"/>
          <w:sz w:val="24"/>
          <w:szCs w:val="24"/>
        </w:rPr>
        <w:t>2. Na ww. wymienione przepisy składają się również obowiązujące Dyrektywy UE oraz Prawo zamówień publicznych (Dz. U. 2019 r. poz. 2020 z późn. zm.).</w:t>
      </w:r>
    </w:p>
    <w:p w14:paraId="28C89179" w14:textId="77777777" w:rsidR="004700C4" w:rsidRPr="006A5548" w:rsidRDefault="004700C4" w:rsidP="00CD33B6">
      <w:pPr>
        <w:pStyle w:val="Akapitzlist"/>
        <w:spacing w:after="0" w:line="240" w:lineRule="auto"/>
        <w:ind w:left="360"/>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Zamawiający uzupełnia zapisy o dodanie ust. 3:</w:t>
      </w:r>
    </w:p>
    <w:p w14:paraId="318193E4" w14:textId="7D8FD88D" w:rsidR="004700C4" w:rsidRPr="006A5548" w:rsidRDefault="004700C4" w:rsidP="00CD33B6">
      <w:pPr>
        <w:pStyle w:val="Akapitzlist"/>
        <w:spacing w:after="0" w:line="240" w:lineRule="auto"/>
        <w:ind w:left="360"/>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 xml:space="preserve">Wykonawca </w:t>
      </w:r>
      <w:r w:rsidR="003A0E40" w:rsidRPr="006A5548">
        <w:rPr>
          <w:rFonts w:ascii="Times New Roman" w:hAnsi="Times New Roman" w:cs="Times New Roman"/>
          <w:color w:val="auto"/>
          <w:sz w:val="24"/>
          <w:szCs w:val="24"/>
        </w:rPr>
        <w:t xml:space="preserve">wraz ze </w:t>
      </w:r>
      <w:r w:rsidR="002905E7" w:rsidRPr="006A5548">
        <w:rPr>
          <w:rFonts w:ascii="Times New Roman" w:hAnsi="Times New Roman" w:cs="Times New Roman"/>
          <w:color w:val="auto"/>
          <w:sz w:val="24"/>
          <w:szCs w:val="24"/>
        </w:rPr>
        <w:t>wskazan</w:t>
      </w:r>
      <w:r w:rsidR="003A0E40" w:rsidRPr="006A5548">
        <w:rPr>
          <w:rFonts w:ascii="Times New Roman" w:hAnsi="Times New Roman" w:cs="Times New Roman"/>
          <w:color w:val="auto"/>
          <w:sz w:val="24"/>
          <w:szCs w:val="24"/>
        </w:rPr>
        <w:t>ymi</w:t>
      </w:r>
      <w:r w:rsidR="002905E7" w:rsidRPr="006A5548">
        <w:rPr>
          <w:rFonts w:ascii="Times New Roman" w:hAnsi="Times New Roman" w:cs="Times New Roman"/>
          <w:color w:val="auto"/>
          <w:sz w:val="24"/>
          <w:szCs w:val="24"/>
        </w:rPr>
        <w:t xml:space="preserve"> podstaw</w:t>
      </w:r>
      <w:r w:rsidR="003A0E40" w:rsidRPr="006A5548">
        <w:rPr>
          <w:rFonts w:ascii="Times New Roman" w:hAnsi="Times New Roman" w:cs="Times New Roman"/>
          <w:color w:val="auto"/>
          <w:sz w:val="24"/>
          <w:szCs w:val="24"/>
        </w:rPr>
        <w:t>ami</w:t>
      </w:r>
      <w:r w:rsidR="002905E7" w:rsidRPr="006A5548">
        <w:rPr>
          <w:rFonts w:ascii="Times New Roman" w:hAnsi="Times New Roman" w:cs="Times New Roman"/>
          <w:color w:val="auto"/>
          <w:sz w:val="24"/>
          <w:szCs w:val="24"/>
        </w:rPr>
        <w:t xml:space="preserve"> prawn</w:t>
      </w:r>
      <w:r w:rsidR="003A0E40" w:rsidRPr="006A5548">
        <w:rPr>
          <w:rFonts w:ascii="Times New Roman" w:hAnsi="Times New Roman" w:cs="Times New Roman"/>
          <w:color w:val="auto"/>
          <w:sz w:val="24"/>
          <w:szCs w:val="24"/>
        </w:rPr>
        <w:t xml:space="preserve">ymi </w:t>
      </w:r>
      <w:r w:rsidR="002905E7" w:rsidRPr="006A5548">
        <w:rPr>
          <w:rFonts w:ascii="Times New Roman" w:hAnsi="Times New Roman" w:cs="Times New Roman"/>
          <w:color w:val="auto"/>
          <w:sz w:val="24"/>
          <w:szCs w:val="24"/>
        </w:rPr>
        <w:t xml:space="preserve"> </w:t>
      </w:r>
      <w:r w:rsidRPr="006A5548">
        <w:rPr>
          <w:rFonts w:ascii="Times New Roman" w:hAnsi="Times New Roman" w:cs="Times New Roman"/>
          <w:color w:val="auto"/>
          <w:sz w:val="24"/>
          <w:szCs w:val="24"/>
        </w:rPr>
        <w:t xml:space="preserve">powinien </w:t>
      </w:r>
      <w:r w:rsidR="002905E7" w:rsidRPr="006A5548">
        <w:rPr>
          <w:rFonts w:ascii="Times New Roman" w:hAnsi="Times New Roman" w:cs="Times New Roman"/>
          <w:color w:val="auto"/>
          <w:sz w:val="24"/>
          <w:szCs w:val="24"/>
        </w:rPr>
        <w:t xml:space="preserve">uwzględnić </w:t>
      </w:r>
      <w:r w:rsidR="003A0E40" w:rsidRPr="006A5548">
        <w:rPr>
          <w:rFonts w:ascii="Times New Roman" w:hAnsi="Times New Roman" w:cs="Times New Roman"/>
          <w:color w:val="auto"/>
          <w:sz w:val="24"/>
          <w:szCs w:val="24"/>
        </w:rPr>
        <w:t>obowiązujące</w:t>
      </w:r>
      <w:r w:rsidR="002905E7" w:rsidRPr="006A5548">
        <w:rPr>
          <w:rFonts w:ascii="Times New Roman" w:hAnsi="Times New Roman" w:cs="Times New Roman"/>
          <w:color w:val="auto"/>
          <w:sz w:val="24"/>
          <w:szCs w:val="24"/>
        </w:rPr>
        <w:t xml:space="preserve"> akt</w:t>
      </w:r>
      <w:r w:rsidR="003A0E40" w:rsidRPr="006A5548">
        <w:rPr>
          <w:rFonts w:ascii="Times New Roman" w:hAnsi="Times New Roman" w:cs="Times New Roman"/>
          <w:color w:val="auto"/>
          <w:sz w:val="24"/>
          <w:szCs w:val="24"/>
        </w:rPr>
        <w:t>y</w:t>
      </w:r>
      <w:r w:rsidR="002905E7" w:rsidRPr="006A5548">
        <w:rPr>
          <w:rFonts w:ascii="Times New Roman" w:hAnsi="Times New Roman" w:cs="Times New Roman"/>
          <w:color w:val="auto"/>
          <w:sz w:val="24"/>
          <w:szCs w:val="24"/>
        </w:rPr>
        <w:t xml:space="preserve"> wykonawcz</w:t>
      </w:r>
      <w:r w:rsidR="00013C7E" w:rsidRPr="006A5548">
        <w:rPr>
          <w:rFonts w:ascii="Times New Roman" w:hAnsi="Times New Roman" w:cs="Times New Roman"/>
          <w:color w:val="auto"/>
          <w:sz w:val="24"/>
          <w:szCs w:val="24"/>
        </w:rPr>
        <w:t>e</w:t>
      </w:r>
      <w:r w:rsidR="002905E7" w:rsidRPr="006A5548">
        <w:rPr>
          <w:rFonts w:ascii="Times New Roman" w:hAnsi="Times New Roman" w:cs="Times New Roman"/>
          <w:color w:val="auto"/>
          <w:sz w:val="24"/>
          <w:szCs w:val="24"/>
        </w:rPr>
        <w:t xml:space="preserve"> oraz zmian</w:t>
      </w:r>
      <w:r w:rsidR="003A0E40" w:rsidRPr="006A5548">
        <w:rPr>
          <w:rFonts w:ascii="Times New Roman" w:hAnsi="Times New Roman" w:cs="Times New Roman"/>
          <w:color w:val="auto"/>
          <w:sz w:val="24"/>
          <w:szCs w:val="24"/>
        </w:rPr>
        <w:t xml:space="preserve">y przepisów. </w:t>
      </w:r>
      <w:r w:rsidR="002905E7" w:rsidRPr="006A5548">
        <w:rPr>
          <w:rFonts w:ascii="Times New Roman" w:hAnsi="Times New Roman" w:cs="Times New Roman"/>
          <w:color w:val="auto"/>
          <w:sz w:val="24"/>
          <w:szCs w:val="24"/>
        </w:rPr>
        <w:t xml:space="preserve"> </w:t>
      </w:r>
    </w:p>
    <w:p w14:paraId="167587A8" w14:textId="77777777" w:rsidR="00B83353" w:rsidRPr="006A5548" w:rsidRDefault="00B83353" w:rsidP="00CD33B6">
      <w:pPr>
        <w:spacing w:after="0" w:line="240" w:lineRule="auto"/>
        <w:rPr>
          <w:rFonts w:ascii="Times New Roman" w:hAnsi="Times New Roman" w:cs="Times New Roman"/>
          <w:b/>
          <w:color w:val="auto"/>
          <w:sz w:val="24"/>
          <w:szCs w:val="24"/>
        </w:rPr>
      </w:pPr>
    </w:p>
    <w:p w14:paraId="53136FDD" w14:textId="77777777" w:rsidR="0031647C" w:rsidRPr="006A5548" w:rsidRDefault="000D1871" w:rsidP="00CD33B6">
      <w:pPr>
        <w:spacing w:after="0" w:line="240" w:lineRule="auto"/>
        <w:rPr>
          <w:rFonts w:ascii="Times New Roman" w:hAnsi="Times New Roman" w:cs="Times New Roman"/>
          <w:color w:val="auto"/>
          <w:sz w:val="24"/>
          <w:szCs w:val="24"/>
        </w:rPr>
      </w:pPr>
      <w:r w:rsidRPr="006A5548">
        <w:rPr>
          <w:rFonts w:ascii="Times New Roman" w:hAnsi="Times New Roman" w:cs="Times New Roman"/>
          <w:b/>
          <w:color w:val="auto"/>
          <w:sz w:val="24"/>
          <w:szCs w:val="24"/>
        </w:rPr>
        <w:t xml:space="preserve">Pytanie </w:t>
      </w:r>
      <w:r w:rsidR="006C3760" w:rsidRPr="006A5548">
        <w:rPr>
          <w:rFonts w:ascii="Times New Roman" w:hAnsi="Times New Roman" w:cs="Times New Roman"/>
          <w:b/>
          <w:color w:val="auto"/>
          <w:sz w:val="24"/>
          <w:szCs w:val="24"/>
        </w:rPr>
        <w:t>11</w:t>
      </w:r>
    </w:p>
    <w:p w14:paraId="2BB7498D" w14:textId="77777777" w:rsidR="0031647C" w:rsidRPr="006A5548" w:rsidRDefault="0031647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Prosimy o sprecyzowanie w jakim terminie i formie Wykonawca ma wskazać wymagania w zakresie współdziałania, o których mowa w § 7 ust. 2 umowy.</w:t>
      </w:r>
    </w:p>
    <w:p w14:paraId="318D7F04" w14:textId="77777777" w:rsidR="0031647C" w:rsidRPr="006A5548" w:rsidRDefault="00056278" w:rsidP="00CD33B6">
      <w:pPr>
        <w:spacing w:after="0" w:line="240" w:lineRule="auto"/>
        <w:jc w:val="both"/>
        <w:rPr>
          <w:rFonts w:ascii="Times New Roman" w:hAnsi="Times New Roman" w:cs="Times New Roman"/>
          <w:b/>
          <w:color w:val="auto"/>
          <w:sz w:val="24"/>
          <w:szCs w:val="24"/>
        </w:rPr>
      </w:pPr>
      <w:r w:rsidRPr="006A5548">
        <w:rPr>
          <w:rFonts w:ascii="Times New Roman" w:hAnsi="Times New Roman" w:cs="Times New Roman"/>
          <w:b/>
          <w:color w:val="auto"/>
          <w:sz w:val="24"/>
          <w:szCs w:val="24"/>
        </w:rPr>
        <w:t>Odpowiedź:</w:t>
      </w:r>
    </w:p>
    <w:p w14:paraId="24CD7E1C" w14:textId="124572B8" w:rsidR="004F2C21" w:rsidRPr="006A5548" w:rsidRDefault="004F2C21"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ust. 2 otrzymuje brzmienie:</w:t>
      </w:r>
    </w:p>
    <w:p w14:paraId="1C4E794C" w14:textId="77777777" w:rsidR="0031647C" w:rsidRPr="006A5548" w:rsidRDefault="006C7362"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Wykonawca, jako podmiot profesjonalnie zajmujący się wdrożeniami systemów informatycznych zobowiązuje się do wskazania pełnego zakresu wymaganego współdziałania z Zamawiającym w terminie nie dłuższym niż 30 dni od dnia zawarcia umowy</w:t>
      </w:r>
      <w:r w:rsidR="007C5A77" w:rsidRPr="006A5548">
        <w:rPr>
          <w:rFonts w:ascii="Times New Roman" w:hAnsi="Times New Roman" w:cs="Times New Roman"/>
          <w:color w:val="auto"/>
          <w:sz w:val="24"/>
          <w:szCs w:val="24"/>
        </w:rPr>
        <w:t xml:space="preserve"> na adres e-mail projektu: cyfrowe@proszowice.pl</w:t>
      </w:r>
      <w:r w:rsidRPr="006A5548">
        <w:rPr>
          <w:rFonts w:ascii="Times New Roman" w:hAnsi="Times New Roman" w:cs="Times New Roman"/>
          <w:color w:val="auto"/>
          <w:sz w:val="24"/>
          <w:szCs w:val="24"/>
        </w:rPr>
        <w:t>, niezbędnego do prawidłowej realizacji Umowy. W przypadku niedokonania takiego wskazania w  terminie wskazanym w zdaniu pierwszym uznaje się, że realizacja prac nie wymaga współdziałania ze strony Zamawiającego</w:t>
      </w:r>
      <w:r w:rsidR="007C5A77" w:rsidRPr="006A5548">
        <w:rPr>
          <w:rFonts w:ascii="Times New Roman" w:hAnsi="Times New Roman" w:cs="Times New Roman"/>
          <w:color w:val="auto"/>
          <w:sz w:val="24"/>
          <w:szCs w:val="24"/>
        </w:rPr>
        <w:t xml:space="preserve"> </w:t>
      </w:r>
    </w:p>
    <w:p w14:paraId="0B0D40A4" w14:textId="77777777" w:rsidR="00B83353" w:rsidRPr="006A5548" w:rsidRDefault="00B83353" w:rsidP="00CD33B6">
      <w:pPr>
        <w:spacing w:after="0" w:line="240" w:lineRule="auto"/>
        <w:rPr>
          <w:rFonts w:ascii="Times New Roman" w:hAnsi="Times New Roman" w:cs="Times New Roman"/>
          <w:b/>
          <w:color w:val="auto"/>
          <w:sz w:val="24"/>
          <w:szCs w:val="24"/>
        </w:rPr>
      </w:pPr>
    </w:p>
    <w:p w14:paraId="09901EF8" w14:textId="77777777" w:rsidR="0031647C" w:rsidRPr="006A5548" w:rsidRDefault="00DE55B7" w:rsidP="00CD33B6">
      <w:pPr>
        <w:spacing w:after="0" w:line="240" w:lineRule="auto"/>
        <w:rPr>
          <w:rFonts w:ascii="Times New Roman" w:hAnsi="Times New Roman" w:cs="Times New Roman"/>
          <w:color w:val="auto"/>
          <w:sz w:val="24"/>
          <w:szCs w:val="24"/>
        </w:rPr>
      </w:pPr>
      <w:r w:rsidRPr="006A5548">
        <w:rPr>
          <w:rFonts w:ascii="Times New Roman" w:hAnsi="Times New Roman" w:cs="Times New Roman"/>
          <w:b/>
          <w:color w:val="auto"/>
          <w:sz w:val="24"/>
          <w:szCs w:val="24"/>
        </w:rPr>
        <w:t xml:space="preserve">Pytanie </w:t>
      </w:r>
      <w:r w:rsidR="006C3760" w:rsidRPr="006A5548">
        <w:rPr>
          <w:rFonts w:ascii="Times New Roman" w:hAnsi="Times New Roman" w:cs="Times New Roman"/>
          <w:b/>
          <w:color w:val="auto"/>
          <w:sz w:val="24"/>
          <w:szCs w:val="24"/>
        </w:rPr>
        <w:t>12</w:t>
      </w:r>
    </w:p>
    <w:p w14:paraId="7900D912" w14:textId="77777777" w:rsidR="0031647C" w:rsidRPr="006A5548" w:rsidRDefault="0031647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Zwracamy się o ograniczenie treści § 7 ust. 7 umowy jedynie do obiektywnie uzasadnionych wątpliwości, natomiast ust. 8 tego paragrafu jedynie do nieusunięcia przez Wykonawcę potwierdzonych i udokumentowanych przez Zamawiającego  uchybień w wykonaniu przez Wykonawcę umowy.</w:t>
      </w:r>
    </w:p>
    <w:p w14:paraId="30948498" w14:textId="77777777" w:rsidR="0031647C" w:rsidRPr="006A5548" w:rsidRDefault="00056278"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b/>
          <w:color w:val="auto"/>
          <w:sz w:val="24"/>
          <w:szCs w:val="24"/>
        </w:rPr>
        <w:t>Odpowiedź:</w:t>
      </w:r>
    </w:p>
    <w:p w14:paraId="4CAF9B34" w14:textId="0EF1CA1C" w:rsidR="0031647C" w:rsidRPr="006A5548" w:rsidRDefault="005F162E"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Zamawiający uzupełnił zapis ust. 7</w:t>
      </w:r>
      <w:r w:rsidR="00457783" w:rsidRPr="006A5548">
        <w:rPr>
          <w:rFonts w:ascii="Times New Roman" w:hAnsi="Times New Roman" w:cs="Times New Roman"/>
          <w:color w:val="auto"/>
          <w:sz w:val="24"/>
          <w:szCs w:val="24"/>
        </w:rPr>
        <w:t xml:space="preserve"> i 8</w:t>
      </w:r>
      <w:r w:rsidR="00A900D2" w:rsidRPr="006A5548">
        <w:rPr>
          <w:rFonts w:ascii="Times New Roman" w:hAnsi="Times New Roman" w:cs="Times New Roman"/>
          <w:color w:val="auto"/>
          <w:sz w:val="24"/>
          <w:szCs w:val="24"/>
        </w:rPr>
        <w:t xml:space="preserve"> o wnioskowany zapis, które otrzymują brzmienie:</w:t>
      </w:r>
    </w:p>
    <w:p w14:paraId="65044B33" w14:textId="77777777" w:rsidR="00A900D2" w:rsidRPr="006A5548" w:rsidRDefault="00A900D2" w:rsidP="00CD33B6">
      <w:pPr>
        <w:pStyle w:val="Akapitzlist"/>
        <w:numPr>
          <w:ilvl w:val="0"/>
          <w:numId w:val="21"/>
        </w:numPr>
        <w:autoSpaceDE w:val="0"/>
        <w:autoSpaceDN w:val="0"/>
        <w:adjustRightInd w:val="0"/>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 xml:space="preserve">W wypadku, gdy Zamawiający poweźmie obiektywnie uzasadnione wątpliwości co do należytego wykonywania przez Wykonawcę Umowy, Zamawiający może wezwać Wykonawcę na piśmie, wyznaczając stosowny termin. </w:t>
      </w:r>
    </w:p>
    <w:p w14:paraId="70C5DC3C" w14:textId="77777777" w:rsidR="00A900D2" w:rsidRPr="006A5548" w:rsidRDefault="00A900D2" w:rsidP="00CD33B6">
      <w:pPr>
        <w:pStyle w:val="Akapitzlist"/>
        <w:numPr>
          <w:ilvl w:val="0"/>
          <w:numId w:val="21"/>
        </w:numPr>
        <w:autoSpaceDE w:val="0"/>
        <w:autoSpaceDN w:val="0"/>
        <w:adjustRightInd w:val="0"/>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 xml:space="preserve">W przypadku nieusunięcia przez Wykonawcę potwierdzonych i udokumentowanych przez Zamawiającego  uchybień wskazanych w piśmie, o których mowa w ust. 7, Zamawiający może uznać za niewykonanie lub nienależyte wykonanie Umowy. </w:t>
      </w:r>
    </w:p>
    <w:p w14:paraId="756DA985" w14:textId="77777777" w:rsidR="00B83353" w:rsidRPr="006A5548" w:rsidRDefault="00B83353" w:rsidP="00CD33B6">
      <w:pPr>
        <w:spacing w:after="0" w:line="240" w:lineRule="auto"/>
        <w:rPr>
          <w:rFonts w:ascii="Times New Roman" w:hAnsi="Times New Roman" w:cs="Times New Roman"/>
          <w:b/>
          <w:color w:val="auto"/>
          <w:sz w:val="24"/>
          <w:szCs w:val="24"/>
        </w:rPr>
      </w:pPr>
    </w:p>
    <w:p w14:paraId="07E1E785" w14:textId="77777777" w:rsidR="0031647C" w:rsidRPr="006A5548" w:rsidRDefault="00DE55B7" w:rsidP="00CD33B6">
      <w:pPr>
        <w:spacing w:after="0" w:line="240" w:lineRule="auto"/>
        <w:rPr>
          <w:rFonts w:ascii="Times New Roman" w:hAnsi="Times New Roman" w:cs="Times New Roman"/>
          <w:color w:val="auto"/>
          <w:sz w:val="24"/>
          <w:szCs w:val="24"/>
        </w:rPr>
      </w:pPr>
      <w:r w:rsidRPr="006A5548">
        <w:rPr>
          <w:rFonts w:ascii="Times New Roman" w:hAnsi="Times New Roman" w:cs="Times New Roman"/>
          <w:b/>
          <w:color w:val="auto"/>
          <w:sz w:val="24"/>
          <w:szCs w:val="24"/>
        </w:rPr>
        <w:t xml:space="preserve">Pytanie </w:t>
      </w:r>
      <w:r w:rsidR="006C3760" w:rsidRPr="006A5548">
        <w:rPr>
          <w:rFonts w:ascii="Times New Roman" w:hAnsi="Times New Roman" w:cs="Times New Roman"/>
          <w:b/>
          <w:color w:val="auto"/>
          <w:sz w:val="24"/>
          <w:szCs w:val="24"/>
        </w:rPr>
        <w:t>1</w:t>
      </w:r>
      <w:r w:rsidRPr="006A5548">
        <w:rPr>
          <w:rFonts w:ascii="Times New Roman" w:hAnsi="Times New Roman" w:cs="Times New Roman"/>
          <w:b/>
          <w:color w:val="auto"/>
          <w:sz w:val="24"/>
          <w:szCs w:val="24"/>
        </w:rPr>
        <w:t>3</w:t>
      </w:r>
    </w:p>
    <w:p w14:paraId="007B93B1" w14:textId="77777777" w:rsidR="0031647C" w:rsidRPr="006A5548" w:rsidRDefault="0031647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 xml:space="preserve">Zwracamy się o doprecyzowanie § 8 ust. 2 poprzez wskazanie, iż bieg okresu gwarancji i rękojmi rozpoczyna się od podpisania protokołu odbioru końcowego. </w:t>
      </w:r>
    </w:p>
    <w:p w14:paraId="1FDD8D86" w14:textId="77777777" w:rsidR="0031647C" w:rsidRPr="006A5548" w:rsidRDefault="00056278"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b/>
          <w:color w:val="auto"/>
          <w:sz w:val="24"/>
          <w:szCs w:val="24"/>
        </w:rPr>
        <w:t>Odpowiedź:</w:t>
      </w:r>
    </w:p>
    <w:p w14:paraId="118B0535" w14:textId="03C18B10" w:rsidR="0031647C" w:rsidRPr="006A5548" w:rsidRDefault="003C6B69"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Zamawiający uzupełnił zapis o dodanie „Końcowego”.</w:t>
      </w:r>
      <w:r w:rsidR="00CA2C8F" w:rsidRPr="006A5548">
        <w:rPr>
          <w:rFonts w:ascii="Times New Roman" w:hAnsi="Times New Roman" w:cs="Times New Roman"/>
          <w:color w:val="auto"/>
          <w:sz w:val="24"/>
          <w:szCs w:val="24"/>
        </w:rPr>
        <w:t xml:space="preserve"> § 8 ust. 2 otrzymuje brzmienie:</w:t>
      </w:r>
    </w:p>
    <w:p w14:paraId="3300924C" w14:textId="37F92AE7" w:rsidR="00CA2C8F" w:rsidRPr="006A5548" w:rsidRDefault="00CA2C8F"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Okres gwarancyjny i rękojmi rozpoczyna się w dniu następnym po dniu podpisania przez Strony Protokołu Odbioru Końcowego przedmiotu umowy.</w:t>
      </w:r>
    </w:p>
    <w:p w14:paraId="4293FB1E" w14:textId="77777777" w:rsidR="00CA2C8F" w:rsidRPr="006A5548" w:rsidRDefault="00CA2C8F" w:rsidP="00CD33B6">
      <w:pPr>
        <w:spacing w:after="0" w:line="240" w:lineRule="auto"/>
        <w:rPr>
          <w:rFonts w:ascii="Times New Roman" w:hAnsi="Times New Roman" w:cs="Times New Roman"/>
          <w:b/>
          <w:color w:val="auto"/>
          <w:sz w:val="24"/>
          <w:szCs w:val="24"/>
        </w:rPr>
      </w:pPr>
    </w:p>
    <w:p w14:paraId="1D5371B9" w14:textId="77777777" w:rsidR="0031647C" w:rsidRPr="006A5548" w:rsidRDefault="00DE55B7" w:rsidP="00CD33B6">
      <w:pPr>
        <w:spacing w:after="0" w:line="240" w:lineRule="auto"/>
        <w:rPr>
          <w:rFonts w:ascii="Times New Roman" w:hAnsi="Times New Roman" w:cs="Times New Roman"/>
          <w:color w:val="auto"/>
          <w:sz w:val="24"/>
          <w:szCs w:val="24"/>
        </w:rPr>
      </w:pPr>
      <w:r w:rsidRPr="006A5548">
        <w:rPr>
          <w:rFonts w:ascii="Times New Roman" w:hAnsi="Times New Roman" w:cs="Times New Roman"/>
          <w:b/>
          <w:color w:val="auto"/>
          <w:sz w:val="24"/>
          <w:szCs w:val="24"/>
        </w:rPr>
        <w:t xml:space="preserve">Pytanie </w:t>
      </w:r>
      <w:r w:rsidR="006C3760" w:rsidRPr="006A5548">
        <w:rPr>
          <w:rFonts w:ascii="Times New Roman" w:hAnsi="Times New Roman" w:cs="Times New Roman"/>
          <w:b/>
          <w:color w:val="auto"/>
          <w:sz w:val="24"/>
          <w:szCs w:val="24"/>
        </w:rPr>
        <w:t>14</w:t>
      </w:r>
    </w:p>
    <w:p w14:paraId="253E8F87" w14:textId="77777777" w:rsidR="0031647C" w:rsidRPr="006A5548" w:rsidRDefault="0031647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 xml:space="preserve">Prosimy o potwierdzenie, iż przejście na Zamawiającego Praw Własności Intelektualnej, o którym mowa w Umowie, w szczególności w § 8 ust. 6, § 10 oraz § 16 ust. 16 umowy, nie dotyczy systemu elektronicznego obiegu dokumentów oraz dokumentacji tego oprogramowania, które mają być dostarczane przez Wykonawcę w ramach części II </w:t>
      </w:r>
      <w:r w:rsidRPr="006A5548">
        <w:rPr>
          <w:rFonts w:ascii="Times New Roman" w:hAnsi="Times New Roman" w:cs="Times New Roman"/>
          <w:color w:val="auto"/>
          <w:sz w:val="24"/>
          <w:szCs w:val="24"/>
        </w:rPr>
        <w:lastRenderedPageBreak/>
        <w:t xml:space="preserve">postępowania i udostępnione zostaną przez Wykonawcę Zamawiającemu do korzystania na podstawie licencji. </w:t>
      </w:r>
    </w:p>
    <w:p w14:paraId="6C14EA8C" w14:textId="77777777" w:rsidR="0031647C" w:rsidRPr="006A5548" w:rsidRDefault="00056278"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b/>
          <w:color w:val="auto"/>
          <w:sz w:val="24"/>
          <w:szCs w:val="24"/>
        </w:rPr>
        <w:t>Odpowiedź:</w:t>
      </w:r>
    </w:p>
    <w:p w14:paraId="7976DD67" w14:textId="77D2BAC6" w:rsidR="0031647C" w:rsidRPr="006A5548" w:rsidRDefault="0031647C" w:rsidP="00CD33B6">
      <w:pPr>
        <w:spacing w:after="0" w:line="240" w:lineRule="auto"/>
        <w:jc w:val="both"/>
        <w:rPr>
          <w:rFonts w:ascii="Times New Roman" w:hAnsi="Times New Roman" w:cs="Times New Roman"/>
          <w:color w:val="auto"/>
          <w:sz w:val="24"/>
          <w:szCs w:val="24"/>
          <w:highlight w:val="cyan"/>
        </w:rPr>
      </w:pPr>
      <w:r w:rsidRPr="006A5548">
        <w:rPr>
          <w:rFonts w:ascii="Times New Roman" w:hAnsi="Times New Roman" w:cs="Times New Roman"/>
          <w:color w:val="auto"/>
          <w:sz w:val="24"/>
          <w:szCs w:val="24"/>
        </w:rPr>
        <w:t xml:space="preserve">§ 10 </w:t>
      </w:r>
      <w:r w:rsidR="00CA2C8F" w:rsidRPr="006A5548">
        <w:rPr>
          <w:rFonts w:ascii="Times New Roman" w:hAnsi="Times New Roman" w:cs="Times New Roman"/>
          <w:color w:val="auto"/>
          <w:sz w:val="24"/>
          <w:szCs w:val="24"/>
        </w:rPr>
        <w:t>reguluje problem.</w:t>
      </w:r>
    </w:p>
    <w:p w14:paraId="33523FFD" w14:textId="77777777" w:rsidR="00B83353" w:rsidRPr="006A5548" w:rsidRDefault="00B83353" w:rsidP="00CD33B6">
      <w:pPr>
        <w:spacing w:after="0" w:line="240" w:lineRule="auto"/>
        <w:rPr>
          <w:rFonts w:ascii="Times New Roman" w:hAnsi="Times New Roman" w:cs="Times New Roman"/>
          <w:b/>
          <w:color w:val="auto"/>
          <w:sz w:val="24"/>
          <w:szCs w:val="24"/>
        </w:rPr>
      </w:pPr>
    </w:p>
    <w:p w14:paraId="6018A73C" w14:textId="77777777" w:rsidR="0031647C" w:rsidRPr="006A5548" w:rsidRDefault="00DE55B7" w:rsidP="00CD33B6">
      <w:pPr>
        <w:spacing w:after="0" w:line="240" w:lineRule="auto"/>
        <w:rPr>
          <w:rFonts w:ascii="Times New Roman" w:hAnsi="Times New Roman" w:cs="Times New Roman"/>
          <w:color w:val="auto"/>
          <w:sz w:val="24"/>
          <w:szCs w:val="24"/>
        </w:rPr>
      </w:pPr>
      <w:r w:rsidRPr="006A5548">
        <w:rPr>
          <w:rFonts w:ascii="Times New Roman" w:hAnsi="Times New Roman" w:cs="Times New Roman"/>
          <w:b/>
          <w:color w:val="auto"/>
          <w:sz w:val="24"/>
          <w:szCs w:val="24"/>
        </w:rPr>
        <w:t xml:space="preserve">Pytanie </w:t>
      </w:r>
      <w:r w:rsidR="006C3760" w:rsidRPr="006A5548">
        <w:rPr>
          <w:rFonts w:ascii="Times New Roman" w:hAnsi="Times New Roman" w:cs="Times New Roman"/>
          <w:b/>
          <w:color w:val="auto"/>
          <w:sz w:val="24"/>
          <w:szCs w:val="24"/>
        </w:rPr>
        <w:t>15</w:t>
      </w:r>
    </w:p>
    <w:p w14:paraId="2CD49B83" w14:textId="77777777" w:rsidR="0031647C" w:rsidRPr="006A5548" w:rsidRDefault="0031647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 xml:space="preserve">Zwracamy o dopisanie w § 8 ust. 7 pkt. a) umowy słów: „jeżeli to możliwe”, a pkt. b) tego ustępu zastąpienia słów: „w tym udzielenie” słowami: „poprzez udzielenie”. </w:t>
      </w:r>
    </w:p>
    <w:p w14:paraId="735ECDF3" w14:textId="77777777" w:rsidR="00056278" w:rsidRPr="006A5548" w:rsidRDefault="00056278" w:rsidP="00CD33B6">
      <w:pPr>
        <w:spacing w:after="0" w:line="240" w:lineRule="auto"/>
        <w:jc w:val="both"/>
        <w:rPr>
          <w:rFonts w:ascii="Times New Roman" w:hAnsi="Times New Roman" w:cs="Times New Roman"/>
          <w:b/>
          <w:color w:val="auto"/>
          <w:sz w:val="24"/>
          <w:szCs w:val="24"/>
        </w:rPr>
      </w:pPr>
      <w:r w:rsidRPr="006A5548">
        <w:rPr>
          <w:rFonts w:ascii="Times New Roman" w:hAnsi="Times New Roman" w:cs="Times New Roman"/>
          <w:b/>
          <w:color w:val="auto"/>
          <w:sz w:val="24"/>
          <w:szCs w:val="24"/>
        </w:rPr>
        <w:t>Odpowiedź:</w:t>
      </w:r>
    </w:p>
    <w:p w14:paraId="170FC98F" w14:textId="6A542EB2" w:rsidR="00056278" w:rsidRPr="006A5548" w:rsidRDefault="001C48A1"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Zapisy pozostają bez zmian</w:t>
      </w:r>
      <w:r w:rsidR="00CA2C8F" w:rsidRPr="006A5548">
        <w:rPr>
          <w:rFonts w:ascii="Times New Roman" w:hAnsi="Times New Roman" w:cs="Times New Roman"/>
          <w:color w:val="auto"/>
          <w:sz w:val="24"/>
          <w:szCs w:val="24"/>
        </w:rPr>
        <w:t>.</w:t>
      </w:r>
    </w:p>
    <w:p w14:paraId="53B4242D" w14:textId="77777777" w:rsidR="001C48A1" w:rsidRPr="006A5548" w:rsidRDefault="001C48A1" w:rsidP="00CD33B6">
      <w:pPr>
        <w:spacing w:after="0" w:line="240" w:lineRule="auto"/>
        <w:rPr>
          <w:rFonts w:ascii="Times New Roman" w:hAnsi="Times New Roman" w:cs="Times New Roman"/>
          <w:b/>
          <w:color w:val="auto"/>
          <w:sz w:val="24"/>
          <w:szCs w:val="24"/>
        </w:rPr>
      </w:pPr>
    </w:p>
    <w:p w14:paraId="40DCB926" w14:textId="77777777" w:rsidR="0031647C" w:rsidRPr="006A5548" w:rsidRDefault="00DE55B7" w:rsidP="00CD33B6">
      <w:pPr>
        <w:spacing w:after="0" w:line="240" w:lineRule="auto"/>
        <w:rPr>
          <w:rFonts w:ascii="Times New Roman" w:hAnsi="Times New Roman" w:cs="Times New Roman"/>
          <w:color w:val="auto"/>
          <w:sz w:val="24"/>
          <w:szCs w:val="24"/>
        </w:rPr>
      </w:pPr>
      <w:r w:rsidRPr="006A5548">
        <w:rPr>
          <w:rFonts w:ascii="Times New Roman" w:hAnsi="Times New Roman" w:cs="Times New Roman"/>
          <w:b/>
          <w:color w:val="auto"/>
          <w:sz w:val="24"/>
          <w:szCs w:val="24"/>
        </w:rPr>
        <w:t xml:space="preserve">Pytanie </w:t>
      </w:r>
      <w:r w:rsidR="006C3760" w:rsidRPr="006A5548">
        <w:rPr>
          <w:rFonts w:ascii="Times New Roman" w:hAnsi="Times New Roman" w:cs="Times New Roman"/>
          <w:b/>
          <w:color w:val="auto"/>
          <w:sz w:val="24"/>
          <w:szCs w:val="24"/>
        </w:rPr>
        <w:t>16</w:t>
      </w:r>
    </w:p>
    <w:p w14:paraId="6EB7C8BC" w14:textId="3F699786" w:rsidR="0031647C" w:rsidRPr="006A5548" w:rsidRDefault="0031647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 xml:space="preserve">Prosimy o potwierdzenie że ustępy 4, 5 i 7 w § 10 umowy odnoszą się wyłącznie do Platformy, a zatem nie mają zastosowania wyłącznie w przypadku realizacji </w:t>
      </w:r>
      <w:r w:rsidR="002247C6" w:rsidRPr="006A5548">
        <w:rPr>
          <w:rFonts w:ascii="Times New Roman" w:hAnsi="Times New Roman" w:cs="Times New Roman"/>
          <w:color w:val="auto"/>
          <w:sz w:val="24"/>
          <w:szCs w:val="24"/>
        </w:rPr>
        <w:t>Części</w:t>
      </w:r>
      <w:r w:rsidRPr="006A5548">
        <w:rPr>
          <w:rFonts w:ascii="Times New Roman" w:hAnsi="Times New Roman" w:cs="Times New Roman"/>
          <w:color w:val="auto"/>
          <w:sz w:val="24"/>
          <w:szCs w:val="24"/>
        </w:rPr>
        <w:t xml:space="preserve"> II zamówienia. </w:t>
      </w:r>
    </w:p>
    <w:p w14:paraId="1B9CBDA6" w14:textId="77777777" w:rsidR="00DE55B7" w:rsidRPr="006A5548" w:rsidRDefault="00056278" w:rsidP="00CD33B6">
      <w:pPr>
        <w:spacing w:after="0" w:line="240" w:lineRule="auto"/>
        <w:jc w:val="both"/>
        <w:rPr>
          <w:rFonts w:ascii="Times New Roman" w:hAnsi="Times New Roman" w:cs="Times New Roman"/>
          <w:b/>
          <w:color w:val="auto"/>
          <w:sz w:val="24"/>
          <w:szCs w:val="24"/>
        </w:rPr>
      </w:pPr>
      <w:r w:rsidRPr="006A5548">
        <w:rPr>
          <w:rFonts w:ascii="Times New Roman" w:hAnsi="Times New Roman" w:cs="Times New Roman"/>
          <w:b/>
          <w:color w:val="auto"/>
          <w:sz w:val="24"/>
          <w:szCs w:val="24"/>
        </w:rPr>
        <w:t>Odpowiedź:</w:t>
      </w:r>
    </w:p>
    <w:p w14:paraId="465DB712" w14:textId="3AE539FE" w:rsidR="006F29BC" w:rsidRPr="006A5548" w:rsidRDefault="00400739"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 xml:space="preserve">Zapisy pozostają bez zmian. </w:t>
      </w:r>
    </w:p>
    <w:p w14:paraId="767B7C76" w14:textId="77777777" w:rsidR="00056278" w:rsidRPr="006A5548" w:rsidRDefault="00056278" w:rsidP="00CD33B6">
      <w:pPr>
        <w:spacing w:after="0" w:line="240" w:lineRule="auto"/>
        <w:jc w:val="both"/>
        <w:rPr>
          <w:rFonts w:ascii="Times New Roman" w:hAnsi="Times New Roman" w:cs="Times New Roman"/>
          <w:color w:val="auto"/>
          <w:sz w:val="24"/>
          <w:szCs w:val="24"/>
        </w:rPr>
      </w:pPr>
    </w:p>
    <w:p w14:paraId="7A62A809" w14:textId="77777777" w:rsidR="0031647C" w:rsidRPr="006A5548" w:rsidRDefault="00DE55B7" w:rsidP="00CD33B6">
      <w:pPr>
        <w:spacing w:after="0" w:line="240" w:lineRule="auto"/>
        <w:rPr>
          <w:rFonts w:ascii="Times New Roman" w:hAnsi="Times New Roman" w:cs="Times New Roman"/>
          <w:color w:val="auto"/>
          <w:sz w:val="24"/>
          <w:szCs w:val="24"/>
        </w:rPr>
      </w:pPr>
      <w:r w:rsidRPr="006A5548">
        <w:rPr>
          <w:rFonts w:ascii="Times New Roman" w:hAnsi="Times New Roman" w:cs="Times New Roman"/>
          <w:b/>
          <w:color w:val="auto"/>
          <w:sz w:val="24"/>
          <w:szCs w:val="24"/>
        </w:rPr>
        <w:t xml:space="preserve">Pytanie </w:t>
      </w:r>
      <w:r w:rsidR="006C3760" w:rsidRPr="006A5548">
        <w:rPr>
          <w:rFonts w:ascii="Times New Roman" w:hAnsi="Times New Roman" w:cs="Times New Roman"/>
          <w:b/>
          <w:color w:val="auto"/>
          <w:sz w:val="24"/>
          <w:szCs w:val="24"/>
        </w:rPr>
        <w:t>17</w:t>
      </w:r>
    </w:p>
    <w:p w14:paraId="35D55423" w14:textId="77777777" w:rsidR="0031647C" w:rsidRPr="006A5548" w:rsidRDefault="0031647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 xml:space="preserve">Prosimy o wskazanie jakiego Oprogramowania Dedykowanego, o którym mowa w § 10 ust. 15 umowy, dotyczyć będzie wykonanie zamówienia w części II postępowania oraz o potwierdzenie że oprogramowaniem tym nie będzie system elektronicznego obiegu dokumentów. </w:t>
      </w:r>
    </w:p>
    <w:p w14:paraId="540987B9" w14:textId="77777777" w:rsidR="0031647C" w:rsidRPr="006A5548" w:rsidRDefault="00056278" w:rsidP="00CD33B6">
      <w:pPr>
        <w:spacing w:after="0" w:line="240" w:lineRule="auto"/>
        <w:rPr>
          <w:rFonts w:ascii="Times New Roman" w:hAnsi="Times New Roman" w:cs="Times New Roman"/>
          <w:b/>
          <w:color w:val="auto"/>
          <w:sz w:val="24"/>
          <w:szCs w:val="24"/>
        </w:rPr>
      </w:pPr>
      <w:r w:rsidRPr="006A5548">
        <w:rPr>
          <w:rFonts w:ascii="Times New Roman" w:hAnsi="Times New Roman" w:cs="Times New Roman"/>
          <w:b/>
          <w:color w:val="auto"/>
          <w:sz w:val="24"/>
          <w:szCs w:val="24"/>
        </w:rPr>
        <w:t>Odpowiedź:</w:t>
      </w:r>
    </w:p>
    <w:p w14:paraId="7520BCD3" w14:textId="7654A32C" w:rsidR="006F29BC" w:rsidRPr="006A5548" w:rsidRDefault="00226EA3" w:rsidP="00CD33B6">
      <w:pPr>
        <w:spacing w:after="0" w:line="240" w:lineRule="auto"/>
        <w:rPr>
          <w:rFonts w:ascii="Times New Roman" w:hAnsi="Times New Roman" w:cs="Times New Roman"/>
          <w:color w:val="auto"/>
          <w:sz w:val="24"/>
          <w:szCs w:val="24"/>
          <w:lang w:eastAsia="pl-PL"/>
        </w:rPr>
      </w:pPr>
      <w:r w:rsidRPr="006A5548">
        <w:rPr>
          <w:rFonts w:ascii="Times New Roman" w:hAnsi="Times New Roman" w:cs="Times New Roman"/>
          <w:color w:val="auto"/>
          <w:sz w:val="24"/>
          <w:szCs w:val="24"/>
        </w:rPr>
        <w:t>Oprogramowaniem dedykowanym nie będzie objęty system elektronicznego obiegu dokumentów.</w:t>
      </w:r>
    </w:p>
    <w:p w14:paraId="3D7050C3" w14:textId="77777777" w:rsidR="00CA6D54" w:rsidRPr="006A5548" w:rsidRDefault="00CA6D54" w:rsidP="00CD33B6">
      <w:pPr>
        <w:spacing w:after="0" w:line="240" w:lineRule="auto"/>
        <w:rPr>
          <w:rFonts w:ascii="Times New Roman" w:hAnsi="Times New Roman" w:cs="Times New Roman"/>
          <w:color w:val="auto"/>
          <w:sz w:val="24"/>
          <w:szCs w:val="24"/>
        </w:rPr>
      </w:pPr>
    </w:p>
    <w:p w14:paraId="18D72202" w14:textId="77777777" w:rsidR="00DE55B7" w:rsidRPr="006A5548" w:rsidRDefault="00DE55B7" w:rsidP="00CD33B6">
      <w:pPr>
        <w:spacing w:after="0" w:line="240" w:lineRule="auto"/>
        <w:rPr>
          <w:rFonts w:ascii="Times New Roman" w:hAnsi="Times New Roman" w:cs="Times New Roman"/>
          <w:color w:val="auto"/>
          <w:sz w:val="24"/>
          <w:szCs w:val="24"/>
        </w:rPr>
      </w:pPr>
      <w:r w:rsidRPr="006A5548">
        <w:rPr>
          <w:rFonts w:ascii="Times New Roman" w:hAnsi="Times New Roman" w:cs="Times New Roman"/>
          <w:b/>
          <w:color w:val="auto"/>
          <w:sz w:val="24"/>
          <w:szCs w:val="24"/>
        </w:rPr>
        <w:t xml:space="preserve">Pytanie </w:t>
      </w:r>
      <w:r w:rsidR="006C3760" w:rsidRPr="006A5548">
        <w:rPr>
          <w:rFonts w:ascii="Times New Roman" w:hAnsi="Times New Roman" w:cs="Times New Roman"/>
          <w:b/>
          <w:color w:val="auto"/>
          <w:sz w:val="24"/>
          <w:szCs w:val="24"/>
        </w:rPr>
        <w:t>18</w:t>
      </w:r>
    </w:p>
    <w:p w14:paraId="1040600D" w14:textId="77777777" w:rsidR="0031647C" w:rsidRPr="006A5548" w:rsidRDefault="0031647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Prosimy o potwierdzenie, że  wymagania w zakresie utworów takich jak „instrukcje, opisy i inne materiały dla użytkowników końcowych, struktury baz danych, zbiory informacji słownikowe lub materiały graficzne, struktury raportów:, o których mowa w § 10 ust. 9-13 umowy, nie będą miały zastosowania do systemu  elektronicznego obiegu dokumentów oferowanego w części II zamówienia.</w:t>
      </w:r>
    </w:p>
    <w:p w14:paraId="10B1847A" w14:textId="77777777" w:rsidR="00056278" w:rsidRPr="006A5548" w:rsidRDefault="00056278" w:rsidP="00CD33B6">
      <w:pPr>
        <w:spacing w:after="0" w:line="240" w:lineRule="auto"/>
        <w:jc w:val="both"/>
        <w:rPr>
          <w:rFonts w:ascii="Times New Roman" w:hAnsi="Times New Roman" w:cs="Times New Roman"/>
          <w:b/>
          <w:color w:val="auto"/>
          <w:sz w:val="24"/>
          <w:szCs w:val="24"/>
        </w:rPr>
      </w:pPr>
      <w:r w:rsidRPr="006A5548">
        <w:rPr>
          <w:rFonts w:ascii="Times New Roman" w:hAnsi="Times New Roman" w:cs="Times New Roman"/>
          <w:b/>
          <w:color w:val="auto"/>
          <w:sz w:val="24"/>
          <w:szCs w:val="24"/>
        </w:rPr>
        <w:t>Odpowiedź:</w:t>
      </w:r>
    </w:p>
    <w:p w14:paraId="180A298F" w14:textId="392B1F93" w:rsidR="00956109" w:rsidRPr="006A5548" w:rsidRDefault="00226EA3"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Zapisy pozostają bez zmian.</w:t>
      </w:r>
    </w:p>
    <w:p w14:paraId="38040E6F" w14:textId="77777777" w:rsidR="001E6ECC" w:rsidRPr="006A5548" w:rsidRDefault="001E6ECC" w:rsidP="00CD33B6">
      <w:pPr>
        <w:spacing w:after="0" w:line="240" w:lineRule="auto"/>
        <w:jc w:val="both"/>
        <w:rPr>
          <w:rFonts w:ascii="Times New Roman" w:hAnsi="Times New Roman" w:cs="Times New Roman"/>
          <w:color w:val="auto"/>
          <w:sz w:val="24"/>
          <w:szCs w:val="24"/>
        </w:rPr>
      </w:pPr>
    </w:p>
    <w:p w14:paraId="0EAA7DF0" w14:textId="77777777" w:rsidR="0031647C" w:rsidRPr="006A5548" w:rsidRDefault="00DE55B7" w:rsidP="00CD33B6">
      <w:pPr>
        <w:spacing w:after="0" w:line="240" w:lineRule="auto"/>
        <w:rPr>
          <w:rFonts w:ascii="Times New Roman" w:hAnsi="Times New Roman" w:cs="Times New Roman"/>
          <w:color w:val="auto"/>
          <w:sz w:val="24"/>
          <w:szCs w:val="24"/>
        </w:rPr>
      </w:pPr>
      <w:r w:rsidRPr="006A5548">
        <w:rPr>
          <w:rFonts w:ascii="Times New Roman" w:hAnsi="Times New Roman" w:cs="Times New Roman"/>
          <w:b/>
          <w:color w:val="auto"/>
          <w:sz w:val="24"/>
          <w:szCs w:val="24"/>
        </w:rPr>
        <w:t xml:space="preserve">Pytanie </w:t>
      </w:r>
      <w:r w:rsidR="006C3760" w:rsidRPr="006A5548">
        <w:rPr>
          <w:rFonts w:ascii="Times New Roman" w:hAnsi="Times New Roman" w:cs="Times New Roman"/>
          <w:b/>
          <w:color w:val="auto"/>
          <w:sz w:val="24"/>
          <w:szCs w:val="24"/>
        </w:rPr>
        <w:t>19</w:t>
      </w:r>
    </w:p>
    <w:p w14:paraId="3DAE09D9" w14:textId="77777777" w:rsidR="0031647C" w:rsidRPr="006A5548" w:rsidRDefault="0031647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Zwracamy się o ograniczenie stosowania § 13 ust. 1, 3 i 5  umowy wyłącznie do zawinionego przez Wykonawcę wykonania i niewykonania umowy.</w:t>
      </w:r>
    </w:p>
    <w:p w14:paraId="58BCA35F" w14:textId="77777777" w:rsidR="00056278" w:rsidRPr="006A5548" w:rsidRDefault="00056278" w:rsidP="00CD33B6">
      <w:pPr>
        <w:spacing w:after="0" w:line="240" w:lineRule="auto"/>
        <w:jc w:val="both"/>
        <w:rPr>
          <w:rFonts w:ascii="Times New Roman" w:hAnsi="Times New Roman" w:cs="Times New Roman"/>
          <w:b/>
          <w:color w:val="auto"/>
          <w:sz w:val="24"/>
          <w:szCs w:val="24"/>
        </w:rPr>
      </w:pPr>
      <w:r w:rsidRPr="006A5548">
        <w:rPr>
          <w:rFonts w:ascii="Times New Roman" w:hAnsi="Times New Roman" w:cs="Times New Roman"/>
          <w:b/>
          <w:color w:val="auto"/>
          <w:sz w:val="24"/>
          <w:szCs w:val="24"/>
        </w:rPr>
        <w:t>Odpowiedź:</w:t>
      </w:r>
    </w:p>
    <w:p w14:paraId="57D44FAC" w14:textId="77777777" w:rsidR="00056278" w:rsidRPr="006A5548" w:rsidRDefault="00E34EC4"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 xml:space="preserve">Ust. 1 § 13 wyraźnie stanowi, że Wykonawca zobowiązany jest, na własny koszt, do podejmowania czynności w celu ochrony Zamawiającego przed roszczeniami osób trzecich powstałymi </w:t>
      </w:r>
      <w:r w:rsidRPr="006A5548">
        <w:rPr>
          <w:rFonts w:ascii="Times New Roman" w:hAnsi="Times New Roman" w:cs="Times New Roman"/>
          <w:b/>
          <w:color w:val="auto"/>
          <w:sz w:val="24"/>
          <w:szCs w:val="24"/>
        </w:rPr>
        <w:t>w związku z niewykonaniem lub nienależytym wykonaniem Umowy przez Wykonawcę</w:t>
      </w:r>
      <w:r w:rsidRPr="006A5548">
        <w:rPr>
          <w:rFonts w:ascii="Times New Roman" w:hAnsi="Times New Roman" w:cs="Times New Roman"/>
          <w:color w:val="auto"/>
          <w:sz w:val="24"/>
          <w:szCs w:val="24"/>
        </w:rPr>
        <w:t>, jak również wynikającymi z odpowiedzialności deliktowej Wykonawcy</w:t>
      </w:r>
    </w:p>
    <w:p w14:paraId="630C5087" w14:textId="77777777" w:rsidR="00BA77C9" w:rsidRPr="006A5548" w:rsidRDefault="00BA77C9" w:rsidP="00CD33B6">
      <w:pPr>
        <w:spacing w:after="0" w:line="240" w:lineRule="auto"/>
        <w:rPr>
          <w:rFonts w:ascii="Times New Roman" w:hAnsi="Times New Roman" w:cs="Times New Roman"/>
          <w:b/>
          <w:color w:val="auto"/>
          <w:sz w:val="24"/>
          <w:szCs w:val="24"/>
        </w:rPr>
      </w:pPr>
    </w:p>
    <w:p w14:paraId="5B4D8D26" w14:textId="77777777" w:rsidR="0031647C" w:rsidRPr="006A5548" w:rsidRDefault="00DE55B7" w:rsidP="00CD33B6">
      <w:pPr>
        <w:spacing w:after="0" w:line="240" w:lineRule="auto"/>
        <w:rPr>
          <w:rFonts w:ascii="Times New Roman" w:hAnsi="Times New Roman" w:cs="Times New Roman"/>
          <w:color w:val="auto"/>
          <w:sz w:val="24"/>
          <w:szCs w:val="24"/>
        </w:rPr>
      </w:pPr>
      <w:r w:rsidRPr="006A5548">
        <w:rPr>
          <w:rFonts w:ascii="Times New Roman" w:hAnsi="Times New Roman" w:cs="Times New Roman"/>
          <w:b/>
          <w:color w:val="auto"/>
          <w:sz w:val="24"/>
          <w:szCs w:val="24"/>
        </w:rPr>
        <w:t xml:space="preserve">Pytanie </w:t>
      </w:r>
      <w:r w:rsidR="006C3760" w:rsidRPr="006A5548">
        <w:rPr>
          <w:rFonts w:ascii="Times New Roman" w:hAnsi="Times New Roman" w:cs="Times New Roman"/>
          <w:b/>
          <w:color w:val="auto"/>
          <w:sz w:val="24"/>
          <w:szCs w:val="24"/>
        </w:rPr>
        <w:t>20</w:t>
      </w:r>
    </w:p>
    <w:p w14:paraId="492CC4A5" w14:textId="77777777" w:rsidR="0031647C" w:rsidRPr="006A5548" w:rsidRDefault="0031647C" w:rsidP="00CD33B6">
      <w:pPr>
        <w:spacing w:after="0" w:line="240" w:lineRule="auto"/>
        <w:rPr>
          <w:rFonts w:ascii="Times New Roman" w:hAnsi="Times New Roman" w:cs="Times New Roman"/>
          <w:color w:val="auto"/>
          <w:sz w:val="24"/>
          <w:szCs w:val="24"/>
        </w:rPr>
      </w:pPr>
      <w:r w:rsidRPr="006A5548">
        <w:rPr>
          <w:rFonts w:ascii="Times New Roman" w:hAnsi="Times New Roman" w:cs="Times New Roman"/>
          <w:color w:val="auto"/>
          <w:sz w:val="24"/>
          <w:szCs w:val="24"/>
        </w:rPr>
        <w:t xml:space="preserve">Zwracamy się o zmianę § 13 ust. 2 pkt. b) umowy w następujący sposób: „umożliwi Wykonawcy na podjęcie lub uczestnictwo w czynnościach wyjaśniających lub na </w:t>
      </w:r>
      <w:r w:rsidRPr="006A5548">
        <w:rPr>
          <w:rFonts w:ascii="Times New Roman" w:hAnsi="Times New Roman" w:cs="Times New Roman"/>
          <w:color w:val="auto"/>
          <w:sz w:val="24"/>
          <w:szCs w:val="24"/>
        </w:rPr>
        <w:lastRenderedPageBreak/>
        <w:t>prowadzenie obrony przeciwko takiemu roszczeniu, w tym współudział w postępowaniu wraz z udzieleniem stosownych pełnomocnictw”.</w:t>
      </w:r>
    </w:p>
    <w:p w14:paraId="5580BF9D" w14:textId="77777777" w:rsidR="00056278" w:rsidRPr="006A5548" w:rsidRDefault="00056278" w:rsidP="00CD33B6">
      <w:pPr>
        <w:spacing w:after="0" w:line="240" w:lineRule="auto"/>
        <w:rPr>
          <w:rFonts w:ascii="Times New Roman" w:hAnsi="Times New Roman" w:cs="Times New Roman"/>
          <w:b/>
          <w:color w:val="auto"/>
          <w:sz w:val="24"/>
          <w:szCs w:val="24"/>
        </w:rPr>
      </w:pPr>
      <w:r w:rsidRPr="006A5548">
        <w:rPr>
          <w:rFonts w:ascii="Times New Roman" w:hAnsi="Times New Roman" w:cs="Times New Roman"/>
          <w:b/>
          <w:color w:val="auto"/>
          <w:sz w:val="24"/>
          <w:szCs w:val="24"/>
        </w:rPr>
        <w:t>Odpowiedź:</w:t>
      </w:r>
    </w:p>
    <w:p w14:paraId="4743C36D" w14:textId="77777777" w:rsidR="00056278" w:rsidRPr="006A5548" w:rsidRDefault="009E2640"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 13 ust. 2 pkt b) otrzymuje brzmienie:</w:t>
      </w:r>
    </w:p>
    <w:p w14:paraId="0DACFAD4" w14:textId="77777777" w:rsidR="009E2640" w:rsidRPr="006A5548" w:rsidRDefault="009E2640" w:rsidP="00CD33B6">
      <w:pPr>
        <w:spacing w:after="0" w:line="240" w:lineRule="auto"/>
        <w:jc w:val="both"/>
        <w:rPr>
          <w:rFonts w:ascii="Times New Roman" w:hAnsi="Times New Roman" w:cs="Times New Roman"/>
          <w:b/>
          <w:color w:val="auto"/>
          <w:sz w:val="24"/>
          <w:szCs w:val="24"/>
        </w:rPr>
      </w:pPr>
      <w:r w:rsidRPr="006A5548">
        <w:rPr>
          <w:rFonts w:ascii="Times New Roman" w:hAnsi="Times New Roman" w:cs="Times New Roman"/>
          <w:color w:val="auto"/>
          <w:sz w:val="24"/>
          <w:szCs w:val="24"/>
        </w:rPr>
        <w:t>zezwoli Wykonawcy na podjęcie lub uczestnictwo w czynnościach wyjaśniających lub na prowadzenie obrony przeciwko takiemu roszczeniu, w tym współudział w postępowaniu wraz z udzieleniem stosownych pełnomocnictw</w:t>
      </w:r>
    </w:p>
    <w:p w14:paraId="4AEAF8A9" w14:textId="77777777" w:rsidR="00B83353" w:rsidRPr="006A5548" w:rsidRDefault="00B83353" w:rsidP="00CD33B6">
      <w:pPr>
        <w:spacing w:after="0" w:line="240" w:lineRule="auto"/>
        <w:rPr>
          <w:rFonts w:ascii="Times New Roman" w:hAnsi="Times New Roman" w:cs="Times New Roman"/>
          <w:b/>
          <w:color w:val="auto"/>
          <w:sz w:val="24"/>
          <w:szCs w:val="24"/>
        </w:rPr>
      </w:pPr>
    </w:p>
    <w:p w14:paraId="401F3C68" w14:textId="77777777" w:rsidR="0031647C" w:rsidRPr="006A5548" w:rsidRDefault="00DE55B7" w:rsidP="00CD33B6">
      <w:pPr>
        <w:spacing w:after="0" w:line="240" w:lineRule="auto"/>
        <w:rPr>
          <w:rFonts w:ascii="Times New Roman" w:hAnsi="Times New Roman" w:cs="Times New Roman"/>
          <w:color w:val="auto"/>
          <w:sz w:val="24"/>
          <w:szCs w:val="24"/>
        </w:rPr>
      </w:pPr>
      <w:r w:rsidRPr="006A5548">
        <w:rPr>
          <w:rFonts w:ascii="Times New Roman" w:hAnsi="Times New Roman" w:cs="Times New Roman"/>
          <w:b/>
          <w:color w:val="auto"/>
          <w:sz w:val="24"/>
          <w:szCs w:val="24"/>
        </w:rPr>
        <w:t xml:space="preserve">Pytanie </w:t>
      </w:r>
      <w:r w:rsidR="006C3760" w:rsidRPr="006A5548">
        <w:rPr>
          <w:rFonts w:ascii="Times New Roman" w:hAnsi="Times New Roman" w:cs="Times New Roman"/>
          <w:b/>
          <w:color w:val="auto"/>
          <w:sz w:val="24"/>
          <w:szCs w:val="24"/>
        </w:rPr>
        <w:t>21</w:t>
      </w:r>
    </w:p>
    <w:p w14:paraId="095D2DC3" w14:textId="77777777" w:rsidR="0031647C" w:rsidRPr="006A5548" w:rsidRDefault="0031647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Zwracamy się dodanie na końcu § 13 ust. 5 umowy treści: „lub pokrył szkodę zgłoszoną przez osobę trzecią bez uprzedniego wydania w tym zakresie prawomocnego orzeczenia sądu powszechnego potwierdzającego zawinione działanie Wykonawcy lub uzyskania wyraźnej, pisemnej zgody Wykonawcy.”</w:t>
      </w:r>
    </w:p>
    <w:p w14:paraId="56B14C5C" w14:textId="77777777" w:rsidR="00141204" w:rsidRPr="006A5548" w:rsidRDefault="00056278" w:rsidP="00CD33B6">
      <w:pPr>
        <w:spacing w:after="0" w:line="240" w:lineRule="auto"/>
        <w:rPr>
          <w:rFonts w:ascii="Times New Roman" w:hAnsi="Times New Roman" w:cs="Times New Roman"/>
          <w:b/>
          <w:color w:val="auto"/>
          <w:sz w:val="24"/>
          <w:szCs w:val="24"/>
        </w:rPr>
      </w:pPr>
      <w:r w:rsidRPr="006A5548">
        <w:rPr>
          <w:rFonts w:ascii="Times New Roman" w:hAnsi="Times New Roman" w:cs="Times New Roman"/>
          <w:b/>
          <w:color w:val="auto"/>
          <w:sz w:val="24"/>
          <w:szCs w:val="24"/>
        </w:rPr>
        <w:t>Odpowiedź:</w:t>
      </w:r>
    </w:p>
    <w:p w14:paraId="6ACB39F0" w14:textId="77777777" w:rsidR="00141204" w:rsidRPr="006A5548" w:rsidRDefault="00141204" w:rsidP="00CD33B6">
      <w:pPr>
        <w:spacing w:after="0" w:line="240" w:lineRule="auto"/>
        <w:rPr>
          <w:rFonts w:ascii="Times New Roman" w:hAnsi="Times New Roman" w:cs="Times New Roman"/>
          <w:color w:val="auto"/>
          <w:sz w:val="24"/>
          <w:szCs w:val="24"/>
        </w:rPr>
      </w:pPr>
      <w:r w:rsidRPr="006A5548">
        <w:rPr>
          <w:rFonts w:ascii="Times New Roman" w:hAnsi="Times New Roman" w:cs="Times New Roman"/>
          <w:color w:val="auto"/>
          <w:sz w:val="24"/>
          <w:szCs w:val="24"/>
        </w:rPr>
        <w:t>Zamawiający nie uwzględnia propozycji dodania zapisu.</w:t>
      </w:r>
    </w:p>
    <w:p w14:paraId="117AA832" w14:textId="77777777" w:rsidR="00B35FA3" w:rsidRPr="006A5548" w:rsidRDefault="00B35FA3" w:rsidP="00CD33B6">
      <w:pPr>
        <w:spacing w:after="0" w:line="240" w:lineRule="auto"/>
        <w:rPr>
          <w:rFonts w:ascii="Times New Roman" w:hAnsi="Times New Roman" w:cs="Times New Roman"/>
          <w:b/>
          <w:color w:val="auto"/>
          <w:sz w:val="24"/>
          <w:szCs w:val="24"/>
        </w:rPr>
      </w:pPr>
    </w:p>
    <w:p w14:paraId="29935152" w14:textId="77777777" w:rsidR="0031647C" w:rsidRPr="006A5548" w:rsidRDefault="00DE55B7" w:rsidP="00CD33B6">
      <w:pPr>
        <w:spacing w:after="0" w:line="240" w:lineRule="auto"/>
        <w:rPr>
          <w:rFonts w:ascii="Times New Roman" w:hAnsi="Times New Roman" w:cs="Times New Roman"/>
          <w:color w:val="auto"/>
          <w:sz w:val="24"/>
          <w:szCs w:val="24"/>
        </w:rPr>
      </w:pPr>
      <w:r w:rsidRPr="006A5548">
        <w:rPr>
          <w:rFonts w:ascii="Times New Roman" w:hAnsi="Times New Roman" w:cs="Times New Roman"/>
          <w:b/>
          <w:color w:val="auto"/>
          <w:sz w:val="24"/>
          <w:szCs w:val="24"/>
        </w:rPr>
        <w:t xml:space="preserve">Pytanie </w:t>
      </w:r>
      <w:r w:rsidR="006C3760" w:rsidRPr="006A5548">
        <w:rPr>
          <w:rFonts w:ascii="Times New Roman" w:hAnsi="Times New Roman" w:cs="Times New Roman"/>
          <w:b/>
          <w:color w:val="auto"/>
          <w:sz w:val="24"/>
          <w:szCs w:val="24"/>
        </w:rPr>
        <w:t>22</w:t>
      </w:r>
    </w:p>
    <w:p w14:paraId="13A37163" w14:textId="77777777" w:rsidR="0031647C" w:rsidRPr="006A5548" w:rsidRDefault="0031647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Zwracamy się o zastąpienie w § 15 ust. 2 i 3 umowy sformułowań „zależnych” na „zawinione”.</w:t>
      </w:r>
    </w:p>
    <w:p w14:paraId="74FA8C72" w14:textId="77777777" w:rsidR="00B83353" w:rsidRPr="006A5548" w:rsidRDefault="00B83353" w:rsidP="00CD33B6">
      <w:pPr>
        <w:spacing w:after="0" w:line="240" w:lineRule="auto"/>
        <w:rPr>
          <w:rFonts w:ascii="Times New Roman" w:hAnsi="Times New Roman" w:cs="Times New Roman"/>
          <w:b/>
          <w:color w:val="auto"/>
          <w:sz w:val="24"/>
          <w:szCs w:val="24"/>
        </w:rPr>
      </w:pPr>
    </w:p>
    <w:p w14:paraId="00419818" w14:textId="77777777" w:rsidR="0031647C" w:rsidRPr="006A5548" w:rsidRDefault="00056278" w:rsidP="00CD33B6">
      <w:pPr>
        <w:spacing w:after="0" w:line="240" w:lineRule="auto"/>
        <w:rPr>
          <w:rFonts w:ascii="Times New Roman" w:hAnsi="Times New Roman" w:cs="Times New Roman"/>
          <w:b/>
          <w:color w:val="auto"/>
          <w:sz w:val="24"/>
          <w:szCs w:val="24"/>
        </w:rPr>
      </w:pPr>
      <w:r w:rsidRPr="006A5548">
        <w:rPr>
          <w:rFonts w:ascii="Times New Roman" w:hAnsi="Times New Roman" w:cs="Times New Roman"/>
          <w:b/>
          <w:color w:val="auto"/>
          <w:sz w:val="24"/>
          <w:szCs w:val="24"/>
        </w:rPr>
        <w:t>Odpowiedź:</w:t>
      </w:r>
    </w:p>
    <w:p w14:paraId="6F747BE0" w14:textId="77777777" w:rsidR="00440D6B" w:rsidRPr="006A5548" w:rsidRDefault="00440D6B" w:rsidP="00CD33B6">
      <w:pPr>
        <w:spacing w:after="0" w:line="240" w:lineRule="auto"/>
        <w:rPr>
          <w:rFonts w:ascii="Times New Roman" w:hAnsi="Times New Roman" w:cs="Times New Roman"/>
          <w:color w:val="auto"/>
          <w:sz w:val="24"/>
          <w:szCs w:val="24"/>
        </w:rPr>
      </w:pPr>
      <w:r w:rsidRPr="006A5548">
        <w:rPr>
          <w:rFonts w:ascii="Times New Roman" w:hAnsi="Times New Roman" w:cs="Times New Roman"/>
          <w:color w:val="auto"/>
          <w:sz w:val="24"/>
          <w:szCs w:val="24"/>
        </w:rPr>
        <w:t>Zamawiający zastępuje sformułowanie „zależnych” na „zawinione</w:t>
      </w:r>
      <w:r w:rsidRPr="006A5548">
        <w:rPr>
          <w:rFonts w:ascii="Times New Roman" w:hAnsi="Times New Roman" w:cs="Times New Roman"/>
          <w:b/>
          <w:color w:val="auto"/>
          <w:sz w:val="24"/>
          <w:szCs w:val="24"/>
        </w:rPr>
        <w:t>”</w:t>
      </w:r>
    </w:p>
    <w:p w14:paraId="62C13231" w14:textId="77777777" w:rsidR="00DE55B7" w:rsidRPr="006A5548" w:rsidRDefault="00DE55B7" w:rsidP="00CD33B6">
      <w:pPr>
        <w:spacing w:after="0" w:line="240" w:lineRule="auto"/>
        <w:rPr>
          <w:rFonts w:ascii="Times New Roman" w:hAnsi="Times New Roman" w:cs="Times New Roman"/>
          <w:color w:val="auto"/>
          <w:sz w:val="24"/>
          <w:szCs w:val="24"/>
        </w:rPr>
      </w:pPr>
      <w:r w:rsidRPr="006A5548">
        <w:rPr>
          <w:rFonts w:ascii="Times New Roman" w:hAnsi="Times New Roman" w:cs="Times New Roman"/>
          <w:b/>
          <w:color w:val="auto"/>
          <w:sz w:val="24"/>
          <w:szCs w:val="24"/>
        </w:rPr>
        <w:t xml:space="preserve">Pytanie </w:t>
      </w:r>
      <w:r w:rsidR="006C3760" w:rsidRPr="006A5548">
        <w:rPr>
          <w:rFonts w:ascii="Times New Roman" w:hAnsi="Times New Roman" w:cs="Times New Roman"/>
          <w:b/>
          <w:color w:val="auto"/>
          <w:sz w:val="24"/>
          <w:szCs w:val="24"/>
        </w:rPr>
        <w:t>2</w:t>
      </w:r>
      <w:r w:rsidRPr="006A5548">
        <w:rPr>
          <w:rFonts w:ascii="Times New Roman" w:hAnsi="Times New Roman" w:cs="Times New Roman"/>
          <w:b/>
          <w:color w:val="auto"/>
          <w:sz w:val="24"/>
          <w:szCs w:val="24"/>
        </w:rPr>
        <w:t>3</w:t>
      </w:r>
    </w:p>
    <w:p w14:paraId="28AF66BB" w14:textId="77777777" w:rsidR="0031647C" w:rsidRPr="006A5548" w:rsidRDefault="0031647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 xml:space="preserve">Zwracamy się o wykreślenie z § 15 umowy ustępu 4 lub o zapisanie iż nie dotyczy ono oprogramowania wdrażanego przez Wykonawcę w ramach umowy, w szczególności dostarczanego w ramach części II postępowania systemu elektronicznego obiegu dokumentów. Biorcą pod uwagę uwarunkowania techniczne oraz odgraniczenia licencyjne narzucone przed producentów oprogramowania, nie jest możliwe wykonawstwo zastępcze w takim zakresie jak określony ust. 4. </w:t>
      </w:r>
    </w:p>
    <w:p w14:paraId="6C04E11B" w14:textId="77777777" w:rsidR="00DE55B7" w:rsidRPr="006A5548" w:rsidRDefault="00056278" w:rsidP="00CD33B6">
      <w:pPr>
        <w:spacing w:after="0" w:line="240" w:lineRule="auto"/>
        <w:rPr>
          <w:rFonts w:ascii="Times New Roman" w:hAnsi="Times New Roman" w:cs="Times New Roman"/>
          <w:b/>
          <w:color w:val="auto"/>
          <w:sz w:val="24"/>
          <w:szCs w:val="24"/>
        </w:rPr>
      </w:pPr>
      <w:r w:rsidRPr="006A5548">
        <w:rPr>
          <w:rFonts w:ascii="Times New Roman" w:hAnsi="Times New Roman" w:cs="Times New Roman"/>
          <w:b/>
          <w:color w:val="auto"/>
          <w:sz w:val="24"/>
          <w:szCs w:val="24"/>
        </w:rPr>
        <w:t>Odpowiedź:</w:t>
      </w:r>
    </w:p>
    <w:p w14:paraId="29CA1FD1" w14:textId="1F1D9C61" w:rsidR="00EF4EC9" w:rsidRPr="006A5548" w:rsidRDefault="00BA77C9" w:rsidP="00CD33B6">
      <w:pPr>
        <w:spacing w:after="0" w:line="240" w:lineRule="auto"/>
        <w:rPr>
          <w:rFonts w:ascii="Times New Roman" w:hAnsi="Times New Roman" w:cs="Times New Roman"/>
          <w:color w:val="auto"/>
          <w:sz w:val="24"/>
          <w:szCs w:val="24"/>
        </w:rPr>
      </w:pPr>
      <w:r w:rsidRPr="006A5548">
        <w:rPr>
          <w:rFonts w:ascii="Times New Roman" w:hAnsi="Times New Roman" w:cs="Times New Roman"/>
          <w:color w:val="auto"/>
          <w:sz w:val="24"/>
          <w:szCs w:val="24"/>
        </w:rPr>
        <w:t>Zamawiający wykreśla ust. 4 § 15.</w:t>
      </w:r>
    </w:p>
    <w:p w14:paraId="285A683B" w14:textId="77777777" w:rsidR="002C0D26" w:rsidRPr="006A5548" w:rsidRDefault="002C0D26" w:rsidP="00CD33B6">
      <w:pPr>
        <w:spacing w:after="0" w:line="240" w:lineRule="auto"/>
        <w:rPr>
          <w:rFonts w:ascii="Times New Roman" w:hAnsi="Times New Roman" w:cs="Times New Roman"/>
          <w:b/>
          <w:color w:val="auto"/>
          <w:sz w:val="24"/>
          <w:szCs w:val="24"/>
        </w:rPr>
      </w:pPr>
    </w:p>
    <w:p w14:paraId="417C83E3" w14:textId="77777777" w:rsidR="0031647C" w:rsidRPr="006A5548" w:rsidRDefault="00DE55B7" w:rsidP="00CD33B6">
      <w:pPr>
        <w:spacing w:after="0" w:line="240" w:lineRule="auto"/>
        <w:rPr>
          <w:rFonts w:ascii="Times New Roman" w:hAnsi="Times New Roman" w:cs="Times New Roman"/>
          <w:color w:val="auto"/>
          <w:sz w:val="24"/>
          <w:szCs w:val="24"/>
        </w:rPr>
      </w:pPr>
      <w:r w:rsidRPr="006A5548">
        <w:rPr>
          <w:rFonts w:ascii="Times New Roman" w:hAnsi="Times New Roman" w:cs="Times New Roman"/>
          <w:b/>
          <w:color w:val="auto"/>
          <w:sz w:val="24"/>
          <w:szCs w:val="24"/>
        </w:rPr>
        <w:t xml:space="preserve">Pytanie </w:t>
      </w:r>
      <w:r w:rsidR="006C3760" w:rsidRPr="006A5548">
        <w:rPr>
          <w:rFonts w:ascii="Times New Roman" w:hAnsi="Times New Roman" w:cs="Times New Roman"/>
          <w:b/>
          <w:color w:val="auto"/>
          <w:sz w:val="24"/>
          <w:szCs w:val="24"/>
        </w:rPr>
        <w:t>24</w:t>
      </w:r>
    </w:p>
    <w:p w14:paraId="60DC7E12" w14:textId="77777777" w:rsidR="0031647C" w:rsidRPr="006A5548" w:rsidRDefault="0031647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 xml:space="preserve">Zwracamy się o zastąpienia użytych w § 15 ust. 12 i 16 umowy sformułowań „opóźnienie” terminem „zwłoka” gdyż odpowiedzialność Wykonawcy może wynikać wyłącznie ze zdarzeń będących efektem jego zawinionego działania. </w:t>
      </w:r>
    </w:p>
    <w:p w14:paraId="05DD53E1" w14:textId="77777777" w:rsidR="00DE55B7" w:rsidRPr="006A5548" w:rsidRDefault="00056278" w:rsidP="00CD33B6">
      <w:pPr>
        <w:spacing w:after="0" w:line="240" w:lineRule="auto"/>
        <w:rPr>
          <w:rFonts w:ascii="Times New Roman" w:hAnsi="Times New Roman" w:cs="Times New Roman"/>
          <w:b/>
          <w:color w:val="auto"/>
          <w:sz w:val="24"/>
          <w:szCs w:val="24"/>
        </w:rPr>
      </w:pPr>
      <w:r w:rsidRPr="006A5548">
        <w:rPr>
          <w:rFonts w:ascii="Times New Roman" w:hAnsi="Times New Roman" w:cs="Times New Roman"/>
          <w:b/>
          <w:color w:val="auto"/>
          <w:sz w:val="24"/>
          <w:szCs w:val="24"/>
        </w:rPr>
        <w:t>Odpowiedź:</w:t>
      </w:r>
    </w:p>
    <w:p w14:paraId="16E7A254" w14:textId="77777777" w:rsidR="00D9312B" w:rsidRPr="006A5548" w:rsidRDefault="00D9312B" w:rsidP="00CD33B6">
      <w:pPr>
        <w:spacing w:after="0" w:line="240" w:lineRule="auto"/>
        <w:rPr>
          <w:rFonts w:ascii="Times New Roman" w:hAnsi="Times New Roman" w:cs="Times New Roman"/>
          <w:b/>
          <w:color w:val="auto"/>
          <w:sz w:val="24"/>
          <w:szCs w:val="24"/>
        </w:rPr>
      </w:pPr>
      <w:r w:rsidRPr="006A5548">
        <w:rPr>
          <w:rFonts w:ascii="Times New Roman" w:hAnsi="Times New Roman" w:cs="Times New Roman"/>
          <w:color w:val="auto"/>
          <w:sz w:val="24"/>
          <w:szCs w:val="24"/>
        </w:rPr>
        <w:t xml:space="preserve">Zapisy </w:t>
      </w:r>
      <w:r w:rsidR="00C00C10" w:rsidRPr="006A5548">
        <w:rPr>
          <w:rFonts w:ascii="Times New Roman" w:hAnsi="Times New Roman" w:cs="Times New Roman"/>
          <w:color w:val="auto"/>
          <w:sz w:val="24"/>
          <w:szCs w:val="24"/>
        </w:rPr>
        <w:t xml:space="preserve">umowy </w:t>
      </w:r>
      <w:r w:rsidRPr="006A5548">
        <w:rPr>
          <w:rFonts w:ascii="Times New Roman" w:hAnsi="Times New Roman" w:cs="Times New Roman"/>
          <w:color w:val="auto"/>
          <w:sz w:val="24"/>
          <w:szCs w:val="24"/>
        </w:rPr>
        <w:t>pozostaj</w:t>
      </w:r>
      <w:r w:rsidR="00C00C10" w:rsidRPr="006A5548">
        <w:rPr>
          <w:rFonts w:ascii="Times New Roman" w:hAnsi="Times New Roman" w:cs="Times New Roman"/>
          <w:color w:val="auto"/>
          <w:sz w:val="24"/>
          <w:szCs w:val="24"/>
        </w:rPr>
        <w:t>ą</w:t>
      </w:r>
      <w:r w:rsidRPr="006A5548">
        <w:rPr>
          <w:rFonts w:ascii="Times New Roman" w:hAnsi="Times New Roman" w:cs="Times New Roman"/>
          <w:color w:val="auto"/>
          <w:sz w:val="24"/>
          <w:szCs w:val="24"/>
        </w:rPr>
        <w:t xml:space="preserve"> bez zmian</w:t>
      </w:r>
      <w:r w:rsidRPr="006A5548">
        <w:rPr>
          <w:rFonts w:ascii="Times New Roman" w:hAnsi="Times New Roman" w:cs="Times New Roman"/>
          <w:b/>
          <w:color w:val="auto"/>
          <w:sz w:val="24"/>
          <w:szCs w:val="24"/>
        </w:rPr>
        <w:t>.</w:t>
      </w:r>
    </w:p>
    <w:p w14:paraId="350AA8CD" w14:textId="77777777" w:rsidR="00B83353" w:rsidRPr="006A5548" w:rsidRDefault="00B83353" w:rsidP="00CD33B6">
      <w:pPr>
        <w:spacing w:after="0" w:line="240" w:lineRule="auto"/>
        <w:rPr>
          <w:rFonts w:ascii="Times New Roman" w:hAnsi="Times New Roman" w:cs="Times New Roman"/>
          <w:b/>
          <w:color w:val="auto"/>
          <w:sz w:val="24"/>
          <w:szCs w:val="24"/>
        </w:rPr>
      </w:pPr>
    </w:p>
    <w:p w14:paraId="4F4B1DD9" w14:textId="77777777" w:rsidR="0031647C" w:rsidRPr="006A5548" w:rsidRDefault="00DE55B7" w:rsidP="00CD33B6">
      <w:pPr>
        <w:spacing w:after="0" w:line="240" w:lineRule="auto"/>
        <w:rPr>
          <w:rFonts w:ascii="Times New Roman" w:hAnsi="Times New Roman" w:cs="Times New Roman"/>
          <w:color w:val="auto"/>
          <w:sz w:val="24"/>
          <w:szCs w:val="24"/>
        </w:rPr>
      </w:pPr>
      <w:r w:rsidRPr="006A5548">
        <w:rPr>
          <w:rFonts w:ascii="Times New Roman" w:hAnsi="Times New Roman" w:cs="Times New Roman"/>
          <w:b/>
          <w:color w:val="auto"/>
          <w:sz w:val="24"/>
          <w:szCs w:val="24"/>
        </w:rPr>
        <w:t xml:space="preserve">Pytanie </w:t>
      </w:r>
      <w:r w:rsidR="006C3760" w:rsidRPr="006A5548">
        <w:rPr>
          <w:rFonts w:ascii="Times New Roman" w:hAnsi="Times New Roman" w:cs="Times New Roman"/>
          <w:b/>
          <w:color w:val="auto"/>
          <w:sz w:val="24"/>
          <w:szCs w:val="24"/>
        </w:rPr>
        <w:t>25</w:t>
      </w:r>
    </w:p>
    <w:p w14:paraId="0FC4E38E" w14:textId="77777777" w:rsidR="0031647C" w:rsidRPr="006A5548" w:rsidRDefault="0031647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Zwracamy się o wykreślenie z § 15 ust. 12 słów „10 000 zł oraz dodatkowo” i pozostawienie kary w wysokości wyłącznie stawki procentowej.</w:t>
      </w:r>
    </w:p>
    <w:p w14:paraId="0F5A6A46" w14:textId="77777777" w:rsidR="00056278" w:rsidRPr="006A5548" w:rsidRDefault="00056278" w:rsidP="00CD33B6">
      <w:pPr>
        <w:spacing w:after="0" w:line="240" w:lineRule="auto"/>
        <w:jc w:val="both"/>
        <w:rPr>
          <w:rFonts w:ascii="Times New Roman" w:hAnsi="Times New Roman" w:cs="Times New Roman"/>
          <w:b/>
          <w:color w:val="auto"/>
          <w:sz w:val="24"/>
          <w:szCs w:val="24"/>
        </w:rPr>
      </w:pPr>
      <w:r w:rsidRPr="006A5548">
        <w:rPr>
          <w:rFonts w:ascii="Times New Roman" w:hAnsi="Times New Roman" w:cs="Times New Roman"/>
          <w:b/>
          <w:color w:val="auto"/>
          <w:sz w:val="24"/>
          <w:szCs w:val="24"/>
        </w:rPr>
        <w:t>Odpowiedź:</w:t>
      </w:r>
    </w:p>
    <w:p w14:paraId="1AABAEF0" w14:textId="77777777" w:rsidR="00056278" w:rsidRPr="006A5548" w:rsidRDefault="009D08EF"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 xml:space="preserve">Zapisy </w:t>
      </w:r>
      <w:r w:rsidR="00C00C10" w:rsidRPr="006A5548">
        <w:rPr>
          <w:rFonts w:ascii="Times New Roman" w:hAnsi="Times New Roman" w:cs="Times New Roman"/>
          <w:color w:val="auto"/>
          <w:sz w:val="24"/>
          <w:szCs w:val="24"/>
        </w:rPr>
        <w:t xml:space="preserve">umowy </w:t>
      </w:r>
      <w:r w:rsidRPr="006A5548">
        <w:rPr>
          <w:rFonts w:ascii="Times New Roman" w:hAnsi="Times New Roman" w:cs="Times New Roman"/>
          <w:color w:val="auto"/>
          <w:sz w:val="24"/>
          <w:szCs w:val="24"/>
        </w:rPr>
        <w:t>pozostają bez zmian.</w:t>
      </w:r>
    </w:p>
    <w:p w14:paraId="4762E6CF" w14:textId="77777777" w:rsidR="009D08EF" w:rsidRPr="006A5548" w:rsidRDefault="009D08EF" w:rsidP="00CD33B6">
      <w:pPr>
        <w:spacing w:after="0" w:line="240" w:lineRule="auto"/>
        <w:jc w:val="both"/>
        <w:rPr>
          <w:rFonts w:ascii="Times New Roman" w:hAnsi="Times New Roman" w:cs="Times New Roman"/>
          <w:color w:val="auto"/>
          <w:sz w:val="24"/>
          <w:szCs w:val="24"/>
        </w:rPr>
      </w:pPr>
    </w:p>
    <w:p w14:paraId="383D60D3" w14:textId="77777777" w:rsidR="0031647C" w:rsidRPr="006A5548" w:rsidRDefault="00DE55B7"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b/>
          <w:color w:val="auto"/>
          <w:sz w:val="24"/>
          <w:szCs w:val="24"/>
        </w:rPr>
        <w:t xml:space="preserve">Pytanie </w:t>
      </w:r>
      <w:r w:rsidR="006C3760" w:rsidRPr="006A5548">
        <w:rPr>
          <w:rFonts w:ascii="Times New Roman" w:hAnsi="Times New Roman" w:cs="Times New Roman"/>
          <w:b/>
          <w:color w:val="auto"/>
          <w:sz w:val="24"/>
          <w:szCs w:val="24"/>
        </w:rPr>
        <w:t>26</w:t>
      </w:r>
    </w:p>
    <w:p w14:paraId="25B85F63" w14:textId="77777777" w:rsidR="0031647C" w:rsidRPr="006A5548" w:rsidRDefault="0031647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 xml:space="preserve">Zwracamy się o wykreślenie § 15 ust. 13 umowy, gdyż umowa nie formułuje obowiązku w zakresie jaki maiłby być obarczony sankcja karną. </w:t>
      </w:r>
    </w:p>
    <w:p w14:paraId="2D301F8C" w14:textId="77777777" w:rsidR="001B442E" w:rsidRPr="006A5548" w:rsidRDefault="001B442E" w:rsidP="00CD33B6">
      <w:pPr>
        <w:spacing w:after="0" w:line="240" w:lineRule="auto"/>
        <w:jc w:val="both"/>
        <w:rPr>
          <w:rFonts w:ascii="Times New Roman" w:hAnsi="Times New Roman" w:cs="Times New Roman"/>
          <w:b/>
          <w:color w:val="auto"/>
          <w:sz w:val="24"/>
          <w:szCs w:val="24"/>
        </w:rPr>
      </w:pPr>
      <w:r w:rsidRPr="006A5548">
        <w:rPr>
          <w:rFonts w:ascii="Times New Roman" w:hAnsi="Times New Roman" w:cs="Times New Roman"/>
          <w:b/>
          <w:color w:val="auto"/>
          <w:sz w:val="24"/>
          <w:szCs w:val="24"/>
        </w:rPr>
        <w:t>Odpowiedź:</w:t>
      </w:r>
    </w:p>
    <w:p w14:paraId="2A371BBF" w14:textId="6FE562F4" w:rsidR="001B442E" w:rsidRPr="006A5548" w:rsidRDefault="009D08EF"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lastRenderedPageBreak/>
        <w:t xml:space="preserve">Zamawiający wykreśla </w:t>
      </w:r>
      <w:r w:rsidR="00BB5AB5" w:rsidRPr="006A5548">
        <w:rPr>
          <w:rFonts w:ascii="Times New Roman" w:hAnsi="Times New Roman" w:cs="Times New Roman"/>
          <w:color w:val="auto"/>
          <w:sz w:val="24"/>
          <w:szCs w:val="24"/>
        </w:rPr>
        <w:t>ust. 13 § 15</w:t>
      </w:r>
      <w:r w:rsidR="001B7CAD" w:rsidRPr="006A5548">
        <w:rPr>
          <w:rFonts w:ascii="Times New Roman" w:hAnsi="Times New Roman" w:cs="Times New Roman"/>
          <w:color w:val="auto"/>
          <w:sz w:val="24"/>
          <w:szCs w:val="24"/>
        </w:rPr>
        <w:t>.</w:t>
      </w:r>
    </w:p>
    <w:p w14:paraId="5C70D698" w14:textId="77777777" w:rsidR="001B7CAD" w:rsidRPr="006A5548" w:rsidRDefault="001B7CAD" w:rsidP="00CD33B6">
      <w:pPr>
        <w:spacing w:after="0" w:line="240" w:lineRule="auto"/>
        <w:rPr>
          <w:rFonts w:ascii="Times New Roman" w:hAnsi="Times New Roman" w:cs="Times New Roman"/>
          <w:b/>
          <w:color w:val="auto"/>
          <w:sz w:val="24"/>
          <w:szCs w:val="24"/>
        </w:rPr>
      </w:pPr>
    </w:p>
    <w:p w14:paraId="17FCA584" w14:textId="77777777" w:rsidR="0031647C" w:rsidRPr="006A5548" w:rsidRDefault="00DE55B7" w:rsidP="00CD33B6">
      <w:pPr>
        <w:spacing w:after="0" w:line="240" w:lineRule="auto"/>
        <w:rPr>
          <w:rFonts w:ascii="Times New Roman" w:hAnsi="Times New Roman" w:cs="Times New Roman"/>
          <w:color w:val="auto"/>
          <w:sz w:val="24"/>
          <w:szCs w:val="24"/>
        </w:rPr>
      </w:pPr>
      <w:r w:rsidRPr="006A5548">
        <w:rPr>
          <w:rFonts w:ascii="Times New Roman" w:hAnsi="Times New Roman" w:cs="Times New Roman"/>
          <w:b/>
          <w:color w:val="auto"/>
          <w:sz w:val="24"/>
          <w:szCs w:val="24"/>
        </w:rPr>
        <w:t xml:space="preserve">Pytanie </w:t>
      </w:r>
      <w:r w:rsidR="006C3760" w:rsidRPr="006A5548">
        <w:rPr>
          <w:rFonts w:ascii="Times New Roman" w:hAnsi="Times New Roman" w:cs="Times New Roman"/>
          <w:b/>
          <w:color w:val="auto"/>
          <w:sz w:val="24"/>
          <w:szCs w:val="24"/>
        </w:rPr>
        <w:t>27</w:t>
      </w:r>
    </w:p>
    <w:p w14:paraId="5266750B" w14:textId="77777777" w:rsidR="0031647C" w:rsidRPr="006A5548" w:rsidRDefault="0031647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Zwracamy się o doprecyzowanie, iż kara określona § 15 ust. 16 umowy odnosi się wyłącznie do okresu gwarancji i rękojmi oraz nieusunięcia w tych okresach awarii, wad i błędów, przy jednoczesnym zastąpieniu obecnej kary, karą w wysokości 0,1% wynagrodzenia netto za jeden dzień zwłoki Wykonawcy w stosunku do terminu określonego umową.</w:t>
      </w:r>
    </w:p>
    <w:p w14:paraId="3FA51AC3" w14:textId="77777777" w:rsidR="001B442E" w:rsidRPr="006A5548" w:rsidRDefault="001B442E" w:rsidP="00CD33B6">
      <w:pPr>
        <w:spacing w:after="0" w:line="240" w:lineRule="auto"/>
        <w:jc w:val="both"/>
        <w:rPr>
          <w:rFonts w:ascii="Times New Roman" w:hAnsi="Times New Roman" w:cs="Times New Roman"/>
          <w:b/>
          <w:color w:val="auto"/>
          <w:sz w:val="24"/>
          <w:szCs w:val="24"/>
        </w:rPr>
      </w:pPr>
      <w:r w:rsidRPr="006A5548">
        <w:rPr>
          <w:rFonts w:ascii="Times New Roman" w:hAnsi="Times New Roman" w:cs="Times New Roman"/>
          <w:b/>
          <w:color w:val="auto"/>
          <w:sz w:val="24"/>
          <w:szCs w:val="24"/>
        </w:rPr>
        <w:t>Odpowiedź:</w:t>
      </w:r>
    </w:p>
    <w:p w14:paraId="3C0076AB" w14:textId="77777777" w:rsidR="001B442E" w:rsidRPr="006A5548" w:rsidRDefault="00BB5AB5"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Zapisy</w:t>
      </w:r>
      <w:r w:rsidR="00C00C10" w:rsidRPr="006A5548">
        <w:rPr>
          <w:rFonts w:ascii="Times New Roman" w:hAnsi="Times New Roman" w:cs="Times New Roman"/>
          <w:color w:val="auto"/>
          <w:sz w:val="24"/>
          <w:szCs w:val="24"/>
        </w:rPr>
        <w:t xml:space="preserve"> umowy </w:t>
      </w:r>
      <w:r w:rsidRPr="006A5548">
        <w:rPr>
          <w:rFonts w:ascii="Times New Roman" w:hAnsi="Times New Roman" w:cs="Times New Roman"/>
          <w:color w:val="auto"/>
          <w:sz w:val="24"/>
          <w:szCs w:val="24"/>
        </w:rPr>
        <w:t>pozostają bez zmian.</w:t>
      </w:r>
    </w:p>
    <w:p w14:paraId="78D55110" w14:textId="77777777" w:rsidR="00BB5AB5" w:rsidRPr="006A5548" w:rsidRDefault="00BB5AB5" w:rsidP="00CD33B6">
      <w:pPr>
        <w:spacing w:after="0" w:line="240" w:lineRule="auto"/>
        <w:rPr>
          <w:rFonts w:ascii="Times New Roman" w:hAnsi="Times New Roman" w:cs="Times New Roman"/>
          <w:b/>
          <w:color w:val="auto"/>
          <w:sz w:val="24"/>
          <w:szCs w:val="24"/>
        </w:rPr>
      </w:pPr>
    </w:p>
    <w:p w14:paraId="2A93D5F0" w14:textId="77777777" w:rsidR="0031647C" w:rsidRPr="006A5548" w:rsidRDefault="00DE55B7" w:rsidP="00CD33B6">
      <w:pPr>
        <w:spacing w:after="0" w:line="240" w:lineRule="auto"/>
        <w:rPr>
          <w:rFonts w:ascii="Times New Roman" w:hAnsi="Times New Roman" w:cs="Times New Roman"/>
          <w:color w:val="auto"/>
          <w:sz w:val="24"/>
          <w:szCs w:val="24"/>
        </w:rPr>
      </w:pPr>
      <w:r w:rsidRPr="006A5548">
        <w:rPr>
          <w:rFonts w:ascii="Times New Roman" w:hAnsi="Times New Roman" w:cs="Times New Roman"/>
          <w:b/>
          <w:color w:val="auto"/>
          <w:sz w:val="24"/>
          <w:szCs w:val="24"/>
        </w:rPr>
        <w:t xml:space="preserve">Pytanie </w:t>
      </w:r>
      <w:r w:rsidR="006C3760" w:rsidRPr="006A5548">
        <w:rPr>
          <w:rFonts w:ascii="Times New Roman" w:hAnsi="Times New Roman" w:cs="Times New Roman"/>
          <w:b/>
          <w:color w:val="auto"/>
          <w:sz w:val="24"/>
          <w:szCs w:val="24"/>
        </w:rPr>
        <w:t>28</w:t>
      </w:r>
    </w:p>
    <w:p w14:paraId="04832D3C" w14:textId="77777777" w:rsidR="0031647C" w:rsidRPr="006A5548" w:rsidRDefault="0031647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 xml:space="preserve">Zwracamy się o wykreślenie pkt. a)  z § 15 ust. 18 umowy i sformułowanie w osobnym ustępie obowiązku zapłaty kary w przewiedzianej wysokości przez każdą ze stron umowy, w sytuacji naruszenia obowiązku poufności, gdyż obowiązek ten ma charakter dwustronny. </w:t>
      </w:r>
    </w:p>
    <w:p w14:paraId="376B107E" w14:textId="77777777" w:rsidR="001B442E" w:rsidRPr="006A5548" w:rsidRDefault="001B442E" w:rsidP="00CD33B6">
      <w:pPr>
        <w:spacing w:after="0" w:line="240" w:lineRule="auto"/>
        <w:jc w:val="both"/>
        <w:rPr>
          <w:rFonts w:ascii="Times New Roman" w:hAnsi="Times New Roman" w:cs="Times New Roman"/>
          <w:b/>
          <w:color w:val="auto"/>
          <w:sz w:val="24"/>
          <w:szCs w:val="24"/>
        </w:rPr>
      </w:pPr>
      <w:r w:rsidRPr="006A5548">
        <w:rPr>
          <w:rFonts w:ascii="Times New Roman" w:hAnsi="Times New Roman" w:cs="Times New Roman"/>
          <w:b/>
          <w:color w:val="auto"/>
          <w:sz w:val="24"/>
          <w:szCs w:val="24"/>
        </w:rPr>
        <w:t>Odpowiedź:</w:t>
      </w:r>
    </w:p>
    <w:p w14:paraId="2164865F" w14:textId="77777777" w:rsidR="001B442E" w:rsidRPr="006A5548" w:rsidRDefault="00A0515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 xml:space="preserve">Zamawiający w ust. 19 umowy dodaje zapis:  </w:t>
      </w:r>
      <w:r w:rsidRPr="006A5548">
        <w:rPr>
          <w:rFonts w:ascii="Times New Roman" w:hAnsi="Times New Roman" w:cs="Times New Roman"/>
          <w:i/>
          <w:color w:val="auto"/>
          <w:sz w:val="24"/>
          <w:szCs w:val="24"/>
        </w:rPr>
        <w:t>Wykonawca ma prawo dochodzenia kary umownej od Zamawiającego w wysokości 5 000 złotych za naruszenie poufności, o której mowa w § 12 umowy</w:t>
      </w:r>
      <w:r w:rsidRPr="006A5548">
        <w:rPr>
          <w:rFonts w:ascii="Times New Roman" w:hAnsi="Times New Roman" w:cs="Times New Roman"/>
          <w:color w:val="auto"/>
          <w:sz w:val="24"/>
          <w:szCs w:val="24"/>
        </w:rPr>
        <w:t>. Następne ustępy pozostają bez zmian.</w:t>
      </w:r>
    </w:p>
    <w:p w14:paraId="2883A0C3" w14:textId="77777777" w:rsidR="00A0515C" w:rsidRPr="006A5548" w:rsidRDefault="00A0515C" w:rsidP="00CD33B6">
      <w:pPr>
        <w:spacing w:after="0" w:line="240" w:lineRule="auto"/>
        <w:rPr>
          <w:rFonts w:ascii="Times New Roman" w:hAnsi="Times New Roman" w:cs="Times New Roman"/>
          <w:b/>
          <w:color w:val="auto"/>
          <w:sz w:val="24"/>
          <w:szCs w:val="24"/>
        </w:rPr>
      </w:pPr>
    </w:p>
    <w:p w14:paraId="5CBB1FCC" w14:textId="77777777" w:rsidR="0031647C" w:rsidRPr="006A5548" w:rsidRDefault="00DE55B7" w:rsidP="00CD33B6">
      <w:pPr>
        <w:spacing w:after="0" w:line="240" w:lineRule="auto"/>
        <w:rPr>
          <w:rFonts w:ascii="Times New Roman" w:hAnsi="Times New Roman" w:cs="Times New Roman"/>
          <w:color w:val="auto"/>
          <w:sz w:val="24"/>
          <w:szCs w:val="24"/>
        </w:rPr>
      </w:pPr>
      <w:r w:rsidRPr="006A5548">
        <w:rPr>
          <w:rFonts w:ascii="Times New Roman" w:hAnsi="Times New Roman" w:cs="Times New Roman"/>
          <w:b/>
          <w:color w:val="auto"/>
          <w:sz w:val="24"/>
          <w:szCs w:val="24"/>
        </w:rPr>
        <w:t xml:space="preserve">Pytanie </w:t>
      </w:r>
      <w:r w:rsidR="006C3760" w:rsidRPr="006A5548">
        <w:rPr>
          <w:rFonts w:ascii="Times New Roman" w:hAnsi="Times New Roman" w:cs="Times New Roman"/>
          <w:b/>
          <w:color w:val="auto"/>
          <w:sz w:val="24"/>
          <w:szCs w:val="24"/>
        </w:rPr>
        <w:t>29</w:t>
      </w:r>
    </w:p>
    <w:p w14:paraId="11BFAF7A" w14:textId="77777777" w:rsidR="0031647C" w:rsidRPr="006A5548" w:rsidRDefault="0031647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Biorąc pod uwagę trwałość stosunku zobowiązanego, jaką powinno gwarantować zawarcie umowy na wykonanie zamówienia publicznego, zwracamy się o wykreślenie § 16 ust. 3 i 4 umowy.</w:t>
      </w:r>
    </w:p>
    <w:p w14:paraId="01BB910C" w14:textId="77777777" w:rsidR="001B442E" w:rsidRPr="006A5548" w:rsidRDefault="001B442E" w:rsidP="00CD33B6">
      <w:pPr>
        <w:spacing w:after="0" w:line="240" w:lineRule="auto"/>
        <w:jc w:val="both"/>
        <w:rPr>
          <w:rFonts w:ascii="Times New Roman" w:hAnsi="Times New Roman" w:cs="Times New Roman"/>
          <w:b/>
          <w:color w:val="auto"/>
          <w:sz w:val="24"/>
          <w:szCs w:val="24"/>
        </w:rPr>
      </w:pPr>
      <w:r w:rsidRPr="006A5548">
        <w:rPr>
          <w:rFonts w:ascii="Times New Roman" w:hAnsi="Times New Roman" w:cs="Times New Roman"/>
          <w:b/>
          <w:color w:val="auto"/>
          <w:sz w:val="24"/>
          <w:szCs w:val="24"/>
        </w:rPr>
        <w:t>Odpowiedź:</w:t>
      </w:r>
    </w:p>
    <w:p w14:paraId="13B835E8" w14:textId="0D143183" w:rsidR="001B442E" w:rsidRPr="006A5548" w:rsidRDefault="00A97199"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Zamawiający wykreśla ust. 3 § 16 umowy</w:t>
      </w:r>
      <w:r w:rsidR="001B7CAD" w:rsidRPr="006A5548">
        <w:rPr>
          <w:rFonts w:ascii="Times New Roman" w:hAnsi="Times New Roman" w:cs="Times New Roman"/>
          <w:color w:val="auto"/>
          <w:sz w:val="24"/>
          <w:szCs w:val="24"/>
        </w:rPr>
        <w:t>. Ustęp 4 pozostaje</w:t>
      </w:r>
      <w:r w:rsidRPr="006A5548">
        <w:rPr>
          <w:rFonts w:ascii="Times New Roman" w:hAnsi="Times New Roman" w:cs="Times New Roman"/>
          <w:color w:val="auto"/>
          <w:sz w:val="24"/>
          <w:szCs w:val="24"/>
        </w:rPr>
        <w:t>.</w:t>
      </w:r>
    </w:p>
    <w:p w14:paraId="1CF8AFC5" w14:textId="77777777" w:rsidR="00A97199" w:rsidRPr="006A5548" w:rsidRDefault="00A97199" w:rsidP="00CD33B6">
      <w:pPr>
        <w:spacing w:after="0" w:line="240" w:lineRule="auto"/>
        <w:rPr>
          <w:rFonts w:ascii="Times New Roman" w:hAnsi="Times New Roman" w:cs="Times New Roman"/>
          <w:b/>
          <w:color w:val="auto"/>
          <w:sz w:val="24"/>
          <w:szCs w:val="24"/>
        </w:rPr>
      </w:pPr>
    </w:p>
    <w:p w14:paraId="0B7BE2AD" w14:textId="77777777" w:rsidR="0031647C" w:rsidRPr="006A5548" w:rsidRDefault="00DE55B7" w:rsidP="00CD33B6">
      <w:pPr>
        <w:spacing w:after="0" w:line="240" w:lineRule="auto"/>
        <w:rPr>
          <w:rFonts w:ascii="Times New Roman" w:hAnsi="Times New Roman" w:cs="Times New Roman"/>
          <w:color w:val="auto"/>
          <w:sz w:val="24"/>
          <w:szCs w:val="24"/>
        </w:rPr>
      </w:pPr>
      <w:r w:rsidRPr="006A5548">
        <w:rPr>
          <w:rFonts w:ascii="Times New Roman" w:hAnsi="Times New Roman" w:cs="Times New Roman"/>
          <w:b/>
          <w:color w:val="auto"/>
          <w:sz w:val="24"/>
          <w:szCs w:val="24"/>
        </w:rPr>
        <w:t xml:space="preserve">Pytanie </w:t>
      </w:r>
      <w:r w:rsidR="006C3760" w:rsidRPr="006A5548">
        <w:rPr>
          <w:rFonts w:ascii="Times New Roman" w:hAnsi="Times New Roman" w:cs="Times New Roman"/>
          <w:b/>
          <w:color w:val="auto"/>
          <w:sz w:val="24"/>
          <w:szCs w:val="24"/>
        </w:rPr>
        <w:t>30</w:t>
      </w:r>
    </w:p>
    <w:p w14:paraId="2AB3AC9D" w14:textId="77777777" w:rsidR="0031647C" w:rsidRPr="006A5548" w:rsidRDefault="0031647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Zwracamy się o dopisanie w § 16 ust. 10 umowy: „chyba że do odstąpienia doszło po podpisaniu protokołu odbioru końcowego tj. w trakcie korzystania przez Zamawiającego z przedmiotu umowy.”</w:t>
      </w:r>
    </w:p>
    <w:p w14:paraId="49F1CB7E" w14:textId="77777777" w:rsidR="001B442E" w:rsidRPr="006A5548" w:rsidRDefault="001B442E" w:rsidP="00CD33B6">
      <w:pPr>
        <w:spacing w:after="0" w:line="240" w:lineRule="auto"/>
        <w:jc w:val="both"/>
        <w:rPr>
          <w:rFonts w:ascii="Times New Roman" w:hAnsi="Times New Roman" w:cs="Times New Roman"/>
          <w:b/>
          <w:color w:val="auto"/>
          <w:sz w:val="24"/>
          <w:szCs w:val="24"/>
        </w:rPr>
      </w:pPr>
      <w:r w:rsidRPr="006A5548">
        <w:rPr>
          <w:rFonts w:ascii="Times New Roman" w:hAnsi="Times New Roman" w:cs="Times New Roman"/>
          <w:b/>
          <w:color w:val="auto"/>
          <w:sz w:val="24"/>
          <w:szCs w:val="24"/>
        </w:rPr>
        <w:t>Odpowiedź:</w:t>
      </w:r>
    </w:p>
    <w:p w14:paraId="5C186D0D" w14:textId="77777777" w:rsidR="001B442E" w:rsidRPr="006A5548" w:rsidRDefault="00B6420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Zamawiający dokonał uzupełnienia w ust. 10 § 16 umowy o wskazany tekst.</w:t>
      </w:r>
    </w:p>
    <w:p w14:paraId="301C621E" w14:textId="77777777" w:rsidR="00B6420C" w:rsidRPr="006A5548" w:rsidRDefault="00B6420C" w:rsidP="00CD33B6">
      <w:pPr>
        <w:spacing w:after="0" w:line="240" w:lineRule="auto"/>
        <w:rPr>
          <w:rFonts w:ascii="Times New Roman" w:hAnsi="Times New Roman" w:cs="Times New Roman"/>
          <w:b/>
          <w:color w:val="auto"/>
          <w:sz w:val="24"/>
          <w:szCs w:val="24"/>
        </w:rPr>
      </w:pPr>
    </w:p>
    <w:p w14:paraId="4BECDCEF" w14:textId="77777777" w:rsidR="0031647C" w:rsidRPr="006A5548" w:rsidRDefault="00DE55B7" w:rsidP="00CD33B6">
      <w:pPr>
        <w:spacing w:after="0" w:line="240" w:lineRule="auto"/>
        <w:rPr>
          <w:rFonts w:ascii="Times New Roman" w:hAnsi="Times New Roman" w:cs="Times New Roman"/>
          <w:color w:val="auto"/>
          <w:sz w:val="24"/>
          <w:szCs w:val="24"/>
        </w:rPr>
      </w:pPr>
      <w:r w:rsidRPr="006A5548">
        <w:rPr>
          <w:rFonts w:ascii="Times New Roman" w:hAnsi="Times New Roman" w:cs="Times New Roman"/>
          <w:b/>
          <w:color w:val="auto"/>
          <w:sz w:val="24"/>
          <w:szCs w:val="24"/>
        </w:rPr>
        <w:t>Pytanie 3</w:t>
      </w:r>
      <w:r w:rsidR="006C3760" w:rsidRPr="006A5548">
        <w:rPr>
          <w:rFonts w:ascii="Times New Roman" w:hAnsi="Times New Roman" w:cs="Times New Roman"/>
          <w:b/>
          <w:color w:val="auto"/>
          <w:sz w:val="24"/>
          <w:szCs w:val="24"/>
        </w:rPr>
        <w:t>1</w:t>
      </w:r>
    </w:p>
    <w:p w14:paraId="58E493F7" w14:textId="77777777" w:rsidR="0031647C" w:rsidRPr="006A5548" w:rsidRDefault="0031647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Zwracamy się o wykreślenie § 16 ust. 17 pkt. d) umowy, gdyż umowa nie formułuje uprawnień Zamawiającego i obowiązków Wykonawcy w tym zakresie.</w:t>
      </w:r>
    </w:p>
    <w:p w14:paraId="540D4E16" w14:textId="77777777" w:rsidR="001B442E" w:rsidRPr="006A5548" w:rsidRDefault="001B442E" w:rsidP="00CD33B6">
      <w:pPr>
        <w:spacing w:after="0" w:line="240" w:lineRule="auto"/>
        <w:jc w:val="both"/>
        <w:rPr>
          <w:rFonts w:ascii="Times New Roman" w:hAnsi="Times New Roman" w:cs="Times New Roman"/>
          <w:b/>
          <w:color w:val="auto"/>
          <w:sz w:val="24"/>
          <w:szCs w:val="24"/>
        </w:rPr>
      </w:pPr>
      <w:r w:rsidRPr="006A5548">
        <w:rPr>
          <w:rFonts w:ascii="Times New Roman" w:hAnsi="Times New Roman" w:cs="Times New Roman"/>
          <w:b/>
          <w:color w:val="auto"/>
          <w:sz w:val="24"/>
          <w:szCs w:val="24"/>
        </w:rPr>
        <w:t>Odpowiedź:</w:t>
      </w:r>
    </w:p>
    <w:p w14:paraId="1D79764A" w14:textId="10C431A6" w:rsidR="001B442E" w:rsidRPr="006A5548" w:rsidRDefault="006E6A86"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ust. 17 lit. d § 16 otrzymuje brzmienie:</w:t>
      </w:r>
    </w:p>
    <w:p w14:paraId="51B160A1" w14:textId="2F385E20" w:rsidR="006E6A86" w:rsidRPr="006A5548" w:rsidRDefault="006E6A86"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 xml:space="preserve">gdy Wykonawca wbrew postanowieniom Umowy nie będzie przekazywać posiadanych dokumentów, informacji oraz danych w celu wykonywania przez Zamawiającego prawa kontroli lub przeprowadzenia audytów </w:t>
      </w:r>
      <w:r w:rsidRPr="006A5548">
        <w:rPr>
          <w:rFonts w:ascii="Times New Roman" w:hAnsi="Times New Roman" w:cs="Times New Roman"/>
          <w:strike/>
          <w:color w:val="auto"/>
          <w:sz w:val="24"/>
          <w:szCs w:val="24"/>
        </w:rPr>
        <w:t>określonych w Umow</w:t>
      </w:r>
      <w:r w:rsidRPr="006A5548">
        <w:rPr>
          <w:rFonts w:ascii="Times New Roman" w:hAnsi="Times New Roman" w:cs="Times New Roman"/>
          <w:color w:val="auto"/>
          <w:sz w:val="24"/>
          <w:szCs w:val="24"/>
        </w:rPr>
        <w:t>ie lub w inny sposób będzie utrudniał lub uniemożliwiał przeprowadzenie kontroli albo audytu przez Zamawiającego.</w:t>
      </w:r>
    </w:p>
    <w:p w14:paraId="57BBB59F" w14:textId="77777777" w:rsidR="00B6420C" w:rsidRPr="006A5548" w:rsidRDefault="00B6420C" w:rsidP="00CD33B6">
      <w:pPr>
        <w:spacing w:after="0" w:line="240" w:lineRule="auto"/>
        <w:jc w:val="both"/>
        <w:rPr>
          <w:rFonts w:ascii="Times New Roman" w:hAnsi="Times New Roman" w:cs="Times New Roman"/>
          <w:color w:val="auto"/>
          <w:sz w:val="24"/>
          <w:szCs w:val="24"/>
        </w:rPr>
      </w:pPr>
    </w:p>
    <w:p w14:paraId="57336C34" w14:textId="77777777" w:rsidR="0031647C" w:rsidRPr="006A5548" w:rsidRDefault="00DE55B7" w:rsidP="00CD33B6">
      <w:pPr>
        <w:spacing w:after="0" w:line="240" w:lineRule="auto"/>
        <w:rPr>
          <w:rFonts w:ascii="Times New Roman" w:hAnsi="Times New Roman" w:cs="Times New Roman"/>
          <w:color w:val="auto"/>
          <w:sz w:val="24"/>
          <w:szCs w:val="24"/>
        </w:rPr>
      </w:pPr>
      <w:r w:rsidRPr="006A5548">
        <w:rPr>
          <w:rFonts w:ascii="Times New Roman" w:hAnsi="Times New Roman" w:cs="Times New Roman"/>
          <w:b/>
          <w:color w:val="auto"/>
          <w:sz w:val="24"/>
          <w:szCs w:val="24"/>
        </w:rPr>
        <w:t>Pytanie 3</w:t>
      </w:r>
      <w:r w:rsidR="006C3760" w:rsidRPr="006A5548">
        <w:rPr>
          <w:rFonts w:ascii="Times New Roman" w:hAnsi="Times New Roman" w:cs="Times New Roman"/>
          <w:b/>
          <w:color w:val="auto"/>
          <w:sz w:val="24"/>
          <w:szCs w:val="24"/>
        </w:rPr>
        <w:t>2</w:t>
      </w:r>
    </w:p>
    <w:p w14:paraId="6ACADFC1" w14:textId="77777777" w:rsidR="0031647C" w:rsidRPr="006A5548" w:rsidRDefault="0031647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Zwracamy się o dopisanie w  § 16 ust. 17 pkt. f) umowy słów „pod warunkiem wyznaczenie Wykonawcy dodatkowego, co najmniej 7 dniowego terminu w tym zakresie”.</w:t>
      </w:r>
    </w:p>
    <w:p w14:paraId="03F6D94A" w14:textId="77777777" w:rsidR="001B442E" w:rsidRPr="006A5548" w:rsidRDefault="001B442E" w:rsidP="00CD33B6">
      <w:pPr>
        <w:spacing w:after="0" w:line="240" w:lineRule="auto"/>
        <w:jc w:val="both"/>
        <w:rPr>
          <w:rFonts w:ascii="Times New Roman" w:hAnsi="Times New Roman" w:cs="Times New Roman"/>
          <w:b/>
          <w:color w:val="auto"/>
          <w:sz w:val="24"/>
          <w:szCs w:val="24"/>
        </w:rPr>
      </w:pPr>
      <w:r w:rsidRPr="006A5548">
        <w:rPr>
          <w:rFonts w:ascii="Times New Roman" w:hAnsi="Times New Roman" w:cs="Times New Roman"/>
          <w:b/>
          <w:color w:val="auto"/>
          <w:sz w:val="24"/>
          <w:szCs w:val="24"/>
        </w:rPr>
        <w:t>Odpowiedź:</w:t>
      </w:r>
    </w:p>
    <w:p w14:paraId="2FFAAE32" w14:textId="207FBF1A" w:rsidR="001B442E" w:rsidRPr="006A5548" w:rsidRDefault="00AF3BEF"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Zamawiający dokonał uzupełnienia w ust. 10 § 17 lit. f umowy o wskazany tekst</w:t>
      </w:r>
      <w:r w:rsidR="006E6A86" w:rsidRPr="006A5548">
        <w:rPr>
          <w:rFonts w:ascii="Times New Roman" w:hAnsi="Times New Roman" w:cs="Times New Roman"/>
          <w:color w:val="auto"/>
          <w:sz w:val="24"/>
          <w:szCs w:val="24"/>
        </w:rPr>
        <w:t>.</w:t>
      </w:r>
    </w:p>
    <w:p w14:paraId="3EF9847D" w14:textId="77777777" w:rsidR="00AF3BEF" w:rsidRPr="006A5548" w:rsidRDefault="00AF3BEF" w:rsidP="00CD33B6">
      <w:pPr>
        <w:spacing w:after="0" w:line="240" w:lineRule="auto"/>
        <w:rPr>
          <w:rFonts w:ascii="Times New Roman" w:hAnsi="Times New Roman" w:cs="Times New Roman"/>
          <w:b/>
          <w:color w:val="auto"/>
          <w:sz w:val="24"/>
          <w:szCs w:val="24"/>
        </w:rPr>
      </w:pPr>
    </w:p>
    <w:p w14:paraId="055C7E77" w14:textId="77777777" w:rsidR="0031647C" w:rsidRPr="006A5548" w:rsidRDefault="00DE55B7" w:rsidP="00CD33B6">
      <w:pPr>
        <w:spacing w:after="0" w:line="240" w:lineRule="auto"/>
        <w:rPr>
          <w:rFonts w:ascii="Times New Roman" w:hAnsi="Times New Roman" w:cs="Times New Roman"/>
          <w:color w:val="auto"/>
          <w:sz w:val="24"/>
          <w:szCs w:val="24"/>
        </w:rPr>
      </w:pPr>
      <w:r w:rsidRPr="006A5548">
        <w:rPr>
          <w:rFonts w:ascii="Times New Roman" w:hAnsi="Times New Roman" w:cs="Times New Roman"/>
          <w:b/>
          <w:color w:val="auto"/>
          <w:sz w:val="24"/>
          <w:szCs w:val="24"/>
        </w:rPr>
        <w:lastRenderedPageBreak/>
        <w:t>Pytanie 3</w:t>
      </w:r>
      <w:r w:rsidR="006C3760" w:rsidRPr="006A5548">
        <w:rPr>
          <w:rFonts w:ascii="Times New Roman" w:hAnsi="Times New Roman" w:cs="Times New Roman"/>
          <w:b/>
          <w:color w:val="auto"/>
          <w:sz w:val="24"/>
          <w:szCs w:val="24"/>
        </w:rPr>
        <w:t>3</w:t>
      </w:r>
    </w:p>
    <w:p w14:paraId="486C408B" w14:textId="77777777" w:rsidR="0031647C" w:rsidRPr="006A5548" w:rsidRDefault="0031647C"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Zwracamy się o zmianę § 17 ust. 2 umowy w następujący sposób: „W przypadku częściowego odstąpienia od Umowy i zachowania przez Zamawiającego części Produktów Wykonawca zobowiązany jest do niezwłocznego przekazania Zamawiającemu wszelkich dokumentów, danych oraz informacji koniecznych Zamawiającemu do korzystania z przedmiotu Umowy.”</w:t>
      </w:r>
    </w:p>
    <w:p w14:paraId="7BF4FFDD" w14:textId="77777777" w:rsidR="001B442E" w:rsidRPr="006A5548" w:rsidRDefault="001B442E" w:rsidP="00CD33B6">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b/>
          <w:color w:val="auto"/>
          <w:sz w:val="24"/>
          <w:szCs w:val="24"/>
        </w:rPr>
        <w:t>Odpowiedź:</w:t>
      </w:r>
    </w:p>
    <w:p w14:paraId="0108CCA8" w14:textId="6D4DAFB3" w:rsidR="0031647C" w:rsidRPr="006A5548" w:rsidRDefault="00C00C10" w:rsidP="00CD33B6">
      <w:pPr>
        <w:spacing w:after="0" w:line="240" w:lineRule="auto"/>
        <w:rPr>
          <w:rFonts w:ascii="Times New Roman" w:hAnsi="Times New Roman" w:cs="Times New Roman"/>
          <w:color w:val="auto"/>
          <w:sz w:val="24"/>
          <w:szCs w:val="24"/>
        </w:rPr>
      </w:pPr>
      <w:r w:rsidRPr="006A5548">
        <w:rPr>
          <w:rFonts w:ascii="Times New Roman" w:hAnsi="Times New Roman" w:cs="Times New Roman"/>
          <w:color w:val="auto"/>
          <w:sz w:val="24"/>
          <w:szCs w:val="24"/>
        </w:rPr>
        <w:t>Zapisy umowy pozostają bez zmian</w:t>
      </w:r>
      <w:r w:rsidR="00F22FFE" w:rsidRPr="006A5548">
        <w:rPr>
          <w:rFonts w:ascii="Times New Roman" w:hAnsi="Times New Roman" w:cs="Times New Roman"/>
          <w:color w:val="auto"/>
          <w:sz w:val="24"/>
          <w:szCs w:val="24"/>
        </w:rPr>
        <w:t>.</w:t>
      </w:r>
    </w:p>
    <w:p w14:paraId="59311520" w14:textId="77777777" w:rsidR="009D1271" w:rsidRPr="006A5548" w:rsidRDefault="00227900" w:rsidP="00CD33B6">
      <w:pPr>
        <w:spacing w:after="0" w:line="240" w:lineRule="auto"/>
        <w:ind w:left="708"/>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ab/>
      </w:r>
      <w:r w:rsidRPr="006A5548">
        <w:rPr>
          <w:rFonts w:ascii="Times New Roman" w:hAnsi="Times New Roman" w:cs="Times New Roman"/>
          <w:color w:val="auto"/>
          <w:sz w:val="24"/>
          <w:szCs w:val="24"/>
        </w:rPr>
        <w:tab/>
      </w:r>
      <w:r w:rsidRPr="006A5548">
        <w:rPr>
          <w:rFonts w:ascii="Times New Roman" w:hAnsi="Times New Roman" w:cs="Times New Roman"/>
          <w:color w:val="auto"/>
          <w:sz w:val="24"/>
          <w:szCs w:val="24"/>
        </w:rPr>
        <w:tab/>
      </w:r>
      <w:r w:rsidRPr="006A5548">
        <w:rPr>
          <w:rFonts w:ascii="Times New Roman" w:hAnsi="Times New Roman" w:cs="Times New Roman"/>
          <w:color w:val="auto"/>
          <w:sz w:val="24"/>
          <w:szCs w:val="24"/>
        </w:rPr>
        <w:tab/>
      </w:r>
      <w:r w:rsidRPr="006A5548">
        <w:rPr>
          <w:rFonts w:ascii="Times New Roman" w:hAnsi="Times New Roman" w:cs="Times New Roman"/>
          <w:color w:val="auto"/>
          <w:sz w:val="24"/>
          <w:szCs w:val="24"/>
        </w:rPr>
        <w:tab/>
      </w:r>
      <w:r w:rsidRPr="006A5548">
        <w:rPr>
          <w:rFonts w:ascii="Times New Roman" w:hAnsi="Times New Roman" w:cs="Times New Roman"/>
          <w:color w:val="auto"/>
          <w:sz w:val="24"/>
          <w:szCs w:val="24"/>
        </w:rPr>
        <w:tab/>
      </w:r>
    </w:p>
    <w:p w14:paraId="0599223C" w14:textId="2DC0854F" w:rsidR="00F64535" w:rsidRPr="006A5548" w:rsidRDefault="00F64535" w:rsidP="00F64535">
      <w:pPr>
        <w:spacing w:line="240" w:lineRule="auto"/>
        <w:jc w:val="both"/>
        <w:rPr>
          <w:rFonts w:ascii="Times New Roman" w:hAnsi="Times New Roman" w:cs="Times New Roman"/>
          <w:color w:val="auto"/>
          <w:sz w:val="24"/>
          <w:szCs w:val="24"/>
        </w:rPr>
      </w:pPr>
      <w:r w:rsidRPr="006A5548">
        <w:rPr>
          <w:rFonts w:ascii="Times New Roman" w:hAnsi="Times New Roman" w:cs="Times New Roman"/>
          <w:b/>
          <w:color w:val="auto"/>
          <w:sz w:val="24"/>
          <w:szCs w:val="24"/>
        </w:rPr>
        <w:t>Pytanie 34</w:t>
      </w:r>
    </w:p>
    <w:p w14:paraId="5EC31D67" w14:textId="77777777" w:rsidR="00F64535" w:rsidRPr="006A5548" w:rsidRDefault="00F64535" w:rsidP="00F64535">
      <w:pPr>
        <w:jc w:val="both"/>
        <w:rPr>
          <w:rFonts w:ascii="Times New Roman" w:hAnsi="Times New Roman" w:cs="Times New Roman"/>
          <w:b/>
          <w:bCs/>
          <w:color w:val="auto"/>
          <w:sz w:val="24"/>
          <w:szCs w:val="24"/>
        </w:rPr>
      </w:pPr>
      <w:r w:rsidRPr="006A5548">
        <w:rPr>
          <w:rFonts w:ascii="Times New Roman" w:hAnsi="Times New Roman" w:cs="Times New Roman"/>
          <w:color w:val="auto"/>
          <w:sz w:val="24"/>
          <w:szCs w:val="24"/>
        </w:rPr>
        <w:t xml:space="preserve"> </w:t>
      </w:r>
      <w:r w:rsidRPr="006A5548">
        <w:rPr>
          <w:rFonts w:ascii="Times New Roman" w:hAnsi="Times New Roman" w:cs="Times New Roman"/>
          <w:b/>
          <w:bCs/>
          <w:color w:val="auto"/>
          <w:sz w:val="24"/>
          <w:szCs w:val="24"/>
        </w:rPr>
        <w:t>Ad.6.</w:t>
      </w:r>
    </w:p>
    <w:p w14:paraId="7E4BEECD" w14:textId="77777777" w:rsidR="00F64535" w:rsidRPr="006A5548" w:rsidRDefault="00F64535" w:rsidP="00F64535">
      <w:pPr>
        <w:jc w:val="both"/>
        <w:rPr>
          <w:rFonts w:ascii="Times New Roman" w:eastAsia="Times New Roman" w:hAnsi="Times New Roman" w:cs="Times New Roman"/>
          <w:i/>
          <w:iCs/>
          <w:color w:val="auto"/>
          <w:sz w:val="24"/>
          <w:szCs w:val="24"/>
        </w:rPr>
      </w:pPr>
      <w:r w:rsidRPr="006A5548">
        <w:rPr>
          <w:rFonts w:ascii="Times New Roman" w:eastAsia="Times New Roman" w:hAnsi="Times New Roman" w:cs="Times New Roman"/>
          <w:i/>
          <w:iCs/>
          <w:color w:val="auto"/>
          <w:sz w:val="24"/>
          <w:szCs w:val="24"/>
        </w:rPr>
        <w:t>System musi zapewniać możliwość powiązania jednego użytkownika systemu z więcej niż jednym stanowiskiem   strukturze organizacyjnej jednej jednostki bez potrzeby tworzenia mu wielu kont w systemie, a użytkownik taki, musi mieć możliwość szybkiego przełączania się pomiędzy tymi stanowiskami bez potrzeby wylogowywania i ponownego logowania się do systemu.</w:t>
      </w:r>
    </w:p>
    <w:p w14:paraId="42152E60" w14:textId="77777777" w:rsidR="00F64535" w:rsidRPr="006A5548" w:rsidRDefault="00F64535" w:rsidP="00F64535">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Czy Zamawiający uzna wymaganie za spełnione, jeśli oferowane rozwiązanie będzie pozwalało na powiązanie jednego użytkownika z wieloma stanowiskami bez konieczności przełączania się pomiędzy nimi. Wszystkie dokumenty przydzielane będą użytkownikom imiennie z możliwością wyszukania użytkownika po stanowisku do jakiego jest przypisany?</w:t>
      </w:r>
    </w:p>
    <w:p w14:paraId="41A0F51D" w14:textId="77777777" w:rsidR="00F64535" w:rsidRPr="006A5548" w:rsidRDefault="00F64535" w:rsidP="00F64535">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b/>
          <w:color w:val="auto"/>
          <w:sz w:val="24"/>
          <w:szCs w:val="24"/>
        </w:rPr>
        <w:t>Odpowiedź:</w:t>
      </w:r>
    </w:p>
    <w:p w14:paraId="56E82403" w14:textId="77777777" w:rsidR="00F64535" w:rsidRPr="006A5548" w:rsidRDefault="00F64535" w:rsidP="00F64535">
      <w:pPr>
        <w:pStyle w:val="Akapitzlist"/>
        <w:spacing w:after="0" w:line="240" w:lineRule="auto"/>
        <w:ind w:left="0"/>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Tak, przy czym ma być możliwość rozdzielenia dokumentów przydzielonych do użytkownika od dokumentów otrzymanych w ramach obsługi kancelarii</w:t>
      </w:r>
      <w:r w:rsidRPr="006A5548">
        <w:rPr>
          <w:rFonts w:ascii="Times New Roman" w:hAnsi="Times New Roman" w:cs="Times New Roman"/>
          <w:color w:val="auto"/>
          <w:sz w:val="24"/>
          <w:szCs w:val="24"/>
          <w:highlight w:val="yellow"/>
        </w:rPr>
        <w:t>.</w:t>
      </w:r>
    </w:p>
    <w:p w14:paraId="22BA7610" w14:textId="77777777" w:rsidR="00F64535" w:rsidRPr="006A5548" w:rsidRDefault="00F64535" w:rsidP="00F64535">
      <w:pPr>
        <w:spacing w:after="120" w:line="260" w:lineRule="atLeast"/>
        <w:jc w:val="both"/>
        <w:rPr>
          <w:rFonts w:ascii="Times New Roman" w:hAnsi="Times New Roman" w:cs="Times New Roman"/>
          <w:b/>
          <w:color w:val="auto"/>
          <w:sz w:val="24"/>
          <w:szCs w:val="24"/>
        </w:rPr>
      </w:pPr>
    </w:p>
    <w:p w14:paraId="664FF7A9" w14:textId="65342C95" w:rsidR="00F64535" w:rsidRPr="006A5548" w:rsidRDefault="00F64535" w:rsidP="00F64535">
      <w:pPr>
        <w:spacing w:after="120" w:line="260" w:lineRule="atLeast"/>
        <w:jc w:val="both"/>
        <w:rPr>
          <w:rFonts w:ascii="Times New Roman" w:hAnsi="Times New Roman" w:cs="Times New Roman"/>
          <w:color w:val="auto"/>
          <w:sz w:val="24"/>
          <w:szCs w:val="24"/>
        </w:rPr>
      </w:pPr>
      <w:r w:rsidRPr="006A5548">
        <w:rPr>
          <w:rFonts w:ascii="Times New Roman" w:hAnsi="Times New Roman" w:cs="Times New Roman"/>
          <w:b/>
          <w:color w:val="auto"/>
          <w:sz w:val="24"/>
          <w:szCs w:val="24"/>
        </w:rPr>
        <w:t>Pytanie 35</w:t>
      </w:r>
    </w:p>
    <w:p w14:paraId="24DD02E9" w14:textId="77777777" w:rsidR="00F64535" w:rsidRPr="006A5548" w:rsidRDefault="00F64535" w:rsidP="00F64535">
      <w:pPr>
        <w:spacing w:after="0" w:line="240" w:lineRule="auto"/>
        <w:jc w:val="both"/>
        <w:rPr>
          <w:rFonts w:ascii="Times New Roman" w:hAnsi="Times New Roman" w:cs="Times New Roman"/>
          <w:b/>
          <w:bCs/>
          <w:color w:val="auto"/>
          <w:sz w:val="24"/>
          <w:szCs w:val="24"/>
        </w:rPr>
      </w:pPr>
      <w:r w:rsidRPr="006A5548">
        <w:rPr>
          <w:rFonts w:ascii="Times New Roman" w:hAnsi="Times New Roman" w:cs="Times New Roman"/>
          <w:b/>
          <w:bCs/>
          <w:color w:val="auto"/>
          <w:sz w:val="24"/>
          <w:szCs w:val="24"/>
        </w:rPr>
        <w:t>Ad.7.</w:t>
      </w:r>
    </w:p>
    <w:p w14:paraId="4DC5696E" w14:textId="77777777" w:rsidR="00F64535" w:rsidRPr="006A5548" w:rsidRDefault="00F64535" w:rsidP="00F64535">
      <w:pPr>
        <w:spacing w:after="0" w:line="240" w:lineRule="auto"/>
        <w:jc w:val="both"/>
        <w:rPr>
          <w:rFonts w:ascii="Times New Roman" w:eastAsia="Times New Roman" w:hAnsi="Times New Roman" w:cs="Times New Roman"/>
          <w:i/>
          <w:iCs/>
          <w:color w:val="auto"/>
          <w:sz w:val="24"/>
          <w:szCs w:val="24"/>
        </w:rPr>
      </w:pPr>
      <w:r w:rsidRPr="006A5548">
        <w:rPr>
          <w:rFonts w:ascii="Times New Roman" w:eastAsia="Times New Roman" w:hAnsi="Times New Roman" w:cs="Times New Roman"/>
          <w:i/>
          <w:iCs/>
          <w:color w:val="auto"/>
          <w:sz w:val="24"/>
          <w:szCs w:val="24"/>
        </w:rPr>
        <w:t>System musi umożliwiać utworzenia konta administratora z uprawnieniami umożliwiającymi zarządzanie strukturami i użytkownikami wszystkich jednostek organizacyjnych lub budżetowych Zamawiającego istniejących w systemie, jak edycji danych poszczególnych jednostek oraz możliwością wprowadzania nowych pozycji jednostek.</w:t>
      </w:r>
    </w:p>
    <w:p w14:paraId="296A7110" w14:textId="77777777" w:rsidR="00F64535" w:rsidRPr="006A5548" w:rsidRDefault="00F64535" w:rsidP="00F64535">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Czy Zamawiający uzna wymaganie za spełnione, jeśli w ramach wdrożenia oferowanego rozwiązania zastosowany zostanie model, opierający się o uruchomienie wielu instancji aplikacji? W każdej z tych instancji zostanie założone identyczne konto administratora, pozwalające na zarządzanie każdą z nich.</w:t>
      </w:r>
    </w:p>
    <w:p w14:paraId="73802CF4" w14:textId="77777777" w:rsidR="00F64535" w:rsidRPr="006A5548" w:rsidRDefault="00F64535" w:rsidP="00F64535">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b/>
          <w:color w:val="auto"/>
          <w:sz w:val="24"/>
          <w:szCs w:val="24"/>
        </w:rPr>
        <w:t>Odpowiedź:</w:t>
      </w:r>
    </w:p>
    <w:p w14:paraId="17498B0C" w14:textId="77777777" w:rsidR="00F64535" w:rsidRPr="006A5548" w:rsidRDefault="00F64535" w:rsidP="00F64535">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Tak, Zamawiający uzna takie rozwiązanie za spełniające wymaganie.</w:t>
      </w:r>
    </w:p>
    <w:p w14:paraId="1D9F2D91" w14:textId="77777777" w:rsidR="00F64535" w:rsidRPr="006A5548" w:rsidRDefault="00F64535" w:rsidP="00F64535">
      <w:pPr>
        <w:spacing w:after="120" w:line="260" w:lineRule="atLeast"/>
        <w:jc w:val="both"/>
        <w:rPr>
          <w:rFonts w:ascii="Times New Roman" w:hAnsi="Times New Roman" w:cs="Times New Roman"/>
          <w:b/>
          <w:color w:val="auto"/>
          <w:sz w:val="24"/>
          <w:szCs w:val="24"/>
        </w:rPr>
      </w:pPr>
    </w:p>
    <w:p w14:paraId="7B680F51" w14:textId="7EA3DA8E" w:rsidR="00F64535" w:rsidRPr="006A5548" w:rsidRDefault="00F64535" w:rsidP="00F64535">
      <w:pPr>
        <w:spacing w:after="120" w:line="260" w:lineRule="atLeast"/>
        <w:jc w:val="both"/>
        <w:rPr>
          <w:rFonts w:ascii="Times New Roman" w:hAnsi="Times New Roman" w:cs="Times New Roman"/>
          <w:b/>
          <w:color w:val="auto"/>
          <w:sz w:val="24"/>
          <w:szCs w:val="24"/>
        </w:rPr>
      </w:pPr>
      <w:r w:rsidRPr="006A5548">
        <w:rPr>
          <w:rFonts w:ascii="Times New Roman" w:hAnsi="Times New Roman" w:cs="Times New Roman"/>
          <w:b/>
          <w:color w:val="auto"/>
          <w:sz w:val="24"/>
          <w:szCs w:val="24"/>
        </w:rPr>
        <w:t>Pytanie 36</w:t>
      </w:r>
    </w:p>
    <w:p w14:paraId="62208CF6" w14:textId="77777777" w:rsidR="00F64535" w:rsidRPr="006A5548" w:rsidRDefault="00F64535" w:rsidP="00F64535">
      <w:pPr>
        <w:jc w:val="both"/>
        <w:rPr>
          <w:rFonts w:ascii="Times New Roman" w:hAnsi="Times New Roman" w:cs="Times New Roman"/>
          <w:b/>
          <w:bCs/>
          <w:color w:val="auto"/>
          <w:sz w:val="24"/>
          <w:szCs w:val="24"/>
        </w:rPr>
      </w:pPr>
      <w:r w:rsidRPr="006A5548">
        <w:rPr>
          <w:rFonts w:ascii="Times New Roman" w:hAnsi="Times New Roman" w:cs="Times New Roman"/>
          <w:b/>
          <w:bCs/>
          <w:color w:val="auto"/>
          <w:sz w:val="24"/>
          <w:szCs w:val="24"/>
        </w:rPr>
        <w:t>Ad. 23.</w:t>
      </w:r>
    </w:p>
    <w:p w14:paraId="15CCA0FF" w14:textId="77777777" w:rsidR="00F64535" w:rsidRPr="006A5548" w:rsidRDefault="00F64535" w:rsidP="00F64535">
      <w:pPr>
        <w:jc w:val="both"/>
        <w:rPr>
          <w:rFonts w:ascii="Times New Roman" w:hAnsi="Times New Roman" w:cs="Times New Roman"/>
          <w:color w:val="auto"/>
          <w:sz w:val="24"/>
          <w:szCs w:val="24"/>
        </w:rPr>
      </w:pPr>
      <w:r w:rsidRPr="006A5548">
        <w:rPr>
          <w:rFonts w:ascii="Times New Roman" w:eastAsia="Times New Roman" w:hAnsi="Times New Roman" w:cs="Times New Roman"/>
          <w:i/>
          <w:iCs/>
          <w:color w:val="auto"/>
          <w:sz w:val="24"/>
          <w:szCs w:val="24"/>
        </w:rPr>
        <w:t>System musi informować użytkownika o dokumentach zarejestrowanych w systemie, które zostały mu przekazane prezentując informację o liczbie dokumentów odebranych na danym stanowisku.</w:t>
      </w:r>
    </w:p>
    <w:p w14:paraId="66491221" w14:textId="77777777" w:rsidR="00F64535" w:rsidRPr="006A5548" w:rsidRDefault="00F64535" w:rsidP="00F64535">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 xml:space="preserve">Zakładając, że oferowane rozwiązanie działa w modelu umożliwiającym przydzielanie dokumentów imiennie oraz że w trakcie przydzielania dokumentów można odfiltrować </w:t>
      </w:r>
      <w:r w:rsidRPr="006A5548">
        <w:rPr>
          <w:rFonts w:ascii="Times New Roman" w:hAnsi="Times New Roman" w:cs="Times New Roman"/>
          <w:color w:val="auto"/>
          <w:sz w:val="24"/>
          <w:szCs w:val="24"/>
        </w:rPr>
        <w:lastRenderedPageBreak/>
        <w:t>użytkowników na podstawie stanowiska do jakiego są przypisani, czy Zamawiający uzna wymaganie za spełnione jeśli system będzie prezentował informację o sumarycznej liczbie dokumentów przydzielonych danemu użytkownikowi?</w:t>
      </w:r>
    </w:p>
    <w:p w14:paraId="1C495E5F" w14:textId="77777777" w:rsidR="00F64535" w:rsidRPr="006A5548" w:rsidRDefault="00F64535" w:rsidP="00F64535">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b/>
          <w:color w:val="auto"/>
          <w:sz w:val="24"/>
          <w:szCs w:val="24"/>
        </w:rPr>
        <w:t>Odpowiedź:</w:t>
      </w:r>
    </w:p>
    <w:p w14:paraId="45B628F2" w14:textId="77777777" w:rsidR="00F64535" w:rsidRPr="006A5548" w:rsidRDefault="00F64535" w:rsidP="00F64535">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Tak, Zamawiający uzna takie rozwiązanie za spełniające wymaganie.</w:t>
      </w:r>
    </w:p>
    <w:p w14:paraId="784D9BDC" w14:textId="77777777" w:rsidR="00F64535" w:rsidRPr="006A5548" w:rsidRDefault="00F64535" w:rsidP="00F64535">
      <w:pPr>
        <w:spacing w:after="120" w:line="260" w:lineRule="atLeast"/>
        <w:ind w:left="360"/>
        <w:jc w:val="both"/>
        <w:rPr>
          <w:rFonts w:ascii="Times New Roman" w:hAnsi="Times New Roman" w:cs="Times New Roman"/>
          <w:color w:val="auto"/>
          <w:sz w:val="24"/>
          <w:szCs w:val="24"/>
        </w:rPr>
      </w:pPr>
    </w:p>
    <w:p w14:paraId="54613FDB" w14:textId="18C9D741" w:rsidR="00F64535" w:rsidRPr="006A5548" w:rsidRDefault="00F64535" w:rsidP="00F64535">
      <w:pPr>
        <w:spacing w:after="120" w:line="260" w:lineRule="atLeast"/>
        <w:jc w:val="both"/>
        <w:rPr>
          <w:rFonts w:ascii="Times New Roman" w:hAnsi="Times New Roman" w:cs="Times New Roman"/>
          <w:color w:val="auto"/>
          <w:sz w:val="24"/>
          <w:szCs w:val="24"/>
        </w:rPr>
      </w:pPr>
      <w:r w:rsidRPr="006A5548">
        <w:rPr>
          <w:rFonts w:ascii="Times New Roman" w:hAnsi="Times New Roman" w:cs="Times New Roman"/>
          <w:b/>
          <w:color w:val="auto"/>
          <w:sz w:val="24"/>
          <w:szCs w:val="24"/>
        </w:rPr>
        <w:t>Pytanie 37</w:t>
      </w:r>
    </w:p>
    <w:p w14:paraId="31DB94FE" w14:textId="77777777" w:rsidR="00F64535" w:rsidRPr="006A5548" w:rsidRDefault="00F64535" w:rsidP="00F64535">
      <w:pPr>
        <w:jc w:val="both"/>
        <w:rPr>
          <w:rFonts w:ascii="Times New Roman" w:hAnsi="Times New Roman" w:cs="Times New Roman"/>
          <w:b/>
          <w:bCs/>
          <w:color w:val="auto"/>
          <w:sz w:val="24"/>
          <w:szCs w:val="24"/>
        </w:rPr>
      </w:pPr>
      <w:r w:rsidRPr="006A5548">
        <w:rPr>
          <w:rFonts w:ascii="Times New Roman" w:hAnsi="Times New Roman" w:cs="Times New Roman"/>
          <w:b/>
          <w:bCs/>
          <w:color w:val="auto"/>
          <w:sz w:val="24"/>
          <w:szCs w:val="24"/>
        </w:rPr>
        <w:t>Ad.33.</w:t>
      </w:r>
    </w:p>
    <w:p w14:paraId="4FEFA558" w14:textId="77777777" w:rsidR="00F64535" w:rsidRPr="006A5548" w:rsidRDefault="00F64535" w:rsidP="00F64535">
      <w:pPr>
        <w:spacing w:after="0" w:line="240" w:lineRule="auto"/>
        <w:jc w:val="both"/>
        <w:rPr>
          <w:rFonts w:ascii="Times New Roman" w:eastAsia="Times New Roman" w:hAnsi="Times New Roman" w:cs="Times New Roman"/>
          <w:i/>
          <w:iCs/>
          <w:color w:val="auto"/>
          <w:sz w:val="24"/>
          <w:szCs w:val="24"/>
        </w:rPr>
      </w:pPr>
      <w:r w:rsidRPr="006A5548">
        <w:rPr>
          <w:rFonts w:ascii="Times New Roman" w:eastAsia="Times New Roman" w:hAnsi="Times New Roman" w:cs="Times New Roman"/>
          <w:i/>
          <w:iCs/>
          <w:color w:val="auto"/>
          <w:sz w:val="24"/>
          <w:szCs w:val="24"/>
        </w:rPr>
        <w:t>Użytkownik, na którego stanowisku sprawa została założona może ją udostępnić innym stanowiskom w całości lub tylko w określonym zakresie – udostępnienie wybranego/wybranych zbiorów dokumentów. W każdej chwili osoba udostępniająca może także udostepnienie cofnąć. Osoba, której sprawę udostępniono, musi mieć wgląd do dokumentów oraz móc tworzyć nowe dokumenty w sprawie.</w:t>
      </w:r>
    </w:p>
    <w:p w14:paraId="37A70F57" w14:textId="77777777" w:rsidR="00F64535" w:rsidRPr="006A5548" w:rsidRDefault="00F64535" w:rsidP="00F64535">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Prosimy o wyjaśnienie kontekstu użycia pojęcia „Stanowisko” w wymaganiu 33. Czy Zamawiający ma na myśli określone miejsce pracy oraz przekazywanie spraw pomiędzy poszczególnymi użytkownikami pracującymi w różnych miejscach (różne fizyczne stanowiska pracy) czy też chodzi o pojęcie stanowiska jako roli pełnionej w organizacji (dyrektor, kierownik itp.)?</w:t>
      </w:r>
    </w:p>
    <w:p w14:paraId="1F044570" w14:textId="77777777" w:rsidR="00F64535" w:rsidRPr="006A5548" w:rsidRDefault="00F64535" w:rsidP="00F64535">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b/>
          <w:color w:val="auto"/>
          <w:sz w:val="24"/>
          <w:szCs w:val="24"/>
        </w:rPr>
        <w:t>Odpowiedź:</w:t>
      </w:r>
    </w:p>
    <w:p w14:paraId="01E8A272" w14:textId="77777777" w:rsidR="00F64535" w:rsidRPr="006A5548" w:rsidRDefault="00F64535" w:rsidP="00F64535">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Zamawiający poprzez stanowisko rozumie pełnioną rolę w organizacji. System ma zapewniać, w trakcie przydzielania spraw i dokumentów, możliwość filtrowania użytkowników na podstawie dostępnej listy stanowisk zgodnych ze strukturą Zamawiającego, tak jak zostało to wyjaśnione w odpowiedzi na pytania do wymagania 6 i 23.</w:t>
      </w:r>
    </w:p>
    <w:p w14:paraId="54ACB133" w14:textId="77777777" w:rsidR="00F64535" w:rsidRPr="006A5548" w:rsidRDefault="00F64535" w:rsidP="00F64535">
      <w:pPr>
        <w:spacing w:after="120" w:line="260" w:lineRule="atLeast"/>
        <w:jc w:val="both"/>
        <w:rPr>
          <w:rFonts w:ascii="Times New Roman" w:hAnsi="Times New Roman" w:cs="Times New Roman"/>
          <w:b/>
          <w:color w:val="auto"/>
          <w:sz w:val="24"/>
          <w:szCs w:val="24"/>
        </w:rPr>
      </w:pPr>
    </w:p>
    <w:p w14:paraId="0016DDCE" w14:textId="2C8DC4DF" w:rsidR="00F64535" w:rsidRPr="006A5548" w:rsidRDefault="00F64535" w:rsidP="00F64535">
      <w:pPr>
        <w:spacing w:after="120" w:line="260" w:lineRule="atLeast"/>
        <w:jc w:val="both"/>
        <w:rPr>
          <w:rFonts w:ascii="Times New Roman" w:hAnsi="Times New Roman" w:cs="Times New Roman"/>
          <w:b/>
          <w:color w:val="auto"/>
          <w:sz w:val="24"/>
          <w:szCs w:val="24"/>
        </w:rPr>
      </w:pPr>
      <w:r w:rsidRPr="006A5548">
        <w:rPr>
          <w:rFonts w:ascii="Times New Roman" w:hAnsi="Times New Roman" w:cs="Times New Roman"/>
          <w:b/>
          <w:color w:val="auto"/>
          <w:sz w:val="24"/>
          <w:szCs w:val="24"/>
        </w:rPr>
        <w:t>Pytanie 38</w:t>
      </w:r>
    </w:p>
    <w:p w14:paraId="0847DE03" w14:textId="77777777" w:rsidR="00F64535" w:rsidRPr="006A5548" w:rsidRDefault="00F64535" w:rsidP="00F64535">
      <w:pPr>
        <w:jc w:val="both"/>
        <w:rPr>
          <w:rFonts w:ascii="Times New Roman" w:hAnsi="Times New Roman" w:cs="Times New Roman"/>
          <w:b/>
          <w:bCs/>
          <w:color w:val="auto"/>
          <w:sz w:val="24"/>
          <w:szCs w:val="24"/>
        </w:rPr>
      </w:pPr>
      <w:r w:rsidRPr="006A5548">
        <w:rPr>
          <w:rFonts w:ascii="Times New Roman" w:hAnsi="Times New Roman" w:cs="Times New Roman"/>
          <w:b/>
          <w:bCs/>
          <w:color w:val="auto"/>
          <w:sz w:val="24"/>
          <w:szCs w:val="24"/>
        </w:rPr>
        <w:t>Ad.41.</w:t>
      </w:r>
    </w:p>
    <w:p w14:paraId="481CD914" w14:textId="77777777" w:rsidR="00F64535" w:rsidRPr="006A5548" w:rsidRDefault="00F64535" w:rsidP="00F64535">
      <w:pPr>
        <w:spacing w:after="0" w:line="240" w:lineRule="auto"/>
        <w:jc w:val="both"/>
        <w:rPr>
          <w:rFonts w:ascii="Times New Roman" w:eastAsia="Times New Roman" w:hAnsi="Times New Roman" w:cs="Times New Roman"/>
          <w:i/>
          <w:iCs/>
          <w:color w:val="auto"/>
          <w:sz w:val="24"/>
          <w:szCs w:val="24"/>
        </w:rPr>
      </w:pPr>
      <w:r w:rsidRPr="006A5548">
        <w:rPr>
          <w:rFonts w:ascii="Times New Roman" w:eastAsia="Times New Roman" w:hAnsi="Times New Roman" w:cs="Times New Roman"/>
          <w:i/>
          <w:iCs/>
          <w:color w:val="auto"/>
          <w:sz w:val="24"/>
          <w:szCs w:val="24"/>
        </w:rPr>
        <w:t xml:space="preserve">W systemie muszą być logowane wszelkie operacje na danych osobowych z informacją o dacie przeprowadzonego działania, opisu działania, użytkowniku, który go dokonał o raz adresu IP komputera, z którego dane działanie zostało przeprowadzone. </w:t>
      </w:r>
    </w:p>
    <w:p w14:paraId="15C0C069" w14:textId="77777777" w:rsidR="00F64535" w:rsidRPr="006A5548" w:rsidRDefault="00F64535" w:rsidP="00F64535">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Czy Zamawiający uzna wymaganie za spełnione, jeżeli zapis dotyczący adresu IP komputera będzie odkładany w części administracyjnej i będzie dotyczył informacji dotyczących udanych i nieudanych prób logowania użytkownika do systemu (dając tym samym możliwość ustalenia IP z jakiego dany użytkownik pracował od momentu logowania do momentu wylogowania)?</w:t>
      </w:r>
    </w:p>
    <w:p w14:paraId="1EA22BE0" w14:textId="77777777" w:rsidR="00F64535" w:rsidRPr="006A5548" w:rsidRDefault="00F64535" w:rsidP="00F64535">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b/>
          <w:color w:val="auto"/>
          <w:sz w:val="24"/>
          <w:szCs w:val="24"/>
        </w:rPr>
        <w:t>Odpowiedź:</w:t>
      </w:r>
    </w:p>
    <w:p w14:paraId="4E79FEE6" w14:textId="77777777" w:rsidR="00F64535" w:rsidRPr="006A5548" w:rsidRDefault="00F64535" w:rsidP="00F64535">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Tak, Zamawiający uzna takie rozwiązanie za spełniające wymaganie.</w:t>
      </w:r>
    </w:p>
    <w:p w14:paraId="3934A52E" w14:textId="77777777" w:rsidR="00F64535" w:rsidRPr="006A5548" w:rsidRDefault="00F64535" w:rsidP="00F64535">
      <w:pPr>
        <w:spacing w:after="0" w:line="240" w:lineRule="auto"/>
        <w:jc w:val="both"/>
        <w:rPr>
          <w:rFonts w:ascii="Times New Roman" w:hAnsi="Times New Roman" w:cs="Times New Roman"/>
          <w:color w:val="auto"/>
          <w:sz w:val="24"/>
          <w:szCs w:val="24"/>
        </w:rPr>
      </w:pPr>
    </w:p>
    <w:p w14:paraId="33B1B792" w14:textId="77777777" w:rsidR="00F64535" w:rsidRPr="006A5548" w:rsidRDefault="00F64535" w:rsidP="00F64535">
      <w:pPr>
        <w:spacing w:after="0" w:line="240" w:lineRule="auto"/>
        <w:ind w:left="708"/>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ab/>
      </w:r>
    </w:p>
    <w:p w14:paraId="43DC180F" w14:textId="36CFBAA2" w:rsidR="00F64535" w:rsidRPr="006A5548" w:rsidRDefault="00F64535" w:rsidP="00F64535">
      <w:pPr>
        <w:spacing w:after="120" w:line="260" w:lineRule="atLeast"/>
        <w:jc w:val="both"/>
        <w:rPr>
          <w:rFonts w:ascii="Times New Roman" w:hAnsi="Times New Roman" w:cs="Times New Roman"/>
          <w:b/>
          <w:color w:val="auto"/>
          <w:sz w:val="24"/>
          <w:szCs w:val="24"/>
        </w:rPr>
      </w:pPr>
      <w:r w:rsidRPr="006A5548">
        <w:rPr>
          <w:rFonts w:ascii="Times New Roman" w:hAnsi="Times New Roman" w:cs="Times New Roman"/>
          <w:b/>
          <w:color w:val="auto"/>
          <w:sz w:val="24"/>
          <w:szCs w:val="24"/>
        </w:rPr>
        <w:t>Pytanie 39</w:t>
      </w:r>
    </w:p>
    <w:p w14:paraId="6D93BDE1" w14:textId="77777777" w:rsidR="00F64535" w:rsidRPr="006A5548" w:rsidRDefault="00F64535" w:rsidP="00F64535">
      <w:pPr>
        <w:jc w:val="both"/>
        <w:rPr>
          <w:rFonts w:ascii="Times New Roman" w:hAnsi="Times New Roman" w:cs="Times New Roman"/>
          <w:b/>
          <w:bCs/>
          <w:color w:val="auto"/>
          <w:sz w:val="24"/>
          <w:szCs w:val="24"/>
        </w:rPr>
      </w:pPr>
      <w:r w:rsidRPr="006A5548">
        <w:rPr>
          <w:rFonts w:ascii="Times New Roman" w:hAnsi="Times New Roman" w:cs="Times New Roman"/>
          <w:b/>
          <w:bCs/>
          <w:color w:val="auto"/>
          <w:sz w:val="24"/>
          <w:szCs w:val="24"/>
        </w:rPr>
        <w:t>Ad.43.</w:t>
      </w:r>
    </w:p>
    <w:p w14:paraId="57E8570D" w14:textId="77777777" w:rsidR="00F64535" w:rsidRPr="006A5548" w:rsidRDefault="00F64535" w:rsidP="00F64535">
      <w:pPr>
        <w:jc w:val="both"/>
        <w:rPr>
          <w:rFonts w:ascii="Times New Roman" w:eastAsia="Times New Roman" w:hAnsi="Times New Roman" w:cs="Times New Roman"/>
          <w:i/>
          <w:iCs/>
          <w:color w:val="auto"/>
          <w:sz w:val="24"/>
          <w:szCs w:val="24"/>
        </w:rPr>
      </w:pPr>
      <w:r w:rsidRPr="006A5548">
        <w:rPr>
          <w:rFonts w:ascii="Times New Roman" w:eastAsia="Times New Roman" w:hAnsi="Times New Roman" w:cs="Times New Roman"/>
          <w:i/>
          <w:iCs/>
          <w:color w:val="auto"/>
          <w:sz w:val="24"/>
          <w:szCs w:val="24"/>
        </w:rPr>
        <w:t>System musi umożliwiać wyszukiwania logów przy użyciu wyszukiwarki ogólnej jak i ograniczania listy logów wg kryteriów filtrowania.</w:t>
      </w:r>
    </w:p>
    <w:p w14:paraId="0760605F" w14:textId="77777777" w:rsidR="00F64535" w:rsidRPr="006A5548" w:rsidRDefault="00F64535" w:rsidP="00F64535">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 xml:space="preserve">Dostęp do logów powinien być warunkowany posiadaniem uprawnień do elementu, którego dotyczą. W związku z tym operacje wykonywane przez użytkowników na dokumentach i </w:t>
      </w:r>
      <w:r w:rsidRPr="006A5548">
        <w:rPr>
          <w:rFonts w:ascii="Times New Roman" w:hAnsi="Times New Roman" w:cs="Times New Roman"/>
          <w:color w:val="auto"/>
          <w:sz w:val="24"/>
          <w:szCs w:val="24"/>
        </w:rPr>
        <w:lastRenderedPageBreak/>
        <w:t>sprawach zapisywane są w logu (historii) każdego z tych obiektów indywidualnie. Ich odczyt oraz filtrowanie możliwe jest dla użytkowników, którym te elementy zostały przydzielone. Czy Zamawiający uzna wymaganie za spełnione, jeśli przy użyciu wyszukiwarki ogólnej będzie możliwe odnalezienie wybranego elementu (dokumentu lub sprawy) i z jego poziomu sprawdzenie zawartości logu (historii) wraz z możliwością filtrowania tych wpisów?</w:t>
      </w:r>
    </w:p>
    <w:p w14:paraId="175DDD67" w14:textId="77777777" w:rsidR="00F64535" w:rsidRPr="006A5548" w:rsidRDefault="00F64535" w:rsidP="00F64535">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b/>
          <w:color w:val="auto"/>
          <w:sz w:val="24"/>
          <w:szCs w:val="24"/>
        </w:rPr>
        <w:t>Odpowiedź:</w:t>
      </w:r>
    </w:p>
    <w:p w14:paraId="07037770" w14:textId="77777777" w:rsidR="00F64535" w:rsidRPr="006A5548" w:rsidRDefault="00F64535" w:rsidP="00F64535">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Tak, Zamawiający uzna takie rozwiązanie za spełniające wymaganie.</w:t>
      </w:r>
    </w:p>
    <w:p w14:paraId="2B09ADF3" w14:textId="77777777" w:rsidR="00F64535" w:rsidRPr="006A5548" w:rsidRDefault="00F64535" w:rsidP="00F64535">
      <w:pPr>
        <w:spacing w:after="0" w:line="240" w:lineRule="auto"/>
        <w:jc w:val="both"/>
        <w:rPr>
          <w:rFonts w:ascii="Times New Roman" w:hAnsi="Times New Roman" w:cs="Times New Roman"/>
          <w:b/>
          <w:color w:val="auto"/>
          <w:sz w:val="24"/>
          <w:szCs w:val="24"/>
        </w:rPr>
      </w:pPr>
    </w:p>
    <w:p w14:paraId="2D6307D7" w14:textId="221A6CA7" w:rsidR="00F64535" w:rsidRPr="006A5548" w:rsidRDefault="00F64535" w:rsidP="00F64535">
      <w:pPr>
        <w:spacing w:after="120" w:line="260" w:lineRule="atLeast"/>
        <w:jc w:val="both"/>
        <w:rPr>
          <w:rFonts w:ascii="Times New Roman" w:hAnsi="Times New Roman" w:cs="Times New Roman"/>
          <w:b/>
          <w:color w:val="auto"/>
          <w:sz w:val="24"/>
          <w:szCs w:val="24"/>
        </w:rPr>
      </w:pPr>
      <w:r w:rsidRPr="006A5548">
        <w:rPr>
          <w:rFonts w:ascii="Times New Roman" w:hAnsi="Times New Roman" w:cs="Times New Roman"/>
          <w:b/>
          <w:color w:val="auto"/>
          <w:sz w:val="24"/>
          <w:szCs w:val="24"/>
        </w:rPr>
        <w:t>Pytanie 40</w:t>
      </w:r>
    </w:p>
    <w:p w14:paraId="4B307E4C" w14:textId="77777777" w:rsidR="00F64535" w:rsidRPr="006A5548" w:rsidRDefault="00F64535" w:rsidP="00F64535">
      <w:pPr>
        <w:pStyle w:val="Nagwek1"/>
        <w:spacing w:before="0" w:after="0" w:line="240" w:lineRule="auto"/>
        <w:rPr>
          <w:rFonts w:ascii="Times New Roman" w:hAnsi="Times New Roman"/>
          <w:sz w:val="24"/>
        </w:rPr>
      </w:pPr>
      <w:r w:rsidRPr="006A5548">
        <w:rPr>
          <w:rFonts w:ascii="Times New Roman" w:hAnsi="Times New Roman"/>
          <w:sz w:val="24"/>
        </w:rPr>
        <w:t xml:space="preserve">Dotyczy: Punkt IV. </w:t>
      </w:r>
    </w:p>
    <w:p w14:paraId="1E6A167C" w14:textId="77777777" w:rsidR="00F64535" w:rsidRPr="006A5548" w:rsidRDefault="00F64535" w:rsidP="00F64535">
      <w:pPr>
        <w:spacing w:after="0" w:line="240" w:lineRule="auto"/>
        <w:jc w:val="both"/>
        <w:rPr>
          <w:rFonts w:ascii="Times New Roman" w:hAnsi="Times New Roman" w:cs="Times New Roman"/>
          <w:b/>
          <w:bCs/>
          <w:color w:val="auto"/>
          <w:sz w:val="24"/>
          <w:szCs w:val="24"/>
        </w:rPr>
      </w:pPr>
      <w:r w:rsidRPr="006A5548">
        <w:rPr>
          <w:rFonts w:ascii="Times New Roman" w:hAnsi="Times New Roman" w:cs="Times New Roman"/>
          <w:color w:val="auto"/>
          <w:sz w:val="24"/>
          <w:szCs w:val="24"/>
        </w:rPr>
        <w:t>Wymagania dla usług gwarancyjnych dla dostarczanych systemów informatycznych (oprogramowania). (Dotyczy części nr 1, 2, 3 zamówienia)</w:t>
      </w:r>
    </w:p>
    <w:p w14:paraId="66ED4399" w14:textId="77777777" w:rsidR="00F64535" w:rsidRPr="006A5548" w:rsidRDefault="00F64535" w:rsidP="00F64535">
      <w:pPr>
        <w:spacing w:after="0" w:line="240" w:lineRule="auto"/>
        <w:jc w:val="both"/>
        <w:rPr>
          <w:rFonts w:ascii="Times New Roman" w:hAnsi="Times New Roman" w:cs="Times New Roman"/>
          <w:b/>
          <w:bCs/>
          <w:color w:val="auto"/>
          <w:sz w:val="24"/>
          <w:szCs w:val="24"/>
        </w:rPr>
      </w:pPr>
      <w:r w:rsidRPr="006A5548">
        <w:rPr>
          <w:rFonts w:ascii="Times New Roman" w:hAnsi="Times New Roman" w:cs="Times New Roman"/>
          <w:b/>
          <w:bCs/>
          <w:color w:val="auto"/>
          <w:sz w:val="24"/>
          <w:szCs w:val="24"/>
        </w:rPr>
        <w:t>Ad.3.</w:t>
      </w:r>
    </w:p>
    <w:p w14:paraId="37473965" w14:textId="77777777" w:rsidR="00F64535" w:rsidRPr="006A5548" w:rsidRDefault="00F64535" w:rsidP="00F64535">
      <w:pPr>
        <w:spacing w:after="0" w:line="240" w:lineRule="auto"/>
        <w:jc w:val="both"/>
        <w:rPr>
          <w:rFonts w:ascii="Times New Roman" w:eastAsia="Times New Roman" w:hAnsi="Times New Roman" w:cs="Times New Roman"/>
          <w:i/>
          <w:iCs/>
          <w:color w:val="auto"/>
          <w:sz w:val="24"/>
          <w:szCs w:val="24"/>
        </w:rPr>
      </w:pPr>
      <w:r w:rsidRPr="006A5548">
        <w:rPr>
          <w:rFonts w:ascii="Times New Roman" w:eastAsia="Times New Roman" w:hAnsi="Times New Roman" w:cs="Times New Roman"/>
          <w:i/>
          <w:iCs/>
          <w:color w:val="auto"/>
          <w:sz w:val="24"/>
          <w:szCs w:val="24"/>
        </w:rPr>
        <w:t>Wykonawca zapewni w godzinach pracy Urzędu w dni robocze obecność specjalistów mających niezbędną wiedzę i doświadczenie z zakresu eksploatacji przedmiotu zamówienia, którzy będą odpowiedzialni za przyjmowanie zgłoszeń i realizację działań naprawczych wynikających z analizy ujawnionych problemów, wykrytych błędów i wad systemów, niewłaściwego działania systemu, spadku wydajności.</w:t>
      </w:r>
    </w:p>
    <w:p w14:paraId="4271B859" w14:textId="77777777" w:rsidR="00F64535" w:rsidRPr="006A5548" w:rsidRDefault="00F64535" w:rsidP="00F64535">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Prosimy o potwierdzenie, iż przez „obecność specjalistów” Zamawiający rozumie dostępność specjalistów.?</w:t>
      </w:r>
    </w:p>
    <w:p w14:paraId="1FBA1450" w14:textId="77777777" w:rsidR="00F64535" w:rsidRPr="006A5548" w:rsidRDefault="00F64535" w:rsidP="00F64535">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b/>
          <w:color w:val="auto"/>
          <w:sz w:val="24"/>
          <w:szCs w:val="24"/>
        </w:rPr>
        <w:t>Odpowiedź:</w:t>
      </w:r>
    </w:p>
    <w:p w14:paraId="2F5D6545" w14:textId="40A9FCB5" w:rsidR="002C0D26" w:rsidRPr="006A5548" w:rsidRDefault="00F64535" w:rsidP="00F64535">
      <w:pPr>
        <w:spacing w:after="0" w:line="240" w:lineRule="auto"/>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Tak, Zamawiający rozumie jako dostępność specjalistów</w:t>
      </w:r>
    </w:p>
    <w:p w14:paraId="2331430C" w14:textId="77777777" w:rsidR="003317ED" w:rsidRDefault="003317ED" w:rsidP="00CD33B6">
      <w:pPr>
        <w:spacing w:after="0" w:line="240" w:lineRule="auto"/>
        <w:ind w:left="4248" w:firstLine="708"/>
        <w:jc w:val="both"/>
        <w:rPr>
          <w:rFonts w:ascii="Times New Roman" w:hAnsi="Times New Roman" w:cs="Times New Roman"/>
          <w:color w:val="auto"/>
          <w:sz w:val="24"/>
          <w:szCs w:val="24"/>
        </w:rPr>
      </w:pPr>
    </w:p>
    <w:p w14:paraId="4B0443C4" w14:textId="33E5E6F2" w:rsidR="00227900" w:rsidRDefault="00227900" w:rsidP="00CD33B6">
      <w:pPr>
        <w:spacing w:after="0" w:line="240" w:lineRule="auto"/>
        <w:ind w:left="4248" w:firstLine="708"/>
        <w:jc w:val="both"/>
        <w:rPr>
          <w:rFonts w:ascii="Times New Roman" w:hAnsi="Times New Roman" w:cs="Times New Roman"/>
          <w:color w:val="auto"/>
          <w:sz w:val="24"/>
          <w:szCs w:val="24"/>
        </w:rPr>
      </w:pPr>
      <w:r w:rsidRPr="006A5548">
        <w:rPr>
          <w:rFonts w:ascii="Times New Roman" w:hAnsi="Times New Roman" w:cs="Times New Roman"/>
          <w:color w:val="auto"/>
          <w:sz w:val="24"/>
          <w:szCs w:val="24"/>
        </w:rPr>
        <w:t>Burmistrz Gminy i Miasta Proszowice</w:t>
      </w:r>
    </w:p>
    <w:p w14:paraId="15D9A59D" w14:textId="5120054C" w:rsidR="003317ED" w:rsidRPr="006A5548" w:rsidRDefault="003317ED" w:rsidP="00CD33B6">
      <w:pPr>
        <w:spacing w:after="0" w:line="240" w:lineRule="auto"/>
        <w:ind w:left="4248" w:firstLine="708"/>
        <w:jc w:val="both"/>
        <w:rPr>
          <w:rFonts w:ascii="Times New Roman" w:hAnsi="Times New Roman" w:cs="Times New Roman"/>
          <w:b/>
          <w:color w:val="auto"/>
          <w:sz w:val="24"/>
          <w:szCs w:val="24"/>
        </w:rPr>
      </w:pPr>
      <w:r>
        <w:rPr>
          <w:rFonts w:ascii="Times New Roman" w:hAnsi="Times New Roman" w:cs="Times New Roman"/>
          <w:color w:val="auto"/>
          <w:sz w:val="24"/>
          <w:szCs w:val="24"/>
        </w:rPr>
        <w:t>Grzegorz Cichy</w:t>
      </w:r>
    </w:p>
    <w:sectPr w:rsidR="003317ED" w:rsidRPr="006A5548">
      <w:headerReference w:type="default" r:id="rId8"/>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01D81" w14:textId="77777777" w:rsidR="00B370C3" w:rsidRDefault="00B370C3" w:rsidP="009C73FA">
      <w:pPr>
        <w:spacing w:after="0" w:line="240" w:lineRule="auto"/>
      </w:pPr>
      <w:r>
        <w:separator/>
      </w:r>
    </w:p>
  </w:endnote>
  <w:endnote w:type="continuationSeparator" w:id="0">
    <w:p w14:paraId="4C9C804D" w14:textId="77777777" w:rsidR="00B370C3" w:rsidRDefault="00B370C3" w:rsidP="009C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AF5E6" w14:textId="77777777" w:rsidR="00B370C3" w:rsidRDefault="00B370C3" w:rsidP="009C73FA">
      <w:pPr>
        <w:spacing w:after="0" w:line="240" w:lineRule="auto"/>
      </w:pPr>
      <w:r>
        <w:separator/>
      </w:r>
    </w:p>
  </w:footnote>
  <w:footnote w:type="continuationSeparator" w:id="0">
    <w:p w14:paraId="18EAD418" w14:textId="77777777" w:rsidR="00B370C3" w:rsidRDefault="00B370C3" w:rsidP="009C7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D99BF" w14:textId="24FA4791" w:rsidR="009C73FA" w:rsidRDefault="009C73FA">
    <w:pPr>
      <w:pStyle w:val="Nagwek"/>
    </w:pPr>
    <w:r>
      <w:rPr>
        <w:b/>
        <w:noProof/>
        <w:szCs w:val="24"/>
        <w:lang w:eastAsia="pl-PL"/>
      </w:rPr>
      <w:drawing>
        <wp:anchor distT="0" distB="7620" distL="114300" distR="121920" simplePos="0" relativeHeight="251659264" behindDoc="0" locked="0" layoutInCell="1" allowOverlap="1" wp14:anchorId="30984B96" wp14:editId="5D987F06">
          <wp:simplePos x="0" y="0"/>
          <wp:positionH relativeFrom="column">
            <wp:posOffset>-90170</wp:posOffset>
          </wp:positionH>
          <wp:positionV relativeFrom="paragraph">
            <wp:posOffset>619125</wp:posOffset>
          </wp:positionV>
          <wp:extent cx="5972175" cy="485775"/>
          <wp:effectExtent l="19050" t="0" r="9525"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cstate="print"/>
                  <a:srcRect r="1303" b="8215"/>
                  <a:stretch>
                    <a:fillRect/>
                  </a:stretch>
                </pic:blipFill>
                <pic:spPr bwMode="auto">
                  <a:xfrm>
                    <a:off x="0" y="0"/>
                    <a:ext cx="5972175" cy="485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37876"/>
    <w:multiLevelType w:val="hybridMultilevel"/>
    <w:tmpl w:val="3454D6B4"/>
    <w:lvl w:ilvl="0" w:tplc="3FB8C7F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CBA6546"/>
    <w:multiLevelType w:val="multilevel"/>
    <w:tmpl w:val="F76A5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5C1B00"/>
    <w:multiLevelType w:val="hybridMultilevel"/>
    <w:tmpl w:val="218A2F84"/>
    <w:lvl w:ilvl="0" w:tplc="59CE9AE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2A1BD6"/>
    <w:multiLevelType w:val="multilevel"/>
    <w:tmpl w:val="EC4A9C46"/>
    <w:lvl w:ilvl="0">
      <w:start w:val="1"/>
      <w:numFmt w:val="decimal"/>
      <w:lvlText w:val="%1."/>
      <w:lvlJc w:val="left"/>
      <w:pPr>
        <w:ind w:left="720" w:hanging="360"/>
      </w:pPr>
      <w:rPr>
        <w:rFonts w:asciiTheme="majorHAnsi" w:eastAsiaTheme="minorHAnsi" w:hAnsiTheme="majorHAnsi" w:cstheme="minorBidi" w:hint="default"/>
        <w:b/>
        <w:sz w:val="40"/>
        <w:szCs w:val="40"/>
      </w:rPr>
    </w:lvl>
    <w:lvl w:ilvl="1">
      <w:start w:val="1"/>
      <w:numFmt w:val="decimal"/>
      <w:isLgl/>
      <w:lvlText w:val="%1.%2."/>
      <w:lvlJc w:val="left"/>
      <w:pPr>
        <w:ind w:left="1080" w:hanging="720"/>
      </w:pPr>
      <w:rPr>
        <w:rFonts w:hint="default"/>
        <w:b/>
        <w:sz w:val="28"/>
        <w:szCs w:val="28"/>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D53EBC"/>
    <w:multiLevelType w:val="hybridMultilevel"/>
    <w:tmpl w:val="E4F87D2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53107E6"/>
    <w:multiLevelType w:val="hybridMultilevel"/>
    <w:tmpl w:val="86E6A2A6"/>
    <w:lvl w:ilvl="0" w:tplc="3FB8C7F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3F501108"/>
    <w:multiLevelType w:val="multilevel"/>
    <w:tmpl w:val="34D08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AA47CD"/>
    <w:multiLevelType w:val="hybridMultilevel"/>
    <w:tmpl w:val="B2969456"/>
    <w:lvl w:ilvl="0" w:tplc="37DA2C5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6921681"/>
    <w:multiLevelType w:val="multilevel"/>
    <w:tmpl w:val="FA541A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A806AE"/>
    <w:multiLevelType w:val="hybridMultilevel"/>
    <w:tmpl w:val="EE32BBD4"/>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9B017F6"/>
    <w:multiLevelType w:val="hybridMultilevel"/>
    <w:tmpl w:val="50C28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7120B5F"/>
    <w:multiLevelType w:val="hybridMultilevel"/>
    <w:tmpl w:val="CB422972"/>
    <w:lvl w:ilvl="0" w:tplc="FE688E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1181B48"/>
    <w:multiLevelType w:val="hybridMultilevel"/>
    <w:tmpl w:val="3FFE5716"/>
    <w:lvl w:ilvl="0" w:tplc="FCEEC73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37017AB"/>
    <w:multiLevelType w:val="hybridMultilevel"/>
    <w:tmpl w:val="6674F3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3F62896"/>
    <w:multiLevelType w:val="hybridMultilevel"/>
    <w:tmpl w:val="D55245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740A7B50"/>
    <w:multiLevelType w:val="multilevel"/>
    <w:tmpl w:val="1152C8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5CB372C"/>
    <w:multiLevelType w:val="multilevel"/>
    <w:tmpl w:val="8382B9DE"/>
    <w:lvl w:ilvl="0">
      <w:start w:val="1"/>
      <w:numFmt w:val="decimal"/>
      <w:lvlText w:val="%1."/>
      <w:lvlJc w:val="left"/>
      <w:pPr>
        <w:tabs>
          <w:tab w:val="num" w:pos="1074"/>
        </w:tabs>
        <w:ind w:left="1071" w:hanging="357"/>
      </w:pPr>
    </w:lvl>
    <w:lvl w:ilvl="1">
      <w:start w:val="1"/>
      <w:numFmt w:val="decimal"/>
      <w:lvlText w:val="%2)"/>
      <w:lvlJc w:val="left"/>
      <w:pPr>
        <w:tabs>
          <w:tab w:val="num" w:pos="1440"/>
        </w:tabs>
        <w:ind w:left="1440" w:hanging="369"/>
      </w:pPr>
    </w:lvl>
    <w:lvl w:ilvl="2">
      <w:start w:val="1"/>
      <w:numFmt w:val="lowerLetter"/>
      <w:lvlText w:val="%3)"/>
      <w:lvlJc w:val="left"/>
      <w:pPr>
        <w:tabs>
          <w:tab w:val="num" w:pos="1794"/>
        </w:tabs>
        <w:ind w:left="1794" w:hanging="360"/>
      </w:pPr>
    </w:lvl>
    <w:lvl w:ilvl="3">
      <w:start w:val="1"/>
      <w:numFmt w:val="decimal"/>
      <w:lvlText w:val="(%4)"/>
      <w:lvlJc w:val="left"/>
      <w:pPr>
        <w:tabs>
          <w:tab w:val="num" w:pos="2154"/>
        </w:tabs>
        <w:ind w:left="2154" w:hanging="360"/>
      </w:pPr>
    </w:lvl>
    <w:lvl w:ilvl="4">
      <w:start w:val="1"/>
      <w:numFmt w:val="lowerLetter"/>
      <w:lvlText w:val="(%5)"/>
      <w:lvlJc w:val="left"/>
      <w:pPr>
        <w:tabs>
          <w:tab w:val="num" w:pos="2514"/>
        </w:tabs>
        <w:ind w:left="2514" w:hanging="360"/>
      </w:pPr>
    </w:lvl>
    <w:lvl w:ilvl="5">
      <w:start w:val="1"/>
      <w:numFmt w:val="lowerRoman"/>
      <w:lvlText w:val="(%6)"/>
      <w:lvlJc w:val="left"/>
      <w:pPr>
        <w:tabs>
          <w:tab w:val="num" w:pos="2874"/>
        </w:tabs>
        <w:ind w:left="2874" w:hanging="360"/>
      </w:pPr>
    </w:lvl>
    <w:lvl w:ilvl="6">
      <w:start w:val="1"/>
      <w:numFmt w:val="decimal"/>
      <w:lvlText w:val="%7."/>
      <w:lvlJc w:val="left"/>
      <w:pPr>
        <w:tabs>
          <w:tab w:val="num" w:pos="3234"/>
        </w:tabs>
        <w:ind w:left="3234" w:hanging="360"/>
      </w:pPr>
    </w:lvl>
    <w:lvl w:ilvl="7">
      <w:start w:val="1"/>
      <w:numFmt w:val="lowerLetter"/>
      <w:lvlText w:val="%8."/>
      <w:lvlJc w:val="left"/>
      <w:pPr>
        <w:tabs>
          <w:tab w:val="num" w:pos="3594"/>
        </w:tabs>
        <w:ind w:left="3594" w:hanging="360"/>
      </w:pPr>
    </w:lvl>
    <w:lvl w:ilvl="8">
      <w:start w:val="1"/>
      <w:numFmt w:val="lowerRoman"/>
      <w:lvlText w:val="%9."/>
      <w:lvlJc w:val="left"/>
      <w:pPr>
        <w:tabs>
          <w:tab w:val="num" w:pos="3954"/>
        </w:tabs>
        <w:ind w:left="3954" w:hanging="360"/>
      </w:pPr>
    </w:lvl>
  </w:abstractNum>
  <w:abstractNum w:abstractNumId="17" w15:restartNumberingAfterBreak="0">
    <w:nsid w:val="75CF589B"/>
    <w:multiLevelType w:val="hybridMultilevel"/>
    <w:tmpl w:val="7C1A865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774014A8"/>
    <w:multiLevelType w:val="multilevel"/>
    <w:tmpl w:val="4D960968"/>
    <w:lvl w:ilvl="0">
      <w:start w:val="1"/>
      <w:numFmt w:val="ordinal"/>
      <w:pStyle w:val="Nagwek1"/>
      <w:suff w:val="space"/>
      <w:lvlText w:val="%1"/>
      <w:lvlJc w:val="left"/>
      <w:pPr>
        <w:ind w:left="0" w:firstLine="0"/>
      </w:pPr>
      <w:rPr>
        <w:rFonts w:hint="default"/>
        <w:color w:val="auto"/>
      </w:rPr>
    </w:lvl>
    <w:lvl w:ilvl="1">
      <w:start w:val="1"/>
      <w:numFmt w:val="ordinal"/>
      <w:pStyle w:val="Nagwek2"/>
      <w:suff w:val="space"/>
      <w:lvlText w:val="%1%2"/>
      <w:lvlJc w:val="left"/>
      <w:pPr>
        <w:ind w:left="142" w:firstLine="0"/>
      </w:pPr>
      <w:rPr>
        <w:rFonts w:hint="default"/>
      </w:rPr>
    </w:lvl>
    <w:lvl w:ilvl="2">
      <w:start w:val="1"/>
      <w:numFmt w:val="ordinal"/>
      <w:pStyle w:val="Nagwek3"/>
      <w:suff w:val="space"/>
      <w:lvlText w:val="%1%2%3"/>
      <w:lvlJc w:val="left"/>
      <w:pPr>
        <w:ind w:left="720" w:hanging="720"/>
      </w:pPr>
      <w:rPr>
        <w:rFonts w:hint="default"/>
        <w:b/>
        <w:i w:val="0"/>
        <w:sz w:val="28"/>
      </w:rPr>
    </w:lvl>
    <w:lvl w:ilvl="3">
      <w:start w:val="1"/>
      <w:numFmt w:val="ordinal"/>
      <w:pStyle w:val="Nagwek4"/>
      <w:suff w:val="space"/>
      <w:lvlText w:val="%1%2%3%4"/>
      <w:lvlJc w:val="left"/>
      <w:pPr>
        <w:ind w:left="864" w:hanging="864"/>
      </w:pPr>
      <w:rPr>
        <w:rFonts w:hint="default"/>
        <w:b/>
        <w:i w:val="0"/>
        <w:sz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2880"/>
        </w:tabs>
        <w:ind w:left="1584" w:hanging="1584"/>
      </w:pPr>
      <w:rPr>
        <w:rFonts w:hint="default"/>
      </w:rPr>
    </w:lvl>
  </w:abstractNum>
  <w:abstractNum w:abstractNumId="19" w15:restartNumberingAfterBreak="0">
    <w:nsid w:val="7C8970E7"/>
    <w:multiLevelType w:val="hybridMultilevel"/>
    <w:tmpl w:val="3BF2013C"/>
    <w:lvl w:ilvl="0" w:tplc="74CE926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4"/>
  </w:num>
  <w:num w:numId="5">
    <w:abstractNumId w:val="1"/>
  </w:num>
  <w:num w:numId="6">
    <w:abstractNumId w:val="6"/>
  </w:num>
  <w:num w:numId="7">
    <w:abstractNumId w:val="8"/>
  </w:num>
  <w:num w:numId="8">
    <w:abstractNumId w:val="16"/>
  </w:num>
  <w:num w:numId="9">
    <w:abstractNumId w:val="17"/>
  </w:num>
  <w:num w:numId="10">
    <w:abstractNumId w:val="10"/>
  </w:num>
  <w:num w:numId="11">
    <w:abstractNumId w:val="9"/>
  </w:num>
  <w:num w:numId="12">
    <w:abstractNumId w:val="0"/>
  </w:num>
  <w:num w:numId="13">
    <w:abstractNumId w:val="15"/>
  </w:num>
  <w:num w:numId="14">
    <w:abstractNumId w:val="5"/>
  </w:num>
  <w:num w:numId="15">
    <w:abstractNumId w:val="18"/>
  </w:num>
  <w:num w:numId="16">
    <w:abstractNumId w:val="13"/>
  </w:num>
  <w:num w:numId="17">
    <w:abstractNumId w:val="4"/>
  </w:num>
  <w:num w:numId="18">
    <w:abstractNumId w:val="7"/>
  </w:num>
  <w:num w:numId="19">
    <w:abstractNumId w:val="11"/>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4F8"/>
    <w:rsid w:val="00013C7E"/>
    <w:rsid w:val="00032411"/>
    <w:rsid w:val="00056278"/>
    <w:rsid w:val="00073B98"/>
    <w:rsid w:val="00081472"/>
    <w:rsid w:val="000B2098"/>
    <w:rsid w:val="000D1871"/>
    <w:rsid w:val="000E748F"/>
    <w:rsid w:val="00116994"/>
    <w:rsid w:val="00141204"/>
    <w:rsid w:val="00157A65"/>
    <w:rsid w:val="00185BE0"/>
    <w:rsid w:val="00186DEC"/>
    <w:rsid w:val="001B442E"/>
    <w:rsid w:val="001B7A44"/>
    <w:rsid w:val="001B7CAD"/>
    <w:rsid w:val="001C48A1"/>
    <w:rsid w:val="001E0192"/>
    <w:rsid w:val="001E622B"/>
    <w:rsid w:val="001E6ECC"/>
    <w:rsid w:val="00210389"/>
    <w:rsid w:val="002247C6"/>
    <w:rsid w:val="00226EA3"/>
    <w:rsid w:val="00227900"/>
    <w:rsid w:val="00262777"/>
    <w:rsid w:val="002629A1"/>
    <w:rsid w:val="002905E7"/>
    <w:rsid w:val="002C0D26"/>
    <w:rsid w:val="002D7C82"/>
    <w:rsid w:val="0031647C"/>
    <w:rsid w:val="003317ED"/>
    <w:rsid w:val="00346020"/>
    <w:rsid w:val="003914F3"/>
    <w:rsid w:val="003A0E40"/>
    <w:rsid w:val="003A1A83"/>
    <w:rsid w:val="003B629F"/>
    <w:rsid w:val="003C2094"/>
    <w:rsid w:val="003C6B69"/>
    <w:rsid w:val="003E1E12"/>
    <w:rsid w:val="003F3611"/>
    <w:rsid w:val="00400739"/>
    <w:rsid w:val="00402A2F"/>
    <w:rsid w:val="00426723"/>
    <w:rsid w:val="00433726"/>
    <w:rsid w:val="00440D6B"/>
    <w:rsid w:val="00443767"/>
    <w:rsid w:val="00457783"/>
    <w:rsid w:val="00464E8C"/>
    <w:rsid w:val="004700C4"/>
    <w:rsid w:val="00477C58"/>
    <w:rsid w:val="004A579C"/>
    <w:rsid w:val="004C75CC"/>
    <w:rsid w:val="004F2C21"/>
    <w:rsid w:val="00537B2C"/>
    <w:rsid w:val="00560C64"/>
    <w:rsid w:val="00577228"/>
    <w:rsid w:val="00581268"/>
    <w:rsid w:val="00582885"/>
    <w:rsid w:val="00585540"/>
    <w:rsid w:val="005A3E71"/>
    <w:rsid w:val="005A4757"/>
    <w:rsid w:val="005E661C"/>
    <w:rsid w:val="005F162E"/>
    <w:rsid w:val="00614EA6"/>
    <w:rsid w:val="00633B50"/>
    <w:rsid w:val="00660716"/>
    <w:rsid w:val="00660809"/>
    <w:rsid w:val="0067069B"/>
    <w:rsid w:val="00675A12"/>
    <w:rsid w:val="00682869"/>
    <w:rsid w:val="00684AAE"/>
    <w:rsid w:val="00693332"/>
    <w:rsid w:val="006A5548"/>
    <w:rsid w:val="006A66C0"/>
    <w:rsid w:val="006C3760"/>
    <w:rsid w:val="006C7362"/>
    <w:rsid w:val="006E030E"/>
    <w:rsid w:val="006E258A"/>
    <w:rsid w:val="006E6A86"/>
    <w:rsid w:val="006F29BC"/>
    <w:rsid w:val="0071128E"/>
    <w:rsid w:val="00713BC0"/>
    <w:rsid w:val="007353EF"/>
    <w:rsid w:val="00737821"/>
    <w:rsid w:val="0074618D"/>
    <w:rsid w:val="007631E5"/>
    <w:rsid w:val="0076613F"/>
    <w:rsid w:val="007C3249"/>
    <w:rsid w:val="007C5A77"/>
    <w:rsid w:val="007E3988"/>
    <w:rsid w:val="007E4DAD"/>
    <w:rsid w:val="00822FAB"/>
    <w:rsid w:val="00823CF8"/>
    <w:rsid w:val="008357BE"/>
    <w:rsid w:val="008678BE"/>
    <w:rsid w:val="00886C37"/>
    <w:rsid w:val="008A6E96"/>
    <w:rsid w:val="008B0599"/>
    <w:rsid w:val="008B3346"/>
    <w:rsid w:val="0094568C"/>
    <w:rsid w:val="0094577C"/>
    <w:rsid w:val="00956109"/>
    <w:rsid w:val="009C35E0"/>
    <w:rsid w:val="009C73FA"/>
    <w:rsid w:val="009D08EF"/>
    <w:rsid w:val="009D1271"/>
    <w:rsid w:val="009E2640"/>
    <w:rsid w:val="009E3502"/>
    <w:rsid w:val="00A0515C"/>
    <w:rsid w:val="00A15B61"/>
    <w:rsid w:val="00A32243"/>
    <w:rsid w:val="00A3435C"/>
    <w:rsid w:val="00A347EC"/>
    <w:rsid w:val="00A46BCD"/>
    <w:rsid w:val="00A64593"/>
    <w:rsid w:val="00A77805"/>
    <w:rsid w:val="00A84E71"/>
    <w:rsid w:val="00A900D2"/>
    <w:rsid w:val="00A97199"/>
    <w:rsid w:val="00AA5070"/>
    <w:rsid w:val="00AF3BEF"/>
    <w:rsid w:val="00B24EFD"/>
    <w:rsid w:val="00B305DC"/>
    <w:rsid w:val="00B35FA3"/>
    <w:rsid w:val="00B370C3"/>
    <w:rsid w:val="00B466B8"/>
    <w:rsid w:val="00B53FF3"/>
    <w:rsid w:val="00B6420C"/>
    <w:rsid w:val="00B72CA4"/>
    <w:rsid w:val="00B83353"/>
    <w:rsid w:val="00B9594F"/>
    <w:rsid w:val="00BA77C9"/>
    <w:rsid w:val="00BB5AB5"/>
    <w:rsid w:val="00C00C10"/>
    <w:rsid w:val="00C017DD"/>
    <w:rsid w:val="00C250A7"/>
    <w:rsid w:val="00C3612F"/>
    <w:rsid w:val="00C514F8"/>
    <w:rsid w:val="00C642D7"/>
    <w:rsid w:val="00C8785E"/>
    <w:rsid w:val="00C9494C"/>
    <w:rsid w:val="00CA084C"/>
    <w:rsid w:val="00CA2C8F"/>
    <w:rsid w:val="00CA6D54"/>
    <w:rsid w:val="00CD33B6"/>
    <w:rsid w:val="00CD38EB"/>
    <w:rsid w:val="00D074E6"/>
    <w:rsid w:val="00D27611"/>
    <w:rsid w:val="00D560FF"/>
    <w:rsid w:val="00D625C5"/>
    <w:rsid w:val="00D6556F"/>
    <w:rsid w:val="00D813F4"/>
    <w:rsid w:val="00D9312B"/>
    <w:rsid w:val="00D97620"/>
    <w:rsid w:val="00DA1E57"/>
    <w:rsid w:val="00DE55B7"/>
    <w:rsid w:val="00E24197"/>
    <w:rsid w:val="00E33146"/>
    <w:rsid w:val="00E34EC4"/>
    <w:rsid w:val="00E36D72"/>
    <w:rsid w:val="00E653A4"/>
    <w:rsid w:val="00EA1CA0"/>
    <w:rsid w:val="00EC2D6F"/>
    <w:rsid w:val="00ED6CB4"/>
    <w:rsid w:val="00EF4D33"/>
    <w:rsid w:val="00EF4EC9"/>
    <w:rsid w:val="00F178CD"/>
    <w:rsid w:val="00F22FFE"/>
    <w:rsid w:val="00F34EF8"/>
    <w:rsid w:val="00F64535"/>
    <w:rsid w:val="00FC50BB"/>
    <w:rsid w:val="00FD20EB"/>
    <w:rsid w:val="00FE160F"/>
    <w:rsid w:val="00FE2458"/>
    <w:rsid w:val="00FF508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7D73E"/>
  <w15:docId w15:val="{8545EDAF-BF30-46C5-A0F3-6E57B4F3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color w:val="00000A"/>
      <w:sz w:val="22"/>
    </w:rPr>
  </w:style>
  <w:style w:type="paragraph" w:styleId="Nagwek1">
    <w:name w:val="heading 1"/>
    <w:basedOn w:val="Normalny"/>
    <w:next w:val="Tekstpodstawowy"/>
    <w:link w:val="Nagwek1Znak"/>
    <w:uiPriority w:val="9"/>
    <w:qFormat/>
    <w:rsid w:val="00CA084C"/>
    <w:pPr>
      <w:keepNext/>
      <w:numPr>
        <w:numId w:val="15"/>
      </w:numPr>
      <w:spacing w:before="480" w:after="360" w:line="360" w:lineRule="auto"/>
      <w:outlineLvl w:val="0"/>
    </w:pPr>
    <w:rPr>
      <w:rFonts w:ascii="Arial" w:eastAsia="Times New Roman" w:hAnsi="Arial" w:cs="Times New Roman"/>
      <w:b/>
      <w:bCs/>
      <w:color w:val="auto"/>
      <w:sz w:val="36"/>
      <w:szCs w:val="24"/>
      <w:lang w:eastAsia="pl-PL"/>
    </w:rPr>
  </w:style>
  <w:style w:type="paragraph" w:styleId="Nagwek2">
    <w:name w:val="heading 2"/>
    <w:basedOn w:val="Normalny"/>
    <w:next w:val="Tekstpodstawowy"/>
    <w:link w:val="Nagwek2Znak"/>
    <w:qFormat/>
    <w:rsid w:val="00CA084C"/>
    <w:pPr>
      <w:keepNext/>
      <w:numPr>
        <w:ilvl w:val="1"/>
        <w:numId w:val="15"/>
      </w:numPr>
      <w:spacing w:before="240" w:after="120" w:line="360" w:lineRule="auto"/>
      <w:ind w:left="0"/>
      <w:outlineLvl w:val="1"/>
    </w:pPr>
    <w:rPr>
      <w:rFonts w:ascii="Arial" w:eastAsia="Times New Roman" w:hAnsi="Arial" w:cs="Arial"/>
      <w:b/>
      <w:bCs/>
      <w:iCs/>
      <w:color w:val="auto"/>
      <w:sz w:val="32"/>
      <w:szCs w:val="28"/>
      <w:lang w:eastAsia="pl-PL"/>
    </w:rPr>
  </w:style>
  <w:style w:type="paragraph" w:styleId="Nagwek3">
    <w:name w:val="heading 3"/>
    <w:basedOn w:val="Normalny"/>
    <w:next w:val="Tekstpodstawowy"/>
    <w:link w:val="Nagwek3Znak"/>
    <w:qFormat/>
    <w:rsid w:val="00CA084C"/>
    <w:pPr>
      <w:keepNext/>
      <w:numPr>
        <w:ilvl w:val="2"/>
        <w:numId w:val="15"/>
      </w:numPr>
      <w:spacing w:before="240" w:after="60" w:line="360" w:lineRule="auto"/>
      <w:outlineLvl w:val="2"/>
    </w:pPr>
    <w:rPr>
      <w:rFonts w:ascii="Arial" w:eastAsia="Times New Roman" w:hAnsi="Arial" w:cs="Arial"/>
      <w:b/>
      <w:bCs/>
      <w:color w:val="auto"/>
      <w:sz w:val="28"/>
      <w:szCs w:val="26"/>
      <w:lang w:eastAsia="pl-PL"/>
    </w:rPr>
  </w:style>
  <w:style w:type="paragraph" w:styleId="Nagwek4">
    <w:name w:val="heading 4"/>
    <w:basedOn w:val="Normalny"/>
    <w:next w:val="Tekstpodstawowy"/>
    <w:link w:val="Nagwek4Znak"/>
    <w:qFormat/>
    <w:rsid w:val="00CA084C"/>
    <w:pPr>
      <w:keepNext/>
      <w:numPr>
        <w:ilvl w:val="3"/>
        <w:numId w:val="15"/>
      </w:numPr>
      <w:spacing w:before="480" w:after="120" w:line="360" w:lineRule="auto"/>
      <w:outlineLvl w:val="3"/>
    </w:pPr>
    <w:rPr>
      <w:rFonts w:ascii="Arial" w:eastAsia="MS Mincho" w:hAnsi="Arial" w:cs="Arial"/>
      <w:b/>
      <w:bCs/>
      <w:iCs/>
      <w:color w:val="auto"/>
      <w:sz w:val="24"/>
      <w:szCs w:val="28"/>
      <w:lang w:eastAsia="pl-PL"/>
    </w:rPr>
  </w:style>
  <w:style w:type="paragraph" w:styleId="Nagwek5">
    <w:name w:val="heading 5"/>
    <w:basedOn w:val="Normalny"/>
    <w:next w:val="Normalny"/>
    <w:link w:val="Nagwek5Znak"/>
    <w:qFormat/>
    <w:rsid w:val="00CA084C"/>
    <w:pPr>
      <w:numPr>
        <w:ilvl w:val="4"/>
        <w:numId w:val="15"/>
      </w:numPr>
      <w:spacing w:before="240" w:after="60" w:line="360" w:lineRule="auto"/>
      <w:jc w:val="both"/>
      <w:outlineLvl w:val="4"/>
    </w:pPr>
    <w:rPr>
      <w:rFonts w:ascii="Arial" w:eastAsia="Times New Roman" w:hAnsi="Arial" w:cs="Times New Roman"/>
      <w:b/>
      <w:bCs/>
      <w:i/>
      <w:iCs/>
      <w:color w:val="auto"/>
      <w:sz w:val="26"/>
      <w:szCs w:val="26"/>
      <w:lang w:eastAsia="pl-PL"/>
    </w:rPr>
  </w:style>
  <w:style w:type="paragraph" w:styleId="Nagwek6">
    <w:name w:val="heading 6"/>
    <w:basedOn w:val="Normalny"/>
    <w:next w:val="Normalny"/>
    <w:link w:val="Nagwek6Znak"/>
    <w:qFormat/>
    <w:rsid w:val="00CA084C"/>
    <w:pPr>
      <w:numPr>
        <w:ilvl w:val="5"/>
        <w:numId w:val="15"/>
      </w:numPr>
      <w:spacing w:before="240" w:after="60" w:line="360" w:lineRule="auto"/>
      <w:jc w:val="both"/>
      <w:outlineLvl w:val="5"/>
    </w:pPr>
    <w:rPr>
      <w:rFonts w:ascii="Times New Roman" w:eastAsia="Times New Roman" w:hAnsi="Times New Roman" w:cs="Times New Roman"/>
      <w:b/>
      <w:bCs/>
      <w:color w:val="auto"/>
      <w:lang w:eastAsia="pl-PL"/>
    </w:rPr>
  </w:style>
  <w:style w:type="paragraph" w:styleId="Nagwek7">
    <w:name w:val="heading 7"/>
    <w:basedOn w:val="Normalny"/>
    <w:next w:val="Normalny"/>
    <w:link w:val="Nagwek7Znak"/>
    <w:qFormat/>
    <w:rsid w:val="00CA084C"/>
    <w:pPr>
      <w:numPr>
        <w:ilvl w:val="6"/>
        <w:numId w:val="15"/>
      </w:numPr>
      <w:spacing w:before="240" w:after="60" w:line="360" w:lineRule="auto"/>
      <w:jc w:val="both"/>
      <w:outlineLvl w:val="6"/>
    </w:pPr>
    <w:rPr>
      <w:rFonts w:ascii="Times New Roman" w:eastAsia="Times New Roman" w:hAnsi="Times New Roman" w:cs="Times New Roman"/>
      <w:color w:val="auto"/>
      <w:sz w:val="24"/>
      <w:szCs w:val="24"/>
      <w:lang w:eastAsia="pl-PL"/>
    </w:rPr>
  </w:style>
  <w:style w:type="paragraph" w:styleId="Nagwek8">
    <w:name w:val="heading 8"/>
    <w:basedOn w:val="Normalny"/>
    <w:next w:val="Normalny"/>
    <w:link w:val="Nagwek8Znak"/>
    <w:qFormat/>
    <w:rsid w:val="00CA084C"/>
    <w:pPr>
      <w:numPr>
        <w:ilvl w:val="7"/>
        <w:numId w:val="15"/>
      </w:numPr>
      <w:spacing w:before="240" w:after="60" w:line="360" w:lineRule="auto"/>
      <w:jc w:val="both"/>
      <w:outlineLvl w:val="7"/>
    </w:pPr>
    <w:rPr>
      <w:rFonts w:ascii="Times New Roman" w:eastAsia="Times New Roman" w:hAnsi="Times New Roman" w:cs="Times New Roman"/>
      <w:i/>
      <w:iCs/>
      <w:color w:val="auto"/>
      <w:sz w:val="24"/>
      <w:szCs w:val="24"/>
      <w:lang w:eastAsia="pl-PL"/>
    </w:rPr>
  </w:style>
  <w:style w:type="paragraph" w:styleId="Nagwek9">
    <w:name w:val="heading 9"/>
    <w:basedOn w:val="Normalny"/>
    <w:next w:val="Normalny"/>
    <w:link w:val="Nagwek9Znak"/>
    <w:qFormat/>
    <w:rsid w:val="00CA084C"/>
    <w:pPr>
      <w:numPr>
        <w:ilvl w:val="8"/>
        <w:numId w:val="15"/>
      </w:numPr>
      <w:spacing w:before="240" w:after="60" w:line="360" w:lineRule="auto"/>
      <w:jc w:val="both"/>
      <w:outlineLvl w:val="8"/>
    </w:pPr>
    <w:rPr>
      <w:rFonts w:ascii="Arial" w:eastAsia="Times New Roman" w:hAnsi="Arial" w:cs="Arial"/>
      <w:color w:val="auto"/>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essage-date">
    <w:name w:val="message-date"/>
    <w:basedOn w:val="Domylnaczcionkaakapitu"/>
    <w:qFormat/>
    <w:rsid w:val="00EA7CCE"/>
  </w:style>
  <w:style w:type="character" w:customStyle="1" w:styleId="emsubject">
    <w:name w:val="emsubject"/>
    <w:basedOn w:val="Domylnaczcionkaakapitu"/>
    <w:qFormat/>
    <w:rsid w:val="00EA7CCE"/>
  </w:style>
  <w:style w:type="character" w:customStyle="1" w:styleId="TekstpodstawowyZnak">
    <w:name w:val="Tekst podstawowy Znak"/>
    <w:basedOn w:val="Domylnaczcionkaakapitu"/>
    <w:link w:val="Tekstpodstawowy"/>
    <w:qFormat/>
    <w:rsid w:val="003F298D"/>
    <w:rPr>
      <w:rFonts w:ascii="Times New Roman" w:eastAsia="Times New Roman" w:hAnsi="Times New Roman" w:cs="Times New Roman"/>
      <w:sz w:val="24"/>
      <w:szCs w:val="20"/>
      <w:lang w:eastAsia="pl-PL"/>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ascii="Times New Roman" w:hAnsi="Times New Roman" w:cs="Symbol"/>
      <w:sz w:val="24"/>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ascii="Times New Roman" w:hAnsi="Times New Roman" w:cs="Symbol"/>
      <w:sz w:val="24"/>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Times New Roman" w:hAnsi="Times New Roman" w:cs="Symbol"/>
      <w:sz w:val="24"/>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Times New Roman" w:hAnsi="Times New Roman" w:cs="Symbol"/>
      <w:sz w:val="24"/>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czeinternetowe">
    <w:name w:val="Łącze internetowe"/>
    <w:rPr>
      <w:color w:val="000080"/>
      <w:u w:val="single"/>
    </w:rPr>
  </w:style>
  <w:style w:type="character" w:customStyle="1" w:styleId="ListLabel70">
    <w:name w:val="ListLabel 70"/>
    <w:qFormat/>
    <w:rPr>
      <w:rFonts w:cs="Symbol"/>
      <w:sz w:val="24"/>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3F298D"/>
    <w:pPr>
      <w:spacing w:after="120" w:line="240" w:lineRule="auto"/>
    </w:pPr>
    <w:rPr>
      <w:rFonts w:ascii="Times New Roman" w:eastAsia="Times New Roman" w:hAnsi="Times New Roman" w:cs="Times New Roman"/>
      <w:sz w:val="24"/>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Standard">
    <w:name w:val="Standard"/>
    <w:qFormat/>
    <w:rsid w:val="00F84500"/>
    <w:pPr>
      <w:widowControl w:val="0"/>
      <w:suppressAutoHyphens/>
    </w:pPr>
    <w:rPr>
      <w:rFonts w:ascii="Times New Roman" w:eastAsia="Arial" w:hAnsi="Times New Roman" w:cs="Times New Roman"/>
      <w:color w:val="00000A"/>
      <w:kern w:val="2"/>
      <w:sz w:val="24"/>
      <w:szCs w:val="20"/>
      <w:lang w:eastAsia="ar-SA"/>
    </w:rPr>
  </w:style>
  <w:style w:type="paragraph" w:styleId="Akapitzlist">
    <w:name w:val="List Paragraph"/>
    <w:aliases w:val="Numerowanie,Akapit z listą BS,List Paragraph,Obiekt,List Paragraph1,L1,Akapit z listą5,Akapit normalny,Lista XXX,sw tekst,Kolorowa lista — akcent 11,T_SZ_List Paragraph,normalny tekst,A_wyliczenie,K-P_odwolanie,maz_wyliczenie,lp1"/>
    <w:basedOn w:val="Normalny"/>
    <w:link w:val="AkapitzlistZnak"/>
    <w:uiPriority w:val="34"/>
    <w:qFormat/>
    <w:rsid w:val="002D3E1B"/>
    <w:pPr>
      <w:ind w:left="720"/>
      <w:contextualSpacing/>
    </w:pPr>
  </w:style>
  <w:style w:type="character" w:styleId="Pogrubienie">
    <w:name w:val="Strong"/>
    <w:basedOn w:val="Domylnaczcionkaakapitu"/>
    <w:uiPriority w:val="22"/>
    <w:qFormat/>
    <w:rsid w:val="002D7C82"/>
    <w:rPr>
      <w:b/>
      <w:bCs/>
    </w:rPr>
  </w:style>
  <w:style w:type="character" w:styleId="Hipercze">
    <w:name w:val="Hyperlink"/>
    <w:basedOn w:val="Domylnaczcionkaakapitu"/>
    <w:uiPriority w:val="99"/>
    <w:unhideWhenUsed/>
    <w:rsid w:val="00FE2458"/>
    <w:rPr>
      <w:color w:val="0563C1" w:themeColor="hyperlink"/>
      <w:u w:val="single"/>
    </w:rPr>
  </w:style>
  <w:style w:type="paragraph" w:customStyle="1" w:styleId="xmsonormal">
    <w:name w:val="x_msonormal"/>
    <w:basedOn w:val="Normalny"/>
    <w:rsid w:val="00FD20EB"/>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34"/>
    <w:qFormat/>
    <w:rsid w:val="00073B98"/>
    <w:rPr>
      <w:color w:val="00000A"/>
      <w:sz w:val="22"/>
    </w:rPr>
  </w:style>
  <w:style w:type="paragraph" w:styleId="Tekstpodstawowy3">
    <w:name w:val="Body Text 3"/>
    <w:basedOn w:val="Normalny"/>
    <w:link w:val="Tekstpodstawowy3Znak"/>
    <w:semiHidden/>
    <w:unhideWhenUsed/>
    <w:rsid w:val="0067069B"/>
    <w:pPr>
      <w:spacing w:after="120" w:line="240" w:lineRule="auto"/>
    </w:pPr>
    <w:rPr>
      <w:rFonts w:ascii="Times New Roman" w:eastAsia="Times New Roman" w:hAnsi="Times New Roman" w:cs="Times New Roman"/>
      <w:color w:val="auto"/>
      <w:sz w:val="16"/>
      <w:szCs w:val="16"/>
      <w:lang w:eastAsia="pl-PL"/>
    </w:rPr>
  </w:style>
  <w:style w:type="character" w:customStyle="1" w:styleId="Tekstpodstawowy3Znak">
    <w:name w:val="Tekst podstawowy 3 Znak"/>
    <w:basedOn w:val="Domylnaczcionkaakapitu"/>
    <w:link w:val="Tekstpodstawowy3"/>
    <w:semiHidden/>
    <w:rsid w:val="0067069B"/>
    <w:rPr>
      <w:rFonts w:ascii="Times New Roman" w:eastAsia="Times New Roman" w:hAnsi="Times New Roman" w:cs="Times New Roman"/>
      <w:sz w:val="16"/>
      <w:szCs w:val="16"/>
      <w:lang w:eastAsia="pl-PL"/>
    </w:rPr>
  </w:style>
  <w:style w:type="character" w:customStyle="1" w:styleId="ListLabel85">
    <w:name w:val="ListLabel 85"/>
    <w:qFormat/>
    <w:rsid w:val="003A1A83"/>
    <w:rPr>
      <w:rFonts w:cs="Courier New"/>
    </w:rPr>
  </w:style>
  <w:style w:type="character" w:customStyle="1" w:styleId="Nagwek1Znak">
    <w:name w:val="Nagłówek 1 Znak"/>
    <w:basedOn w:val="Domylnaczcionkaakapitu"/>
    <w:link w:val="Nagwek1"/>
    <w:uiPriority w:val="9"/>
    <w:rsid w:val="00CA084C"/>
    <w:rPr>
      <w:rFonts w:ascii="Arial" w:eastAsia="Times New Roman" w:hAnsi="Arial" w:cs="Times New Roman"/>
      <w:b/>
      <w:bCs/>
      <w:sz w:val="36"/>
      <w:szCs w:val="24"/>
      <w:lang w:eastAsia="pl-PL"/>
    </w:rPr>
  </w:style>
  <w:style w:type="character" w:customStyle="1" w:styleId="Nagwek2Znak">
    <w:name w:val="Nagłówek 2 Znak"/>
    <w:basedOn w:val="Domylnaczcionkaakapitu"/>
    <w:link w:val="Nagwek2"/>
    <w:rsid w:val="00CA084C"/>
    <w:rPr>
      <w:rFonts w:ascii="Arial" w:eastAsia="Times New Roman" w:hAnsi="Arial" w:cs="Arial"/>
      <w:b/>
      <w:bCs/>
      <w:iCs/>
      <w:sz w:val="32"/>
      <w:szCs w:val="28"/>
      <w:lang w:eastAsia="pl-PL"/>
    </w:rPr>
  </w:style>
  <w:style w:type="character" w:customStyle="1" w:styleId="Nagwek3Znak">
    <w:name w:val="Nagłówek 3 Znak"/>
    <w:basedOn w:val="Domylnaczcionkaakapitu"/>
    <w:link w:val="Nagwek3"/>
    <w:rsid w:val="00CA084C"/>
    <w:rPr>
      <w:rFonts w:ascii="Arial" w:eastAsia="Times New Roman" w:hAnsi="Arial" w:cs="Arial"/>
      <w:b/>
      <w:bCs/>
      <w:sz w:val="28"/>
      <w:szCs w:val="26"/>
      <w:lang w:eastAsia="pl-PL"/>
    </w:rPr>
  </w:style>
  <w:style w:type="character" w:customStyle="1" w:styleId="Nagwek4Znak">
    <w:name w:val="Nagłówek 4 Znak"/>
    <w:basedOn w:val="Domylnaczcionkaakapitu"/>
    <w:link w:val="Nagwek4"/>
    <w:rsid w:val="00CA084C"/>
    <w:rPr>
      <w:rFonts w:ascii="Arial" w:eastAsia="MS Mincho" w:hAnsi="Arial" w:cs="Arial"/>
      <w:b/>
      <w:bCs/>
      <w:iCs/>
      <w:sz w:val="24"/>
      <w:szCs w:val="28"/>
      <w:lang w:eastAsia="pl-PL"/>
    </w:rPr>
  </w:style>
  <w:style w:type="character" w:customStyle="1" w:styleId="Nagwek5Znak">
    <w:name w:val="Nagłówek 5 Znak"/>
    <w:basedOn w:val="Domylnaczcionkaakapitu"/>
    <w:link w:val="Nagwek5"/>
    <w:rsid w:val="00CA084C"/>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CA084C"/>
    <w:rPr>
      <w:rFonts w:ascii="Times New Roman" w:eastAsia="Times New Roman" w:hAnsi="Times New Roman" w:cs="Times New Roman"/>
      <w:b/>
      <w:bCs/>
      <w:sz w:val="22"/>
      <w:lang w:eastAsia="pl-PL"/>
    </w:rPr>
  </w:style>
  <w:style w:type="character" w:customStyle="1" w:styleId="Nagwek7Znak">
    <w:name w:val="Nagłówek 7 Znak"/>
    <w:basedOn w:val="Domylnaczcionkaakapitu"/>
    <w:link w:val="Nagwek7"/>
    <w:rsid w:val="00CA084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A084C"/>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A084C"/>
    <w:rPr>
      <w:rFonts w:ascii="Arial" w:eastAsia="Times New Roman" w:hAnsi="Arial" w:cs="Arial"/>
      <w:sz w:val="22"/>
      <w:lang w:eastAsia="pl-PL"/>
    </w:rPr>
  </w:style>
  <w:style w:type="character" w:styleId="Odwoaniedokomentarza">
    <w:name w:val="annotation reference"/>
    <w:basedOn w:val="Domylnaczcionkaakapitu"/>
    <w:uiPriority w:val="99"/>
    <w:semiHidden/>
    <w:unhideWhenUsed/>
    <w:rsid w:val="00BA77C9"/>
    <w:rPr>
      <w:sz w:val="16"/>
      <w:szCs w:val="16"/>
    </w:rPr>
  </w:style>
  <w:style w:type="paragraph" w:styleId="Tekstkomentarza">
    <w:name w:val="annotation text"/>
    <w:basedOn w:val="Normalny"/>
    <w:link w:val="TekstkomentarzaZnak"/>
    <w:uiPriority w:val="99"/>
    <w:semiHidden/>
    <w:unhideWhenUsed/>
    <w:rsid w:val="00BA77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77C9"/>
    <w:rPr>
      <w:color w:val="00000A"/>
      <w:szCs w:val="20"/>
    </w:rPr>
  </w:style>
  <w:style w:type="paragraph" w:styleId="Tematkomentarza">
    <w:name w:val="annotation subject"/>
    <w:basedOn w:val="Tekstkomentarza"/>
    <w:next w:val="Tekstkomentarza"/>
    <w:link w:val="TematkomentarzaZnak"/>
    <w:uiPriority w:val="99"/>
    <w:semiHidden/>
    <w:unhideWhenUsed/>
    <w:rsid w:val="00BA77C9"/>
    <w:rPr>
      <w:b/>
      <w:bCs/>
    </w:rPr>
  </w:style>
  <w:style w:type="character" w:customStyle="1" w:styleId="TematkomentarzaZnak">
    <w:name w:val="Temat komentarza Znak"/>
    <w:basedOn w:val="TekstkomentarzaZnak"/>
    <w:link w:val="Tematkomentarza"/>
    <w:uiPriority w:val="99"/>
    <w:semiHidden/>
    <w:rsid w:val="00BA77C9"/>
    <w:rPr>
      <w:b/>
      <w:bCs/>
      <w:color w:val="00000A"/>
      <w:szCs w:val="20"/>
    </w:rPr>
  </w:style>
  <w:style w:type="paragraph" w:styleId="Tekstdymka">
    <w:name w:val="Balloon Text"/>
    <w:basedOn w:val="Normalny"/>
    <w:link w:val="TekstdymkaZnak"/>
    <w:uiPriority w:val="99"/>
    <w:semiHidden/>
    <w:unhideWhenUsed/>
    <w:rsid w:val="00BA77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77C9"/>
    <w:rPr>
      <w:rFonts w:ascii="Tahoma" w:hAnsi="Tahoma" w:cs="Tahoma"/>
      <w:color w:val="00000A"/>
      <w:sz w:val="16"/>
      <w:szCs w:val="16"/>
    </w:rPr>
  </w:style>
  <w:style w:type="paragraph" w:styleId="Stopka">
    <w:name w:val="footer"/>
    <w:basedOn w:val="Normalny"/>
    <w:link w:val="StopkaZnak"/>
    <w:uiPriority w:val="99"/>
    <w:unhideWhenUsed/>
    <w:rsid w:val="009C73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73FA"/>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213212">
      <w:bodyDiv w:val="1"/>
      <w:marLeft w:val="0"/>
      <w:marRight w:val="0"/>
      <w:marTop w:val="0"/>
      <w:marBottom w:val="0"/>
      <w:divBdr>
        <w:top w:val="none" w:sz="0" w:space="0" w:color="auto"/>
        <w:left w:val="none" w:sz="0" w:space="0" w:color="auto"/>
        <w:bottom w:val="none" w:sz="0" w:space="0" w:color="auto"/>
        <w:right w:val="none" w:sz="0" w:space="0" w:color="auto"/>
      </w:divBdr>
    </w:div>
    <w:div w:id="2036809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04144-B639-49EE-A64C-A15E6477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3607</Words>
  <Characters>21642</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Dominik Ochęduszko</cp:lastModifiedBy>
  <cp:revision>11</cp:revision>
  <cp:lastPrinted>2019-08-12T15:21:00Z</cp:lastPrinted>
  <dcterms:created xsi:type="dcterms:W3CDTF">2021-01-07T16:29:00Z</dcterms:created>
  <dcterms:modified xsi:type="dcterms:W3CDTF">2021-01-08T11:11:00Z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