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5C" w:rsidRDefault="000374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znak sprawy</w:t>
      </w:r>
      <w:r>
        <w:rPr>
          <w:rFonts w:ascii="Times New Roman" w:hAnsi="Times New Roman" w:cs="Times New Roman"/>
          <w:b/>
          <w:sz w:val="24"/>
          <w:szCs w:val="24"/>
        </w:rPr>
        <w:t>: WIP.271.1</w:t>
      </w:r>
      <w:r w:rsidR="00DA6285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.2019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  <w:t xml:space="preserve">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  <w:t>Proszowice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DA62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23.10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.2019 r.</w:t>
      </w:r>
    </w:p>
    <w:p w:rsidR="001C355C" w:rsidRDefault="001C3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/>
      </w:tblPr>
      <w:tblGrid>
        <w:gridCol w:w="4347"/>
        <w:gridCol w:w="711"/>
        <w:gridCol w:w="4154"/>
      </w:tblGrid>
      <w:tr w:rsidR="001C355C">
        <w:tc>
          <w:tcPr>
            <w:tcW w:w="4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C355C" w:rsidRDefault="00037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 NA PYTANIA</w:t>
            </w:r>
          </w:p>
          <w:p w:rsidR="00DA6285" w:rsidRDefault="00DA6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E96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ZMIANA TREŚCI SIWZ</w:t>
            </w:r>
          </w:p>
          <w:p w:rsidR="001C355C" w:rsidRDefault="001C3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000001"/>
            </w:tcBorders>
            <w:shd w:val="clear" w:color="auto" w:fill="auto"/>
          </w:tcPr>
          <w:p w:rsidR="001C355C" w:rsidRDefault="001C35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C355C" w:rsidRDefault="001C35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55C" w:rsidRDefault="001C3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55C" w:rsidRDefault="001C3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55C" w:rsidRDefault="001C3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55C" w:rsidRDefault="001C3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55C" w:rsidRDefault="00037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Pieczęć Zamawiającego</w:t>
            </w:r>
          </w:p>
        </w:tc>
      </w:tr>
    </w:tbl>
    <w:p w:rsidR="001C355C" w:rsidRDefault="0003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355C" w:rsidRDefault="001C355C">
      <w:pPr>
        <w:spacing w:after="0" w:line="240" w:lineRule="auto"/>
        <w:ind w:hanging="90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C355C" w:rsidRDefault="000374C9" w:rsidP="00DA6285">
      <w:pPr>
        <w:widowControl w:val="0"/>
        <w:spacing w:after="0" w:line="240" w:lineRule="auto"/>
        <w:ind w:left="1416" w:hanging="141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dotyczy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postępowania o udzielenie zamówienia publicznego w trybie przetargu</w:t>
      </w:r>
      <w:r w:rsidR="00DA62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nieograniczonego na </w:t>
      </w:r>
      <w:r w:rsidR="00DA6285" w:rsidRPr="00DA6285">
        <w:rPr>
          <w:rFonts w:ascii="Times New Roman" w:hAnsi="Times New Roman" w:cs="Times New Roman"/>
          <w:b/>
          <w:sz w:val="24"/>
          <w:szCs w:val="24"/>
        </w:rPr>
        <w:t>remont drogi gminnej nr 160208K w km od 0+086 do 0+992 km w miejscowości Proszowice ul. Tadeusza Kościuszki Gmina Proszowice, powiat proszowicki  realizowany z dofinansowaniem Funduszu Dróg Samorządowych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C355C" w:rsidRDefault="001C3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55C" w:rsidRDefault="000374C9">
      <w:pPr>
        <w:pStyle w:val="Standard"/>
        <w:jc w:val="both"/>
      </w:pPr>
      <w:r>
        <w:rPr>
          <w:szCs w:val="24"/>
        </w:rPr>
        <w:t xml:space="preserve">W związku z nadesłanymi pytaniami, Zamawiający – </w:t>
      </w:r>
      <w:r>
        <w:rPr>
          <w:b/>
          <w:bCs/>
          <w:szCs w:val="24"/>
        </w:rPr>
        <w:t>Gmina Proszowice, ul. 3 Maja 72,</w:t>
      </w:r>
      <w:r>
        <w:rPr>
          <w:szCs w:val="24"/>
        </w:rPr>
        <w:t xml:space="preserve"> na podstawie art. 38 ust. 1 i 2 ustawy z dnia 29 stycznia 2004 r. – Prawo zamówień publicznych (Dz. U. z 201</w:t>
      </w:r>
      <w:r w:rsidR="00DA6285">
        <w:rPr>
          <w:szCs w:val="24"/>
        </w:rPr>
        <w:t>9</w:t>
      </w:r>
      <w:r>
        <w:rPr>
          <w:szCs w:val="24"/>
        </w:rPr>
        <w:t xml:space="preserve"> r. poz. 1</w:t>
      </w:r>
      <w:r w:rsidR="00DA6285">
        <w:rPr>
          <w:szCs w:val="24"/>
        </w:rPr>
        <w:t>843</w:t>
      </w:r>
      <w:r>
        <w:rPr>
          <w:szCs w:val="24"/>
        </w:rPr>
        <w:t xml:space="preserve">) </w:t>
      </w:r>
      <w:r>
        <w:rPr>
          <w:b/>
          <w:szCs w:val="24"/>
        </w:rPr>
        <w:t>wyjaśnia:</w:t>
      </w:r>
    </w:p>
    <w:p w:rsidR="001C355C" w:rsidRDefault="001C355C">
      <w:pPr>
        <w:pStyle w:val="Standard"/>
        <w:jc w:val="both"/>
        <w:rPr>
          <w:b/>
          <w:szCs w:val="24"/>
        </w:rPr>
      </w:pPr>
    </w:p>
    <w:p w:rsidR="001C355C" w:rsidRPr="00DA6285" w:rsidRDefault="000374C9">
      <w:pPr>
        <w:pStyle w:val="Standard"/>
        <w:jc w:val="both"/>
      </w:pPr>
      <w:r w:rsidRPr="00DA6285">
        <w:rPr>
          <w:b/>
          <w:szCs w:val="24"/>
        </w:rPr>
        <w:t>Pytanie: 1.</w:t>
      </w:r>
    </w:p>
    <w:p w:rsidR="001C355C" w:rsidRPr="00DA6285" w:rsidRDefault="009977B7">
      <w:pPr>
        <w:pStyle w:val="Standard"/>
        <w:jc w:val="both"/>
      </w:pPr>
      <w:r>
        <w:rPr>
          <w:szCs w:val="24"/>
        </w:rPr>
        <w:t>W rozdziale 2 przedmiaru robót jest mowa o montażu urządzeń BRD. Bardzo proszę o podanie szczegółowych para</w:t>
      </w:r>
      <w:r w:rsidR="007D0B61">
        <w:rPr>
          <w:szCs w:val="24"/>
        </w:rPr>
        <w:t>m</w:t>
      </w:r>
      <w:r>
        <w:rPr>
          <w:szCs w:val="24"/>
        </w:rPr>
        <w:t>etrów jakie powinno spełniać oświetlenie</w:t>
      </w:r>
      <w:r w:rsidR="007D0B61">
        <w:rPr>
          <w:szCs w:val="24"/>
        </w:rPr>
        <w:t xml:space="preserve"> </w:t>
      </w:r>
      <w:r>
        <w:rPr>
          <w:szCs w:val="24"/>
        </w:rPr>
        <w:t>przejścia dla pieszych. Jaką moc zestawu solarnego Wykonawca powinien przyjąć do wyceny? Jaka powinna zostać zastosowana konstrukcja dla znaków aktywnych? Czy znaki aktywne mają zostać zamontowane na słupie z wysięgnikiem, tak aby znak znajdował się nad jezdnią oraz jaką moc paneli zastosować do zasilania znaków aktywnych?</w:t>
      </w:r>
      <w:r w:rsidR="000374C9" w:rsidRPr="00DA6285">
        <w:rPr>
          <w:szCs w:val="24"/>
        </w:rPr>
        <w:t xml:space="preserve"> </w:t>
      </w:r>
    </w:p>
    <w:p w:rsidR="001C355C" w:rsidRPr="007D0B61" w:rsidRDefault="00532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B61">
        <w:rPr>
          <w:rFonts w:ascii="Times New Roman" w:hAnsi="Times New Roman" w:cs="Times New Roman"/>
          <w:b/>
          <w:sz w:val="24"/>
          <w:szCs w:val="24"/>
        </w:rPr>
        <w:t>Odpowiedź</w:t>
      </w:r>
      <w:r w:rsidRPr="007D0B61">
        <w:rPr>
          <w:rFonts w:ascii="Times New Roman" w:hAnsi="Times New Roman" w:cs="Times New Roman"/>
          <w:sz w:val="24"/>
          <w:szCs w:val="24"/>
        </w:rPr>
        <w:t>:</w:t>
      </w:r>
    </w:p>
    <w:p w:rsidR="00532651" w:rsidRPr="008523F8" w:rsidRDefault="00532651" w:rsidP="00532651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informujemy iż do wyceny należ przyjąć oświetlenie przejść dla pieszych o parametrach : </w:t>
      </w:r>
    </w:p>
    <w:p w:rsidR="00532651" w:rsidRPr="008523F8" w:rsidRDefault="00532651" w:rsidP="007D0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3F8">
        <w:rPr>
          <w:rFonts w:ascii="Times New Roman" w:eastAsia="Times New Roman" w:hAnsi="Times New Roman" w:cs="Times New Roman"/>
          <w:sz w:val="24"/>
          <w:szCs w:val="24"/>
          <w:lang w:eastAsia="pl-PL"/>
        </w:rPr>
        <w:t>Moc                                                     </w:t>
      </w:r>
      <w:r w:rsidRPr="007D0B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52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- 30 W </w:t>
      </w:r>
    </w:p>
    <w:p w:rsidR="00532651" w:rsidRPr="008523F8" w:rsidRDefault="00532651" w:rsidP="007D0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3F8">
        <w:rPr>
          <w:rFonts w:ascii="Times New Roman" w:eastAsia="Times New Roman" w:hAnsi="Times New Roman" w:cs="Times New Roman"/>
          <w:sz w:val="24"/>
          <w:szCs w:val="24"/>
          <w:lang w:eastAsia="pl-PL"/>
        </w:rPr>
        <w:t>Strumień świetlny [lm]                                 - 2800 lm</w:t>
      </w:r>
    </w:p>
    <w:p w:rsidR="00532651" w:rsidRPr="008523F8" w:rsidRDefault="00532651" w:rsidP="007D0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3F8">
        <w:rPr>
          <w:rFonts w:ascii="Times New Roman" w:eastAsia="Times New Roman" w:hAnsi="Times New Roman" w:cs="Times New Roman"/>
          <w:sz w:val="24"/>
          <w:szCs w:val="24"/>
          <w:lang w:eastAsia="pl-PL"/>
        </w:rPr>
        <w:t>Akumulator                                      </w:t>
      </w:r>
      <w:r w:rsidRPr="007D0B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D0B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523F8">
        <w:rPr>
          <w:rFonts w:ascii="Times New Roman" w:eastAsia="Times New Roman" w:hAnsi="Times New Roman" w:cs="Times New Roman"/>
          <w:sz w:val="24"/>
          <w:szCs w:val="24"/>
          <w:lang w:eastAsia="pl-PL"/>
        </w:rPr>
        <w:t>- 1x100Ah</w:t>
      </w:r>
    </w:p>
    <w:p w:rsidR="00532651" w:rsidRPr="008523F8" w:rsidRDefault="00532651" w:rsidP="007D0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Panel fotowoltaiczny                    </w:t>
      </w:r>
      <w:r w:rsidRPr="007D0B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D0B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523F8">
        <w:rPr>
          <w:rFonts w:ascii="Times New Roman" w:eastAsia="Times New Roman" w:hAnsi="Times New Roman" w:cs="Times New Roman"/>
          <w:sz w:val="24"/>
          <w:szCs w:val="24"/>
          <w:lang w:eastAsia="pl-PL"/>
        </w:rPr>
        <w:t>- 1x260W</w:t>
      </w:r>
    </w:p>
    <w:p w:rsidR="00532651" w:rsidRPr="008523F8" w:rsidRDefault="00532651" w:rsidP="007D0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3F8">
        <w:rPr>
          <w:rFonts w:ascii="Times New Roman" w:eastAsia="Times New Roman" w:hAnsi="Times New Roman" w:cs="Times New Roman"/>
          <w:sz w:val="24"/>
          <w:szCs w:val="24"/>
          <w:lang w:eastAsia="pl-PL"/>
        </w:rPr>
        <w:t>Czas autonomii                              </w:t>
      </w:r>
      <w:r w:rsidRPr="007D0B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D0B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523F8">
        <w:rPr>
          <w:rFonts w:ascii="Times New Roman" w:eastAsia="Times New Roman" w:hAnsi="Times New Roman" w:cs="Times New Roman"/>
          <w:sz w:val="24"/>
          <w:szCs w:val="24"/>
          <w:lang w:eastAsia="pl-PL"/>
        </w:rPr>
        <w:t>- 3 dni</w:t>
      </w:r>
    </w:p>
    <w:p w:rsidR="00532651" w:rsidRPr="008523F8" w:rsidRDefault="00532651" w:rsidP="007D0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pracy                                          </w:t>
      </w:r>
      <w:r w:rsidRPr="007D0B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523F8">
        <w:rPr>
          <w:rFonts w:ascii="Times New Roman" w:eastAsia="Times New Roman" w:hAnsi="Times New Roman" w:cs="Times New Roman"/>
          <w:sz w:val="24"/>
          <w:szCs w:val="24"/>
          <w:lang w:eastAsia="pl-PL"/>
        </w:rPr>
        <w:t>- 8-14h</w:t>
      </w:r>
    </w:p>
    <w:p w:rsidR="00532651" w:rsidRPr="008523F8" w:rsidRDefault="00532651" w:rsidP="007D0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3F8">
        <w:rPr>
          <w:rFonts w:ascii="Times New Roman" w:eastAsia="Times New Roman" w:hAnsi="Times New Roman" w:cs="Times New Roman"/>
          <w:sz w:val="24"/>
          <w:szCs w:val="24"/>
          <w:lang w:eastAsia="pl-PL"/>
        </w:rPr>
        <w:t>natomiast parametry znaku aktywnego D-6 :</w:t>
      </w:r>
    </w:p>
    <w:p w:rsidR="00532651" w:rsidRPr="008523F8" w:rsidRDefault="00532651" w:rsidP="007D0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Wielkość znaku                                </w:t>
      </w:r>
      <w:r w:rsidRPr="007D0B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D0B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523F8">
        <w:rPr>
          <w:rFonts w:ascii="Times New Roman" w:eastAsia="Times New Roman" w:hAnsi="Times New Roman" w:cs="Times New Roman"/>
          <w:sz w:val="24"/>
          <w:szCs w:val="24"/>
          <w:lang w:eastAsia="pl-PL"/>
        </w:rPr>
        <w:t>- 600x600  [mm]</w:t>
      </w:r>
    </w:p>
    <w:p w:rsidR="00532651" w:rsidRPr="008523F8" w:rsidRDefault="00532651" w:rsidP="007D0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Kolor światła pulsatorów             </w:t>
      </w:r>
      <w:r w:rsidRPr="007D0B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D0B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523F8">
        <w:rPr>
          <w:rFonts w:ascii="Times New Roman" w:eastAsia="Times New Roman" w:hAnsi="Times New Roman" w:cs="Times New Roman"/>
          <w:sz w:val="24"/>
          <w:szCs w:val="24"/>
          <w:lang w:eastAsia="pl-PL"/>
        </w:rPr>
        <w:t>- żółty</w:t>
      </w:r>
    </w:p>
    <w:p w:rsidR="00532651" w:rsidRPr="008523F8" w:rsidRDefault="00532651" w:rsidP="007D0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 zasilania                               </w:t>
      </w:r>
      <w:r w:rsidRPr="007D0B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D0B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523F8">
        <w:rPr>
          <w:rFonts w:ascii="Times New Roman" w:eastAsia="Times New Roman" w:hAnsi="Times New Roman" w:cs="Times New Roman"/>
          <w:sz w:val="24"/>
          <w:szCs w:val="24"/>
          <w:lang w:eastAsia="pl-PL"/>
        </w:rPr>
        <w:t>- słoneczne</w:t>
      </w:r>
    </w:p>
    <w:p w:rsidR="00532651" w:rsidRPr="008523F8" w:rsidRDefault="00532651" w:rsidP="007D0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Panel słoneczny                              </w:t>
      </w:r>
      <w:r w:rsidRPr="007D0B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D0B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523F8">
        <w:rPr>
          <w:rFonts w:ascii="Times New Roman" w:eastAsia="Times New Roman" w:hAnsi="Times New Roman" w:cs="Times New Roman"/>
          <w:sz w:val="24"/>
          <w:szCs w:val="24"/>
          <w:lang w:eastAsia="pl-PL"/>
        </w:rPr>
        <w:t>- 50 Watt</w:t>
      </w:r>
    </w:p>
    <w:p w:rsidR="00532651" w:rsidRPr="007D0B61" w:rsidRDefault="00532651" w:rsidP="007D0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3F8">
        <w:rPr>
          <w:rFonts w:ascii="Times New Roman" w:eastAsia="Times New Roman" w:hAnsi="Times New Roman" w:cs="Times New Roman"/>
          <w:sz w:val="24"/>
          <w:szCs w:val="24"/>
          <w:lang w:eastAsia="pl-PL"/>
        </w:rPr>
        <w:t>Typ słupa nośnego                      </w:t>
      </w:r>
      <w:r w:rsidR="005F7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8523F8">
        <w:rPr>
          <w:rFonts w:ascii="Times New Roman" w:eastAsia="Times New Roman" w:hAnsi="Times New Roman" w:cs="Times New Roman"/>
          <w:sz w:val="24"/>
          <w:szCs w:val="24"/>
          <w:lang w:eastAsia="pl-PL"/>
        </w:rPr>
        <w:t>   - fi 76/8</w:t>
      </w:r>
    </w:p>
    <w:p w:rsidR="004A2EB8" w:rsidRPr="007D0B61" w:rsidRDefault="004A2EB8" w:rsidP="0053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2EB8" w:rsidRPr="007D0B61" w:rsidRDefault="004A2EB8" w:rsidP="005326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B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Pytanie: 2.</w:t>
      </w:r>
    </w:p>
    <w:p w:rsidR="009977B7" w:rsidRPr="007D0B61" w:rsidRDefault="004A2EB8" w:rsidP="000374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D0B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Prosimy o jednoznacznie określenie grubości poszczególnych warstw konstrukcji drogi (warstwa ścieralna, wiążąca, podbudowa bitumiczna). Występują rozbieżności po miedzy opisem technicznym, przedmiarem oraz przekrojami typowymi.</w:t>
      </w:r>
    </w:p>
    <w:p w:rsidR="004A2EB8" w:rsidRPr="007D0B61" w:rsidRDefault="004A2E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0B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Pytanie: 3.</w:t>
      </w:r>
    </w:p>
    <w:p w:rsidR="0078506D" w:rsidRPr="007D0B61" w:rsidRDefault="0078506D" w:rsidP="000374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D0B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Prosimy o jednoznacznie określenie grubości poszczególnych warstw konstrukcji chodnika. Występują rozbieżności po miedzy opisem technicznym, przedmiarem oraz przekrojami typowymi. </w:t>
      </w:r>
    </w:p>
    <w:p w:rsidR="0078506D" w:rsidRPr="007D0B61" w:rsidRDefault="0078506D" w:rsidP="007850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B61">
        <w:rPr>
          <w:rFonts w:ascii="Times New Roman" w:hAnsi="Times New Roman" w:cs="Times New Roman"/>
          <w:b/>
          <w:sz w:val="24"/>
          <w:szCs w:val="24"/>
        </w:rPr>
        <w:t>Odpowiedź</w:t>
      </w:r>
      <w:r w:rsidR="005F7C4E">
        <w:rPr>
          <w:rFonts w:ascii="Times New Roman" w:hAnsi="Times New Roman" w:cs="Times New Roman"/>
          <w:b/>
          <w:sz w:val="24"/>
          <w:szCs w:val="24"/>
        </w:rPr>
        <w:t xml:space="preserve"> na Pytanie 2 i Pytanie 3</w:t>
      </w:r>
      <w:r w:rsidRPr="007D0B61">
        <w:rPr>
          <w:rFonts w:ascii="Times New Roman" w:hAnsi="Times New Roman" w:cs="Times New Roman"/>
          <w:b/>
          <w:sz w:val="24"/>
          <w:szCs w:val="24"/>
        </w:rPr>
        <w:t>:</w:t>
      </w:r>
    </w:p>
    <w:p w:rsidR="0078506D" w:rsidRDefault="005F7C4E" w:rsidP="007850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zapytania </w:t>
      </w:r>
      <w:r w:rsidRPr="005F7C4E">
        <w:rPr>
          <w:rFonts w:ascii="Times New Roman" w:hAnsi="Times New Roman" w:cs="Times New Roman"/>
          <w:sz w:val="24"/>
          <w:szCs w:val="24"/>
        </w:rPr>
        <w:t>wyjaśniamy iż konstrukcję nawierzchni jezdni oraz chodnika należy przyją</w:t>
      </w:r>
      <w:r>
        <w:rPr>
          <w:rFonts w:ascii="Times New Roman" w:hAnsi="Times New Roman" w:cs="Times New Roman"/>
          <w:sz w:val="24"/>
          <w:szCs w:val="24"/>
        </w:rPr>
        <w:t>ć zgodnie z przedmiarem robót. W</w:t>
      </w:r>
      <w:r w:rsidRPr="005F7C4E">
        <w:rPr>
          <w:rFonts w:ascii="Times New Roman" w:hAnsi="Times New Roman" w:cs="Times New Roman"/>
          <w:sz w:val="24"/>
          <w:szCs w:val="24"/>
        </w:rPr>
        <w:t xml:space="preserve"> załączeniu zaktualizowany przekrój typowy oraz opis</w:t>
      </w:r>
      <w:r w:rsidRPr="005F7C4E">
        <w:rPr>
          <w:rFonts w:ascii="Times New Roman" w:hAnsi="Times New Roman" w:cs="Times New Roman"/>
          <w:b/>
          <w:sz w:val="24"/>
          <w:szCs w:val="24"/>
        </w:rPr>
        <w:t>.</w:t>
      </w:r>
    </w:p>
    <w:p w:rsidR="005F7C4E" w:rsidRPr="007D0B61" w:rsidRDefault="005F7C4E" w:rsidP="007850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5C04" w:rsidRPr="007D0B61" w:rsidRDefault="00B65C04" w:rsidP="00B65C04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B61">
        <w:rPr>
          <w:rFonts w:ascii="Times New Roman" w:hAnsi="Times New Roman" w:cs="Times New Roman"/>
          <w:b/>
          <w:sz w:val="24"/>
          <w:szCs w:val="24"/>
        </w:rPr>
        <w:t>Na podstawie art. 38 ust. 4 ustawy Zamawiający</w:t>
      </w:r>
      <w:r w:rsidRPr="007D0B61">
        <w:rPr>
          <w:rFonts w:ascii="Times New Roman" w:hAnsi="Times New Roman" w:cs="Times New Roman"/>
          <w:sz w:val="24"/>
          <w:szCs w:val="24"/>
        </w:rPr>
        <w:t xml:space="preserve"> </w:t>
      </w:r>
      <w:r w:rsidRPr="007D0B61">
        <w:rPr>
          <w:rFonts w:ascii="Times New Roman" w:hAnsi="Times New Roman" w:cs="Times New Roman"/>
          <w:b/>
          <w:sz w:val="24"/>
          <w:szCs w:val="24"/>
        </w:rPr>
        <w:t>dokonuje zmiany treści  SIWZ w zakresie zmiany terminu składania i otwarcia ofert:</w:t>
      </w:r>
    </w:p>
    <w:p w:rsidR="00B65C04" w:rsidRPr="007D0B61" w:rsidRDefault="00B65C04" w:rsidP="00B65C04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0B61">
        <w:rPr>
          <w:rFonts w:ascii="Times New Roman" w:hAnsi="Times New Roman" w:cs="Times New Roman"/>
          <w:b/>
          <w:sz w:val="24"/>
          <w:szCs w:val="24"/>
          <w:u w:val="single"/>
        </w:rPr>
        <w:t>CZĘŚĆ XII otrzymuje brzmienie</w:t>
      </w:r>
    </w:p>
    <w:p w:rsidR="00B65C04" w:rsidRPr="007D0B61" w:rsidRDefault="00B65C04" w:rsidP="00B65C04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7D0B61">
        <w:rPr>
          <w:rFonts w:ascii="Times New Roman" w:hAnsi="Times New Roman" w:cs="Times New Roman"/>
          <w:b/>
          <w:sz w:val="24"/>
          <w:szCs w:val="24"/>
        </w:rPr>
        <w:t>MIEJSCE ORAZ TERMIN SKŁADANIA I OTWARCIA OFERT</w:t>
      </w:r>
    </w:p>
    <w:p w:rsidR="00B65C04" w:rsidRPr="007D0B61" w:rsidRDefault="00B65C04" w:rsidP="00B65C04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7D0B61">
        <w:rPr>
          <w:rFonts w:ascii="Times New Roman" w:hAnsi="Times New Roman" w:cs="Times New Roman"/>
          <w:sz w:val="24"/>
          <w:szCs w:val="24"/>
        </w:rPr>
        <w:t xml:space="preserve">Ofertę należy złożyć w Urzędzie Gminy Proszowice, 32-100 Proszowice, ul. 3 Maja 72, Biuro Obsługi Interesanta (Dziennik Podawczy, parter), </w:t>
      </w:r>
      <w:r w:rsidRPr="007D0B61">
        <w:rPr>
          <w:rFonts w:ascii="Times New Roman" w:hAnsi="Times New Roman" w:cs="Times New Roman"/>
          <w:b/>
          <w:sz w:val="24"/>
          <w:szCs w:val="24"/>
        </w:rPr>
        <w:t>w terminie do dnia 29 października 2019 r. do godz. 11.00</w:t>
      </w:r>
      <w:r w:rsidRPr="007D0B61">
        <w:rPr>
          <w:rFonts w:ascii="Times New Roman" w:hAnsi="Times New Roman" w:cs="Times New Roman"/>
          <w:sz w:val="24"/>
          <w:szCs w:val="24"/>
        </w:rPr>
        <w:t>.</w:t>
      </w:r>
    </w:p>
    <w:p w:rsidR="00B65C04" w:rsidRPr="007D0B61" w:rsidRDefault="00B65C04" w:rsidP="00B65C04">
      <w:pPr>
        <w:pStyle w:val="Tekstpodstawowy"/>
        <w:spacing w:after="0"/>
        <w:jc w:val="both"/>
        <w:rPr>
          <w:szCs w:val="24"/>
        </w:rPr>
      </w:pPr>
      <w:r w:rsidRPr="007D0B61">
        <w:rPr>
          <w:szCs w:val="24"/>
        </w:rPr>
        <w:t xml:space="preserve">Oferty zostaną otwarte w Urzędzie Gminy Proszowice, 32-100 Proszowice, ul. 3 Maja 72, sala 8, </w:t>
      </w:r>
      <w:r w:rsidRPr="007D0B61">
        <w:rPr>
          <w:b/>
          <w:szCs w:val="24"/>
        </w:rPr>
        <w:t>w dniu 29 października 2019 r. o godz. 11.30</w:t>
      </w:r>
      <w:r w:rsidRPr="007D0B61">
        <w:rPr>
          <w:szCs w:val="24"/>
        </w:rPr>
        <w:t>.</w:t>
      </w:r>
    </w:p>
    <w:p w:rsidR="007D0B61" w:rsidRPr="007D0B61" w:rsidRDefault="007D0B61" w:rsidP="00B65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06D" w:rsidRDefault="00B65C04" w:rsidP="00B65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B61">
        <w:rPr>
          <w:rFonts w:ascii="Times New Roman" w:hAnsi="Times New Roman" w:cs="Times New Roman"/>
          <w:sz w:val="24"/>
          <w:szCs w:val="24"/>
        </w:rPr>
        <w:t>Pozostałe zapisy SIWZ pozostają bez zmian.</w:t>
      </w:r>
    </w:p>
    <w:p w:rsidR="00A4457C" w:rsidRDefault="00A4457C" w:rsidP="00B65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57C" w:rsidRDefault="00A4457C" w:rsidP="00B65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57C" w:rsidRDefault="00A4457C" w:rsidP="00B65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57C" w:rsidRDefault="00A4457C" w:rsidP="00B65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57C" w:rsidRDefault="00A4457C" w:rsidP="00B65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57C" w:rsidRDefault="00A4457C" w:rsidP="00A4457C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Gminy i Miasta Proszowice</w:t>
      </w:r>
    </w:p>
    <w:p w:rsidR="00A4457C" w:rsidRPr="004A2EB8" w:rsidRDefault="00A4457C" w:rsidP="00A4457C">
      <w:pPr>
        <w:spacing w:after="0" w:line="240" w:lineRule="auto"/>
        <w:ind w:left="4111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Grzegorz Cichy</w:t>
      </w:r>
    </w:p>
    <w:sectPr w:rsidR="00A4457C" w:rsidRPr="004A2EB8" w:rsidSect="00992E5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47282"/>
    <w:multiLevelType w:val="hybridMultilevel"/>
    <w:tmpl w:val="589236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C355C"/>
    <w:rsid w:val="000374C9"/>
    <w:rsid w:val="000546F8"/>
    <w:rsid w:val="001C355C"/>
    <w:rsid w:val="004A2EB8"/>
    <w:rsid w:val="00532651"/>
    <w:rsid w:val="005F7C4E"/>
    <w:rsid w:val="0078506D"/>
    <w:rsid w:val="007D0B61"/>
    <w:rsid w:val="00992E50"/>
    <w:rsid w:val="009977B7"/>
    <w:rsid w:val="00A4457C"/>
    <w:rsid w:val="00B65C04"/>
    <w:rsid w:val="00DA6285"/>
    <w:rsid w:val="00E96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E5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essage-date">
    <w:name w:val="message-date"/>
    <w:basedOn w:val="Domylnaczcionkaakapitu"/>
    <w:qFormat/>
    <w:rsid w:val="00EA7CCE"/>
  </w:style>
  <w:style w:type="character" w:customStyle="1" w:styleId="emsubject">
    <w:name w:val="emsubject"/>
    <w:basedOn w:val="Domylnaczcionkaakapitu"/>
    <w:qFormat/>
    <w:rsid w:val="00EA7CCE"/>
  </w:style>
  <w:style w:type="character" w:customStyle="1" w:styleId="TekstpodstawowyZnak">
    <w:name w:val="Tekst podstawowy Znak"/>
    <w:basedOn w:val="Domylnaczcionkaakapitu"/>
    <w:link w:val="Tekstpodstawowy"/>
    <w:qFormat/>
    <w:rsid w:val="003F298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qFormat/>
    <w:rsid w:val="00992E50"/>
    <w:rPr>
      <w:rFonts w:cs="Courier New"/>
    </w:rPr>
  </w:style>
  <w:style w:type="character" w:customStyle="1" w:styleId="ListLabel2">
    <w:name w:val="ListLabel 2"/>
    <w:qFormat/>
    <w:rsid w:val="00992E50"/>
    <w:rPr>
      <w:rFonts w:cs="Courier New"/>
    </w:rPr>
  </w:style>
  <w:style w:type="character" w:customStyle="1" w:styleId="ListLabel3">
    <w:name w:val="ListLabel 3"/>
    <w:qFormat/>
    <w:rsid w:val="00992E50"/>
    <w:rPr>
      <w:rFonts w:cs="Courier New"/>
    </w:rPr>
  </w:style>
  <w:style w:type="character" w:customStyle="1" w:styleId="ListLabel4">
    <w:name w:val="ListLabel 4"/>
    <w:qFormat/>
    <w:rsid w:val="00992E50"/>
    <w:rPr>
      <w:rFonts w:cs="Courier New"/>
    </w:rPr>
  </w:style>
  <w:style w:type="character" w:customStyle="1" w:styleId="ListLabel5">
    <w:name w:val="ListLabel 5"/>
    <w:qFormat/>
    <w:rsid w:val="00992E50"/>
    <w:rPr>
      <w:rFonts w:cs="Courier New"/>
    </w:rPr>
  </w:style>
  <w:style w:type="character" w:customStyle="1" w:styleId="ListLabel6">
    <w:name w:val="ListLabel 6"/>
    <w:qFormat/>
    <w:rsid w:val="00992E50"/>
    <w:rPr>
      <w:rFonts w:cs="Courier New"/>
    </w:rPr>
  </w:style>
  <w:style w:type="character" w:customStyle="1" w:styleId="ListLabel7">
    <w:name w:val="ListLabel 7"/>
    <w:qFormat/>
    <w:rsid w:val="00992E50"/>
    <w:rPr>
      <w:rFonts w:cs="Courier New"/>
    </w:rPr>
  </w:style>
  <w:style w:type="character" w:customStyle="1" w:styleId="ListLabel8">
    <w:name w:val="ListLabel 8"/>
    <w:qFormat/>
    <w:rsid w:val="00992E50"/>
    <w:rPr>
      <w:rFonts w:cs="Courier New"/>
    </w:rPr>
  </w:style>
  <w:style w:type="character" w:customStyle="1" w:styleId="ListLabel9">
    <w:name w:val="ListLabel 9"/>
    <w:qFormat/>
    <w:rsid w:val="00992E50"/>
    <w:rPr>
      <w:rFonts w:cs="Courier New"/>
    </w:rPr>
  </w:style>
  <w:style w:type="paragraph" w:styleId="Nagwek">
    <w:name w:val="header"/>
    <w:basedOn w:val="Normalny"/>
    <w:next w:val="Tekstpodstawowy"/>
    <w:qFormat/>
    <w:rsid w:val="00992E5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3F298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992E50"/>
    <w:rPr>
      <w:rFonts w:cs="Lucida Sans"/>
    </w:rPr>
  </w:style>
  <w:style w:type="paragraph" w:styleId="Legenda">
    <w:name w:val="caption"/>
    <w:basedOn w:val="Normalny"/>
    <w:qFormat/>
    <w:rsid w:val="00992E5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92E50"/>
    <w:pPr>
      <w:suppressLineNumbers/>
    </w:pPr>
    <w:rPr>
      <w:rFonts w:cs="Lucida Sans"/>
    </w:rPr>
  </w:style>
  <w:style w:type="paragraph" w:customStyle="1" w:styleId="Standard">
    <w:name w:val="Standard"/>
    <w:qFormat/>
    <w:rsid w:val="00F84500"/>
    <w:pPr>
      <w:widowControl w:val="0"/>
      <w:suppressAutoHyphens/>
    </w:pPr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D3E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7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essage-date">
    <w:name w:val="message-date"/>
    <w:basedOn w:val="Domylnaczcionkaakapitu"/>
    <w:qFormat/>
    <w:rsid w:val="00EA7CCE"/>
  </w:style>
  <w:style w:type="character" w:customStyle="1" w:styleId="emsubject">
    <w:name w:val="emsubject"/>
    <w:basedOn w:val="Domylnaczcionkaakapitu"/>
    <w:qFormat/>
    <w:rsid w:val="00EA7CCE"/>
  </w:style>
  <w:style w:type="character" w:customStyle="1" w:styleId="TekstpodstawowyZnak">
    <w:name w:val="Tekst podstawowy Znak"/>
    <w:basedOn w:val="Domylnaczcionkaakapitu"/>
    <w:link w:val="Tekstpodstawowy"/>
    <w:qFormat/>
    <w:rsid w:val="003F298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3F298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F84500"/>
    <w:pPr>
      <w:widowControl w:val="0"/>
      <w:suppressAutoHyphens/>
    </w:pPr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D3E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7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7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Użytkownik systemu Windows</cp:lastModifiedBy>
  <cp:revision>3</cp:revision>
  <dcterms:created xsi:type="dcterms:W3CDTF">2019-10-23T07:50:00Z</dcterms:created>
  <dcterms:modified xsi:type="dcterms:W3CDTF">2019-10-23T09:23:00Z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