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C9" w:rsidRPr="00BE64C9" w:rsidRDefault="00BE64C9" w:rsidP="00BE64C9">
      <w:pPr>
        <w:widowControl/>
        <w:pBdr>
          <w:bottom w:val="single" w:sz="6" w:space="1" w:color="auto"/>
        </w:pBdr>
        <w:adjustRightInd/>
        <w:spacing w:line="240" w:lineRule="auto"/>
        <w:textAlignment w:val="auto"/>
        <w:rPr>
          <w:rFonts w:ascii="Arial" w:hAnsi="Arial" w:cs="Arial"/>
          <w:vanish/>
          <w:sz w:val="16"/>
          <w:szCs w:val="16"/>
        </w:rPr>
      </w:pPr>
      <w:bookmarkStart w:id="0" w:name="_GoBack"/>
      <w:bookmarkEnd w:id="0"/>
      <w:r w:rsidRPr="00BE64C9">
        <w:rPr>
          <w:rFonts w:ascii="Arial" w:hAnsi="Arial" w:cs="Arial"/>
          <w:sz w:val="16"/>
          <w:szCs w:val="16"/>
        </w:rPr>
        <w:t>https://bzp.uzp.gov.pl/ZP400PodgladOpublikowanego.aspx?id=f38c9857-f1a3-4ca7-9698-15c8f84e0fbf</w:t>
      </w:r>
      <w:r w:rsidRPr="00BE64C9">
        <w:rPr>
          <w:rFonts w:ascii="Arial" w:hAnsi="Arial" w:cs="Arial"/>
          <w:vanish/>
          <w:sz w:val="16"/>
          <w:szCs w:val="16"/>
        </w:rPr>
        <w:t>Początek formularza</w:t>
      </w:r>
    </w:p>
    <w:p w:rsidR="00BE64C9" w:rsidRPr="00BE64C9" w:rsidRDefault="00BE64C9" w:rsidP="00BE64C9">
      <w:pPr>
        <w:widowControl/>
        <w:adjustRightInd/>
        <w:spacing w:after="240" w:line="240" w:lineRule="auto"/>
        <w:jc w:val="left"/>
        <w:textAlignment w:val="auto"/>
        <w:rPr>
          <w:szCs w:val="24"/>
        </w:rPr>
      </w:pPr>
      <w:r w:rsidRPr="00BE64C9">
        <w:rPr>
          <w:szCs w:val="24"/>
        </w:rPr>
        <w:br/>
      </w:r>
      <w:r w:rsidRPr="00BE64C9">
        <w:rPr>
          <w:szCs w:val="24"/>
        </w:rPr>
        <w:br/>
        <w:t xml:space="preserve">Ogłoszenie nr 568314-N-2019 z dnia 2019-07-03 r. </w:t>
      </w:r>
    </w:p>
    <w:p w:rsidR="00BE64C9" w:rsidRPr="00BE64C9" w:rsidRDefault="00BE64C9" w:rsidP="00BE64C9">
      <w:pPr>
        <w:widowControl/>
        <w:adjustRightInd/>
        <w:spacing w:line="240" w:lineRule="auto"/>
        <w:jc w:val="center"/>
        <w:textAlignment w:val="auto"/>
        <w:rPr>
          <w:szCs w:val="24"/>
        </w:rPr>
      </w:pPr>
      <w:r w:rsidRPr="00BE64C9">
        <w:rPr>
          <w:szCs w:val="24"/>
        </w:rPr>
        <w:t>Gmina Proszowice: Przebudowa targowiska w Proszowicach pod sprzedaż i promocję loka</w:t>
      </w:r>
      <w:r w:rsidRPr="00BE64C9">
        <w:rPr>
          <w:szCs w:val="24"/>
        </w:rPr>
        <w:t>l</w:t>
      </w:r>
      <w:r w:rsidRPr="00BE64C9">
        <w:rPr>
          <w:szCs w:val="24"/>
        </w:rPr>
        <w:t>nych produktów w formule zaprojektuj i wybuduj w ramach poddziałania „Wsparcie inwest</w:t>
      </w:r>
      <w:r w:rsidRPr="00BE64C9">
        <w:rPr>
          <w:szCs w:val="24"/>
        </w:rPr>
        <w:t>y</w:t>
      </w:r>
      <w:r w:rsidRPr="00BE64C9">
        <w:rPr>
          <w:szCs w:val="24"/>
        </w:rPr>
        <w:t>cji w tworzenie, ulepszanie i rozwijanie podstawowych usług lokalnych dla ludności wie</w:t>
      </w:r>
      <w:r w:rsidRPr="00BE64C9">
        <w:rPr>
          <w:szCs w:val="24"/>
        </w:rPr>
        <w:t>j</w:t>
      </w:r>
      <w:r w:rsidRPr="00BE64C9">
        <w:rPr>
          <w:szCs w:val="24"/>
        </w:rPr>
        <w:t>skiej, w tym rekreacji, kultury i powiązanej infrastruktury” objętego Programem Rozwoju Obszarów Wiejskich na lata 2014-2020</w:t>
      </w:r>
      <w:r w:rsidRPr="00BE64C9">
        <w:rPr>
          <w:szCs w:val="24"/>
        </w:rPr>
        <w:br/>
        <w:t xml:space="preserve">OGŁOSZENIE O ZAMÓWIENIU - Roboty budowlane </w:t>
      </w:r>
    </w:p>
    <w:p w:rsidR="00BE64C9" w:rsidRPr="00BE64C9" w:rsidRDefault="00BE64C9" w:rsidP="00BE64C9">
      <w:pPr>
        <w:widowControl/>
        <w:adjustRightInd/>
        <w:spacing w:line="240" w:lineRule="auto"/>
        <w:jc w:val="left"/>
        <w:textAlignment w:val="auto"/>
        <w:rPr>
          <w:szCs w:val="24"/>
        </w:rPr>
      </w:pPr>
      <w:r w:rsidRPr="00BE64C9">
        <w:rPr>
          <w:b/>
          <w:bCs/>
          <w:szCs w:val="24"/>
        </w:rPr>
        <w:t>Zamieszczanie ogłoszenia:</w:t>
      </w:r>
      <w:r w:rsidRPr="00BE64C9">
        <w:rPr>
          <w:szCs w:val="24"/>
        </w:rPr>
        <w:t xml:space="preserve"> Zamieszczanie obowiązkowe </w:t>
      </w:r>
    </w:p>
    <w:p w:rsidR="00BE64C9" w:rsidRPr="00BE64C9" w:rsidRDefault="00BE64C9" w:rsidP="00BE64C9">
      <w:pPr>
        <w:widowControl/>
        <w:adjustRightInd/>
        <w:spacing w:line="240" w:lineRule="auto"/>
        <w:jc w:val="left"/>
        <w:textAlignment w:val="auto"/>
        <w:rPr>
          <w:szCs w:val="24"/>
        </w:rPr>
      </w:pPr>
      <w:r w:rsidRPr="00BE64C9">
        <w:rPr>
          <w:b/>
          <w:bCs/>
          <w:szCs w:val="24"/>
        </w:rPr>
        <w:t>Ogłoszenie dotyczy:</w:t>
      </w:r>
      <w:r w:rsidRPr="00BE64C9">
        <w:rPr>
          <w:szCs w:val="24"/>
        </w:rPr>
        <w:t xml:space="preserve"> Zamówienia publicznego </w:t>
      </w:r>
    </w:p>
    <w:p w:rsidR="00BE64C9" w:rsidRPr="00BE64C9" w:rsidRDefault="00BE64C9" w:rsidP="00BE64C9">
      <w:pPr>
        <w:widowControl/>
        <w:adjustRightInd/>
        <w:spacing w:line="240" w:lineRule="auto"/>
        <w:jc w:val="left"/>
        <w:textAlignment w:val="auto"/>
        <w:rPr>
          <w:szCs w:val="24"/>
        </w:rPr>
      </w:pPr>
      <w:r w:rsidRPr="00BE64C9">
        <w:rPr>
          <w:b/>
          <w:bCs/>
          <w:szCs w:val="24"/>
        </w:rPr>
        <w:t>Zamówienie dotyczy projektu lub programu współfinansowanego ze środków Unii E</w:t>
      </w:r>
      <w:r w:rsidRPr="00BE64C9">
        <w:rPr>
          <w:b/>
          <w:bCs/>
          <w:szCs w:val="24"/>
        </w:rPr>
        <w:t>u</w:t>
      </w:r>
      <w:r w:rsidRPr="00BE64C9">
        <w:rPr>
          <w:b/>
          <w:bCs/>
          <w:szCs w:val="24"/>
        </w:rPr>
        <w:t xml:space="preserve">ropejskiej </w:t>
      </w:r>
    </w:p>
    <w:p w:rsidR="00BE64C9" w:rsidRPr="00BE64C9" w:rsidRDefault="00BE64C9" w:rsidP="00BE64C9">
      <w:pPr>
        <w:widowControl/>
        <w:adjustRightInd/>
        <w:spacing w:line="240" w:lineRule="auto"/>
        <w:jc w:val="left"/>
        <w:textAlignment w:val="auto"/>
        <w:rPr>
          <w:szCs w:val="24"/>
        </w:rPr>
      </w:pPr>
      <w:r w:rsidRPr="00BE64C9">
        <w:rPr>
          <w:szCs w:val="24"/>
        </w:rPr>
        <w:t xml:space="preserve">Tak </w:t>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Nazwa projektu lub programu</w:t>
      </w:r>
      <w:r w:rsidRPr="00BE64C9">
        <w:rPr>
          <w:szCs w:val="24"/>
        </w:rPr>
        <w:t xml:space="preserve"> </w:t>
      </w:r>
      <w:r w:rsidRPr="00BE64C9">
        <w:rPr>
          <w:szCs w:val="24"/>
        </w:rPr>
        <w:br/>
        <w:t>poddziałanie „Wsparcie inwestycji w tworzenie, ulepszanie i rozwijanie podstawowych usług lokalnych dla ludności wiejskiej, w tym rekreacji, kultury i powiązanej infrastruktury” objęt</w:t>
      </w:r>
      <w:r w:rsidRPr="00BE64C9">
        <w:rPr>
          <w:szCs w:val="24"/>
        </w:rPr>
        <w:t>e</w:t>
      </w:r>
      <w:r w:rsidRPr="00BE64C9">
        <w:rPr>
          <w:szCs w:val="24"/>
        </w:rPr>
        <w:t xml:space="preserve">go Programem Rozwoju Obszarów Wiejskich na lata 2014-2020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p>
    <w:p w:rsidR="00BE64C9" w:rsidRPr="00BE64C9" w:rsidRDefault="00BE64C9" w:rsidP="00BE64C9">
      <w:pPr>
        <w:widowControl/>
        <w:adjustRightInd/>
        <w:spacing w:line="240" w:lineRule="auto"/>
        <w:jc w:val="left"/>
        <w:textAlignment w:val="auto"/>
        <w:rPr>
          <w:szCs w:val="24"/>
        </w:rPr>
      </w:pPr>
      <w:r w:rsidRPr="00BE64C9">
        <w:rPr>
          <w:szCs w:val="24"/>
        </w:rPr>
        <w:br/>
        <w:t xml:space="preserve">Należy podać minimalny procentowy wskaźnik zatrudnienia osób należących do jednej lub więcej kategorii, o których mowa w art. 22 ust. 2 ustawy </w:t>
      </w:r>
      <w:proofErr w:type="spellStart"/>
      <w:r w:rsidRPr="00BE64C9">
        <w:rPr>
          <w:szCs w:val="24"/>
        </w:rPr>
        <w:t>Pzp</w:t>
      </w:r>
      <w:proofErr w:type="spellEnd"/>
      <w:r w:rsidRPr="00BE64C9">
        <w:rPr>
          <w:szCs w:val="24"/>
        </w:rPr>
        <w:t xml:space="preserve">, nie mniejszy niż 30%, osób zatrudnionych przez zakłady pracy chronionej lub wykonawców albo ich jednostki (w %)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u w:val="single"/>
        </w:rPr>
        <w:t>SEKCJA I: ZAMAWIAJĄCY</w:t>
      </w:r>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Postępowanie przeprowadza centralny zamawiający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Postępowanie przeprowadza podmiot, któremu zamawiający powierzył/powierzyli przeprowadzenie postępowania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p>
    <w:p w:rsidR="00BE64C9" w:rsidRPr="00BE64C9" w:rsidRDefault="00BE64C9" w:rsidP="00BE64C9">
      <w:pPr>
        <w:widowControl/>
        <w:adjustRightInd/>
        <w:spacing w:line="240" w:lineRule="auto"/>
        <w:jc w:val="left"/>
        <w:textAlignment w:val="auto"/>
        <w:rPr>
          <w:szCs w:val="24"/>
        </w:rPr>
      </w:pPr>
      <w:r w:rsidRPr="00BE64C9">
        <w:rPr>
          <w:b/>
          <w:bCs/>
          <w:szCs w:val="24"/>
        </w:rPr>
        <w:t>Informacje na temat podmiotu któremu zamawiający powierzył/powierzyli prowadzenie postępowania:</w:t>
      </w:r>
      <w:r w:rsidRPr="00BE64C9">
        <w:rPr>
          <w:szCs w:val="24"/>
        </w:rPr>
        <w:t xml:space="preserve"> </w:t>
      </w:r>
      <w:r w:rsidRPr="00BE64C9">
        <w:rPr>
          <w:szCs w:val="24"/>
        </w:rPr>
        <w:br/>
      </w:r>
      <w:r w:rsidRPr="00BE64C9">
        <w:rPr>
          <w:b/>
          <w:bCs/>
          <w:szCs w:val="24"/>
        </w:rPr>
        <w:t>Postępowanie jest przeprowadzane wspólnie przez zamawiających</w:t>
      </w:r>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p>
    <w:p w:rsidR="00BE64C9" w:rsidRPr="00BE64C9" w:rsidRDefault="00BE64C9" w:rsidP="00BE64C9">
      <w:pPr>
        <w:widowControl/>
        <w:adjustRightInd/>
        <w:spacing w:line="240" w:lineRule="auto"/>
        <w:jc w:val="left"/>
        <w:textAlignment w:val="auto"/>
        <w:rPr>
          <w:szCs w:val="24"/>
        </w:rPr>
      </w:pPr>
      <w:r w:rsidRPr="00BE64C9">
        <w:rPr>
          <w:szCs w:val="24"/>
        </w:rPr>
        <w:br/>
        <w:t xml:space="preserve">Jeżeli tak, należy wymienić zamawiających, którzy wspólnie przeprowadzają postępowanie oraz podać adresy ich siedzib, krajowe numery identyfikacyjne oraz osoby do kontaktów wraz z danymi do kontaktów: </w:t>
      </w:r>
      <w:r w:rsidRPr="00BE64C9">
        <w:rPr>
          <w:szCs w:val="24"/>
        </w:rPr>
        <w:br/>
      </w:r>
      <w:r w:rsidRPr="00BE64C9">
        <w:rPr>
          <w:szCs w:val="24"/>
        </w:rPr>
        <w:br/>
      </w:r>
      <w:r w:rsidRPr="00BE64C9">
        <w:rPr>
          <w:b/>
          <w:bCs/>
          <w:szCs w:val="24"/>
        </w:rPr>
        <w:t>Postępowanie jest przeprowadzane wspólnie z zamawiającymi z innych państw czło</w:t>
      </w:r>
      <w:r w:rsidRPr="00BE64C9">
        <w:rPr>
          <w:b/>
          <w:bCs/>
          <w:szCs w:val="24"/>
        </w:rPr>
        <w:t>n</w:t>
      </w:r>
      <w:r w:rsidRPr="00BE64C9">
        <w:rPr>
          <w:b/>
          <w:bCs/>
          <w:szCs w:val="24"/>
        </w:rPr>
        <w:t xml:space="preserve">kowskich Unii Europejskiej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p>
    <w:p w:rsidR="00BE64C9" w:rsidRPr="00BE64C9" w:rsidRDefault="00BE64C9" w:rsidP="00BE64C9">
      <w:pPr>
        <w:widowControl/>
        <w:adjustRightInd/>
        <w:spacing w:line="240" w:lineRule="auto"/>
        <w:jc w:val="left"/>
        <w:textAlignment w:val="auto"/>
        <w:rPr>
          <w:szCs w:val="24"/>
        </w:rPr>
      </w:pPr>
      <w:r w:rsidRPr="00BE64C9">
        <w:rPr>
          <w:b/>
          <w:bCs/>
          <w:szCs w:val="24"/>
        </w:rPr>
        <w:t>W przypadku przeprowadzania postępowania wspólnie z zamawiającymi z innych pa</w:t>
      </w:r>
      <w:r w:rsidRPr="00BE64C9">
        <w:rPr>
          <w:b/>
          <w:bCs/>
          <w:szCs w:val="24"/>
        </w:rPr>
        <w:t>ń</w:t>
      </w:r>
      <w:r w:rsidRPr="00BE64C9">
        <w:rPr>
          <w:b/>
          <w:bCs/>
          <w:szCs w:val="24"/>
        </w:rPr>
        <w:t xml:space="preserve">stw członkowskich Unii Europejskiej – mające zastosowanie krajowe prawo zamówień </w:t>
      </w:r>
      <w:r w:rsidRPr="00BE64C9">
        <w:rPr>
          <w:b/>
          <w:bCs/>
          <w:szCs w:val="24"/>
        </w:rPr>
        <w:lastRenderedPageBreak/>
        <w:t>publicznych:</w:t>
      </w:r>
      <w:r w:rsidRPr="00BE64C9">
        <w:rPr>
          <w:szCs w:val="24"/>
        </w:rPr>
        <w:t xml:space="preserve"> </w:t>
      </w:r>
      <w:r w:rsidRPr="00BE64C9">
        <w:rPr>
          <w:szCs w:val="24"/>
        </w:rPr>
        <w:br/>
      </w:r>
      <w:r w:rsidRPr="00BE64C9">
        <w:rPr>
          <w:b/>
          <w:bCs/>
          <w:szCs w:val="24"/>
        </w:rPr>
        <w:t>Informacje dodatkowe:</w:t>
      </w:r>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 1) NAZWA I ADRES: </w:t>
      </w:r>
      <w:r w:rsidRPr="00BE64C9">
        <w:rPr>
          <w:szCs w:val="24"/>
        </w:rPr>
        <w:t xml:space="preserve">Gmina Proszowice, krajowy numer identyfikacyjny 35155603300000, ul. 3 Maja  72 , 32-100  Proszowice, woj. małopolskie, państwo Polska, tel. 12 386 10 05, e-mail inwestycje@proszowice.pl, faks 12 386 15 55 . </w:t>
      </w:r>
      <w:r w:rsidRPr="00BE64C9">
        <w:rPr>
          <w:szCs w:val="24"/>
        </w:rPr>
        <w:br/>
        <w:t>Adres strony internetowej (</w:t>
      </w:r>
      <w:proofErr w:type="spellStart"/>
      <w:r w:rsidRPr="00BE64C9">
        <w:rPr>
          <w:szCs w:val="24"/>
        </w:rPr>
        <w:t>URL</w:t>
      </w:r>
      <w:proofErr w:type="spellEnd"/>
      <w:r w:rsidRPr="00BE64C9">
        <w:rPr>
          <w:szCs w:val="24"/>
        </w:rPr>
        <w:t xml:space="preserve">): www.proszowice.pl </w:t>
      </w:r>
      <w:r w:rsidRPr="00BE64C9">
        <w:rPr>
          <w:szCs w:val="24"/>
        </w:rPr>
        <w:br/>
        <w:t xml:space="preserve">Adres profilu nabywcy: www.proszowice.pl </w:t>
      </w:r>
      <w:r w:rsidRPr="00BE64C9">
        <w:rPr>
          <w:szCs w:val="24"/>
        </w:rPr>
        <w:br/>
        <w:t>Adres strony internetowej pod którym można uzyskać dostęp do narzędzi i urządzeń lub fo</w:t>
      </w:r>
      <w:r w:rsidRPr="00BE64C9">
        <w:rPr>
          <w:szCs w:val="24"/>
        </w:rPr>
        <w:t>r</w:t>
      </w:r>
      <w:r w:rsidRPr="00BE64C9">
        <w:rPr>
          <w:szCs w:val="24"/>
        </w:rPr>
        <w:t xml:space="preserve">matów plików, które nie są ogólnie dostępne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 2) RODZAJ ZAMAWIAJĄCEGO: </w:t>
      </w:r>
      <w:r w:rsidRPr="00BE64C9">
        <w:rPr>
          <w:szCs w:val="24"/>
        </w:rPr>
        <w:t xml:space="preserve">Administracja samorządowa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I.3) WSPÓLNE UDZIELANIE ZAMÓWIENIA </w:t>
      </w:r>
      <w:r w:rsidRPr="00BE64C9">
        <w:rPr>
          <w:b/>
          <w:bCs/>
          <w:i/>
          <w:iCs/>
          <w:szCs w:val="24"/>
        </w:rPr>
        <w:t>(jeżeli dotyczy)</w:t>
      </w:r>
      <w:r w:rsidRPr="00BE64C9">
        <w:rPr>
          <w:b/>
          <w:bCs/>
          <w:szCs w:val="24"/>
        </w:rPr>
        <w:t xml:space="preserve">: </w:t>
      </w:r>
    </w:p>
    <w:p w:rsidR="00BE64C9" w:rsidRPr="00BE64C9" w:rsidRDefault="00BE64C9" w:rsidP="00BE64C9">
      <w:pPr>
        <w:widowControl/>
        <w:adjustRightInd/>
        <w:spacing w:line="240" w:lineRule="auto"/>
        <w:jc w:val="left"/>
        <w:textAlignment w:val="auto"/>
        <w:rPr>
          <w:szCs w:val="24"/>
        </w:rPr>
      </w:pPr>
      <w:r w:rsidRPr="00BE64C9">
        <w:rPr>
          <w:szCs w:val="24"/>
        </w:rPr>
        <w:t>Podział obowiązków między zamawiającymi w przypadku wspólnego przeprowadzania p</w:t>
      </w:r>
      <w:r w:rsidRPr="00BE64C9">
        <w:rPr>
          <w:szCs w:val="24"/>
        </w:rPr>
        <w:t>o</w:t>
      </w:r>
      <w:r w:rsidRPr="00BE64C9">
        <w:rPr>
          <w:szCs w:val="24"/>
        </w:rPr>
        <w:t>stępowania, w tym w przypadku wspólnego przeprowadzania postępowania z zamawiającymi z innych państw członkowskich Unii Europejskiej (który z zamawiających jest odpowiedzia</w:t>
      </w:r>
      <w:r w:rsidRPr="00BE64C9">
        <w:rPr>
          <w:szCs w:val="24"/>
        </w:rPr>
        <w:t>l</w:t>
      </w:r>
      <w:r w:rsidRPr="00BE64C9">
        <w:rPr>
          <w:szCs w:val="24"/>
        </w:rPr>
        <w:t>ny za przeprowadzenie postępowania, czy i w jakim zakresie za przeprowadzenie postępow</w:t>
      </w:r>
      <w:r w:rsidRPr="00BE64C9">
        <w:rPr>
          <w:szCs w:val="24"/>
        </w:rPr>
        <w:t>a</w:t>
      </w:r>
      <w:r w:rsidRPr="00BE64C9">
        <w:rPr>
          <w:szCs w:val="24"/>
        </w:rPr>
        <w:t>nia odpowiadają pozostali zamawiający, czy zamówienie będzie udzielane przez każdego z zamawiających indywidualnie, czy zamówienie zostanie udzielone w imieniu i na rzecz poz</w:t>
      </w:r>
      <w:r w:rsidRPr="00BE64C9">
        <w:rPr>
          <w:szCs w:val="24"/>
        </w:rPr>
        <w:t>o</w:t>
      </w:r>
      <w:r w:rsidRPr="00BE64C9">
        <w:rPr>
          <w:szCs w:val="24"/>
        </w:rPr>
        <w:t xml:space="preserve">stałych zamawiających):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I.4) KOMUNIKACJA: </w:t>
      </w:r>
      <w:r w:rsidRPr="00BE64C9">
        <w:rPr>
          <w:szCs w:val="24"/>
        </w:rPr>
        <w:br/>
      </w:r>
      <w:r w:rsidRPr="00BE64C9">
        <w:rPr>
          <w:b/>
          <w:bCs/>
          <w:szCs w:val="24"/>
        </w:rPr>
        <w:t>Nieograniczony, pełny i bezpośredni dostęp do dokumentów z postępowania można uz</w:t>
      </w:r>
      <w:r w:rsidRPr="00BE64C9">
        <w:rPr>
          <w:b/>
          <w:bCs/>
          <w:szCs w:val="24"/>
        </w:rPr>
        <w:t>y</w:t>
      </w:r>
      <w:r w:rsidRPr="00BE64C9">
        <w:rPr>
          <w:b/>
          <w:bCs/>
          <w:szCs w:val="24"/>
        </w:rPr>
        <w:t>skać pod adresem (</w:t>
      </w:r>
      <w:proofErr w:type="spellStart"/>
      <w:r w:rsidRPr="00BE64C9">
        <w:rPr>
          <w:b/>
          <w:bCs/>
          <w:szCs w:val="24"/>
        </w:rPr>
        <w:t>URL</w:t>
      </w:r>
      <w:proofErr w:type="spellEnd"/>
      <w:r w:rsidRPr="00BE64C9">
        <w:rPr>
          <w:b/>
          <w:bCs/>
          <w:szCs w:val="24"/>
        </w:rPr>
        <w:t>)</w:t>
      </w:r>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szCs w:val="24"/>
        </w:rPr>
        <w:t xml:space="preserve">Tak </w:t>
      </w:r>
      <w:r w:rsidRPr="00BE64C9">
        <w:rPr>
          <w:szCs w:val="24"/>
        </w:rPr>
        <w:br/>
        <w:t xml:space="preserve">www.proszowice.pl </w:t>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Adres strony internetowej, na której zamieszczona będzie specyfikacja istotnych w</w:t>
      </w:r>
      <w:r w:rsidRPr="00BE64C9">
        <w:rPr>
          <w:b/>
          <w:bCs/>
          <w:szCs w:val="24"/>
        </w:rPr>
        <w:t>a</w:t>
      </w:r>
      <w:r w:rsidRPr="00BE64C9">
        <w:rPr>
          <w:b/>
          <w:bCs/>
          <w:szCs w:val="24"/>
        </w:rPr>
        <w:t xml:space="preserve">runków zamówienia </w:t>
      </w:r>
    </w:p>
    <w:p w:rsidR="00BE64C9" w:rsidRPr="00BE64C9" w:rsidRDefault="00BE64C9" w:rsidP="00BE64C9">
      <w:pPr>
        <w:widowControl/>
        <w:adjustRightInd/>
        <w:spacing w:line="240" w:lineRule="auto"/>
        <w:jc w:val="left"/>
        <w:textAlignment w:val="auto"/>
        <w:rPr>
          <w:szCs w:val="24"/>
        </w:rPr>
      </w:pPr>
      <w:r w:rsidRPr="00BE64C9">
        <w:rPr>
          <w:szCs w:val="24"/>
        </w:rPr>
        <w:t xml:space="preserve">Tak </w:t>
      </w:r>
      <w:r w:rsidRPr="00BE64C9">
        <w:rPr>
          <w:szCs w:val="24"/>
        </w:rPr>
        <w:br/>
        <w:t xml:space="preserve">www.proszowice.pl </w:t>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Dostęp do dokumentów z postępowania jest ograniczony - więcej informacji można uz</w:t>
      </w:r>
      <w:r w:rsidRPr="00BE64C9">
        <w:rPr>
          <w:b/>
          <w:bCs/>
          <w:szCs w:val="24"/>
        </w:rPr>
        <w:t>y</w:t>
      </w:r>
      <w:r w:rsidRPr="00BE64C9">
        <w:rPr>
          <w:b/>
          <w:bCs/>
          <w:szCs w:val="24"/>
        </w:rPr>
        <w:t xml:space="preserve">skać pod adresem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Oferty lub wnioski o dopuszczenie do udziału w postępowaniu należy przesyłać:</w:t>
      </w:r>
      <w:r w:rsidRPr="00BE64C9">
        <w:rPr>
          <w:szCs w:val="24"/>
        </w:rPr>
        <w:t xml:space="preserve"> </w:t>
      </w:r>
      <w:r w:rsidRPr="00BE64C9">
        <w:rPr>
          <w:szCs w:val="24"/>
        </w:rPr>
        <w:br/>
      </w:r>
      <w:r w:rsidRPr="00BE64C9">
        <w:rPr>
          <w:b/>
          <w:bCs/>
          <w:szCs w:val="24"/>
        </w:rPr>
        <w:t>Elektronicznie</w:t>
      </w:r>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r w:rsidRPr="00BE64C9">
        <w:rPr>
          <w:szCs w:val="24"/>
        </w:rPr>
        <w:br/>
        <w:t xml:space="preserve">adres </w:t>
      </w:r>
      <w:r w:rsidRPr="00BE64C9">
        <w:rPr>
          <w:szCs w:val="24"/>
        </w:rPr>
        <w:br/>
      </w:r>
    </w:p>
    <w:p w:rsidR="00BE64C9" w:rsidRPr="00BE64C9" w:rsidRDefault="00BE64C9" w:rsidP="00BE64C9">
      <w:pPr>
        <w:widowControl/>
        <w:adjustRightInd/>
        <w:spacing w:line="240" w:lineRule="auto"/>
        <w:jc w:val="left"/>
        <w:textAlignment w:val="auto"/>
        <w:rPr>
          <w:szCs w:val="24"/>
        </w:rPr>
      </w:pPr>
    </w:p>
    <w:p w:rsidR="00BE64C9" w:rsidRPr="00BE64C9" w:rsidRDefault="00BE64C9" w:rsidP="00BE64C9">
      <w:pPr>
        <w:widowControl/>
        <w:adjustRightInd/>
        <w:spacing w:line="240" w:lineRule="auto"/>
        <w:jc w:val="left"/>
        <w:textAlignment w:val="auto"/>
        <w:rPr>
          <w:szCs w:val="24"/>
        </w:rPr>
      </w:pPr>
      <w:r w:rsidRPr="00BE64C9">
        <w:rPr>
          <w:b/>
          <w:bCs/>
          <w:szCs w:val="24"/>
        </w:rPr>
        <w:t>Dopuszczone jest przesłanie ofert lub wniosków o dopuszczenie do udziału w postęp</w:t>
      </w:r>
      <w:r w:rsidRPr="00BE64C9">
        <w:rPr>
          <w:b/>
          <w:bCs/>
          <w:szCs w:val="24"/>
        </w:rPr>
        <w:t>o</w:t>
      </w:r>
      <w:r w:rsidRPr="00BE64C9">
        <w:rPr>
          <w:b/>
          <w:bCs/>
          <w:szCs w:val="24"/>
        </w:rPr>
        <w:t>waniu w inny sposób:</w:t>
      </w:r>
      <w:r w:rsidRPr="00BE64C9">
        <w:rPr>
          <w:szCs w:val="24"/>
        </w:rPr>
        <w:t xml:space="preserve"> </w:t>
      </w:r>
      <w:r w:rsidRPr="00BE64C9">
        <w:rPr>
          <w:szCs w:val="24"/>
        </w:rPr>
        <w:br/>
        <w:t xml:space="preserve">Nie </w:t>
      </w:r>
      <w:r w:rsidRPr="00BE64C9">
        <w:rPr>
          <w:szCs w:val="24"/>
        </w:rPr>
        <w:br/>
        <w:t xml:space="preserve">Inny sposób: </w:t>
      </w:r>
      <w:r w:rsidRPr="00BE64C9">
        <w:rPr>
          <w:szCs w:val="24"/>
        </w:rPr>
        <w:br/>
      </w:r>
      <w:r w:rsidRPr="00BE64C9">
        <w:rPr>
          <w:szCs w:val="24"/>
        </w:rPr>
        <w:br/>
      </w:r>
      <w:r w:rsidRPr="00BE64C9">
        <w:rPr>
          <w:b/>
          <w:bCs/>
          <w:szCs w:val="24"/>
        </w:rPr>
        <w:t>Wymagane jest przesłanie ofert lub wniosków o dopuszczenie do udziału w postępow</w:t>
      </w:r>
      <w:r w:rsidRPr="00BE64C9">
        <w:rPr>
          <w:b/>
          <w:bCs/>
          <w:szCs w:val="24"/>
        </w:rPr>
        <w:t>a</w:t>
      </w:r>
      <w:r w:rsidRPr="00BE64C9">
        <w:rPr>
          <w:b/>
          <w:bCs/>
          <w:szCs w:val="24"/>
        </w:rPr>
        <w:t>niu w inny sposób:</w:t>
      </w:r>
      <w:r w:rsidRPr="00BE64C9">
        <w:rPr>
          <w:szCs w:val="24"/>
        </w:rPr>
        <w:t xml:space="preserve"> </w:t>
      </w:r>
      <w:r w:rsidRPr="00BE64C9">
        <w:rPr>
          <w:szCs w:val="24"/>
        </w:rPr>
        <w:br/>
        <w:t xml:space="preserve">Nie </w:t>
      </w:r>
      <w:r w:rsidRPr="00BE64C9">
        <w:rPr>
          <w:szCs w:val="24"/>
        </w:rPr>
        <w:br/>
      </w:r>
      <w:r w:rsidRPr="00BE64C9">
        <w:rPr>
          <w:szCs w:val="24"/>
        </w:rPr>
        <w:lastRenderedPageBreak/>
        <w:t xml:space="preserve">Inny sposób: </w:t>
      </w:r>
      <w:r w:rsidRPr="00BE64C9">
        <w:rPr>
          <w:szCs w:val="24"/>
        </w:rPr>
        <w:br/>
      </w:r>
      <w:r w:rsidRPr="00BE64C9">
        <w:rPr>
          <w:szCs w:val="24"/>
        </w:rPr>
        <w:br/>
        <w:t xml:space="preserve">Adres: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Komunikacja elektroniczna wymaga korzystania z narzędzi i urządzeń lub formatów plików, które nie są ogólnie dostępne</w:t>
      </w:r>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r w:rsidRPr="00BE64C9">
        <w:rPr>
          <w:szCs w:val="24"/>
        </w:rPr>
        <w:br/>
        <w:t>Nieograniczony, pełny, bezpośredni i bezpłatny dostęp do tych narzędzi można uzyskać pod adresem: (</w:t>
      </w:r>
      <w:proofErr w:type="spellStart"/>
      <w:r w:rsidRPr="00BE64C9">
        <w:rPr>
          <w:szCs w:val="24"/>
        </w:rPr>
        <w:t>URL</w:t>
      </w:r>
      <w:proofErr w:type="spellEnd"/>
      <w:r w:rsidRPr="00BE64C9">
        <w:rPr>
          <w:szCs w:val="24"/>
        </w:rPr>
        <w:t xml:space="preserve">)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u w:val="single"/>
        </w:rPr>
        <w:t xml:space="preserve">SEKCJA II: PRZEDMIOT ZAMÓWIENIA </w:t>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II.1) Nazwa nadana zamówieniu przez zamawiającego: </w:t>
      </w:r>
      <w:r w:rsidRPr="00BE64C9">
        <w:rPr>
          <w:szCs w:val="24"/>
        </w:rPr>
        <w:t>Przebudowa targowiska w Pr</w:t>
      </w:r>
      <w:r w:rsidRPr="00BE64C9">
        <w:rPr>
          <w:szCs w:val="24"/>
        </w:rPr>
        <w:t>o</w:t>
      </w:r>
      <w:r w:rsidRPr="00BE64C9">
        <w:rPr>
          <w:szCs w:val="24"/>
        </w:rPr>
        <w:t>szowicach pod sprzedaż i promocję lokalnych produktów w formule zaprojektuj i wybuduj w ramach poddziałania „Wsparcie inwestycji w tworzenie, ulepszanie i rozwijanie podstaw</w:t>
      </w:r>
      <w:r w:rsidRPr="00BE64C9">
        <w:rPr>
          <w:szCs w:val="24"/>
        </w:rPr>
        <w:t>o</w:t>
      </w:r>
      <w:r w:rsidRPr="00BE64C9">
        <w:rPr>
          <w:szCs w:val="24"/>
        </w:rPr>
        <w:t>wych usług lokalnych dla ludności wiejskiej, w tym rekreacji, kultury i powiązanej infrastru</w:t>
      </w:r>
      <w:r w:rsidRPr="00BE64C9">
        <w:rPr>
          <w:szCs w:val="24"/>
        </w:rPr>
        <w:t>k</w:t>
      </w:r>
      <w:r w:rsidRPr="00BE64C9">
        <w:rPr>
          <w:szCs w:val="24"/>
        </w:rPr>
        <w:t xml:space="preserve">tury” objętego Programem Rozwoju Obszarów Wiejskich na lata 2014-2020 </w:t>
      </w:r>
      <w:r w:rsidRPr="00BE64C9">
        <w:rPr>
          <w:szCs w:val="24"/>
        </w:rPr>
        <w:br/>
      </w:r>
      <w:r w:rsidRPr="00BE64C9">
        <w:rPr>
          <w:b/>
          <w:bCs/>
          <w:szCs w:val="24"/>
        </w:rPr>
        <w:t xml:space="preserve">Numer referencyjny: </w:t>
      </w:r>
      <w:r w:rsidRPr="00BE64C9">
        <w:rPr>
          <w:szCs w:val="24"/>
        </w:rPr>
        <w:t xml:space="preserve">WIP.271.10.2019 </w:t>
      </w:r>
      <w:r w:rsidRPr="00BE64C9">
        <w:rPr>
          <w:szCs w:val="24"/>
        </w:rPr>
        <w:br/>
      </w:r>
      <w:r w:rsidRPr="00BE64C9">
        <w:rPr>
          <w:b/>
          <w:bCs/>
          <w:szCs w:val="24"/>
        </w:rPr>
        <w:t>Przed wszczęciem postępowania o udzielenie zamówienia przeprowadzono dialog tec</w:t>
      </w:r>
      <w:r w:rsidRPr="00BE64C9">
        <w:rPr>
          <w:b/>
          <w:bCs/>
          <w:szCs w:val="24"/>
        </w:rPr>
        <w:t>h</w:t>
      </w:r>
      <w:r w:rsidRPr="00BE64C9">
        <w:rPr>
          <w:b/>
          <w:bCs/>
          <w:szCs w:val="24"/>
        </w:rPr>
        <w:t xml:space="preserve">niczny </w:t>
      </w:r>
    </w:p>
    <w:p w:rsidR="00BE64C9" w:rsidRPr="00BE64C9" w:rsidRDefault="00BE64C9" w:rsidP="00BE64C9">
      <w:pPr>
        <w:widowControl/>
        <w:adjustRightInd/>
        <w:spacing w:line="240" w:lineRule="auto"/>
        <w:textAlignment w:val="auto"/>
        <w:rPr>
          <w:szCs w:val="24"/>
        </w:rPr>
      </w:pPr>
      <w:r w:rsidRPr="00BE64C9">
        <w:rPr>
          <w:szCs w:val="24"/>
        </w:rPr>
        <w:t xml:space="preserve">Nie </w:t>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II.2) Rodzaj zamówienia: </w:t>
      </w:r>
      <w:r w:rsidRPr="00BE64C9">
        <w:rPr>
          <w:szCs w:val="24"/>
        </w:rPr>
        <w:t xml:space="preserve">Roboty budowlane </w:t>
      </w:r>
      <w:r w:rsidRPr="00BE64C9">
        <w:rPr>
          <w:szCs w:val="24"/>
        </w:rPr>
        <w:br/>
      </w:r>
      <w:r w:rsidRPr="00BE64C9">
        <w:rPr>
          <w:b/>
          <w:bCs/>
          <w:szCs w:val="24"/>
        </w:rPr>
        <w:t>II.3) Informacja o możliwości składania ofert częściowych</w:t>
      </w:r>
      <w:r w:rsidRPr="00BE64C9">
        <w:rPr>
          <w:szCs w:val="24"/>
        </w:rPr>
        <w:t xml:space="preserve"> </w:t>
      </w:r>
      <w:r w:rsidRPr="00BE64C9">
        <w:rPr>
          <w:szCs w:val="24"/>
        </w:rPr>
        <w:br/>
        <w:t xml:space="preserve">Zamówienie podzielone jest na części: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r w:rsidRPr="00BE64C9">
        <w:rPr>
          <w:szCs w:val="24"/>
        </w:rPr>
        <w:br/>
      </w:r>
      <w:r w:rsidRPr="00BE64C9">
        <w:rPr>
          <w:b/>
          <w:bCs/>
          <w:szCs w:val="24"/>
        </w:rPr>
        <w:t>Oferty lub wnioski o dopuszczenie do udziału w postępowaniu można składać w odni</w:t>
      </w:r>
      <w:r w:rsidRPr="00BE64C9">
        <w:rPr>
          <w:b/>
          <w:bCs/>
          <w:szCs w:val="24"/>
        </w:rPr>
        <w:t>e</w:t>
      </w:r>
      <w:r w:rsidRPr="00BE64C9">
        <w:rPr>
          <w:b/>
          <w:bCs/>
          <w:szCs w:val="24"/>
        </w:rPr>
        <w:t>sieniu do:</w:t>
      </w:r>
      <w:r w:rsidRPr="00BE64C9">
        <w:rPr>
          <w:szCs w:val="24"/>
        </w:rPr>
        <w:t xml:space="preserve">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b/>
          <w:bCs/>
          <w:szCs w:val="24"/>
        </w:rPr>
        <w:t>Zamawiający zastrzega sobie prawo do udzielenia łącznie następujących części lub grup części:</w:t>
      </w:r>
      <w:r w:rsidRPr="00BE64C9">
        <w:rPr>
          <w:szCs w:val="24"/>
        </w:rPr>
        <w:t xml:space="preserve"> </w:t>
      </w:r>
      <w:r w:rsidRPr="00BE64C9">
        <w:rPr>
          <w:szCs w:val="24"/>
        </w:rPr>
        <w:br/>
      </w:r>
      <w:r w:rsidRPr="00BE64C9">
        <w:rPr>
          <w:szCs w:val="24"/>
        </w:rPr>
        <w:br/>
      </w:r>
      <w:r w:rsidRPr="00BE64C9">
        <w:rPr>
          <w:b/>
          <w:bCs/>
          <w:szCs w:val="24"/>
        </w:rPr>
        <w:t>Maksymalna liczba części zamówienia, na które może zostać udzielone zamówienie je</w:t>
      </w:r>
      <w:r w:rsidRPr="00BE64C9">
        <w:rPr>
          <w:b/>
          <w:bCs/>
          <w:szCs w:val="24"/>
        </w:rPr>
        <w:t>d</w:t>
      </w:r>
      <w:r w:rsidRPr="00BE64C9">
        <w:rPr>
          <w:b/>
          <w:bCs/>
          <w:szCs w:val="24"/>
        </w:rPr>
        <w:t>nemu wykonawcy:</w:t>
      </w:r>
      <w:r w:rsidRPr="00BE64C9">
        <w:rPr>
          <w:szCs w:val="24"/>
        </w:rPr>
        <w:t xml:space="preserve"> </w:t>
      </w:r>
      <w:r w:rsidRPr="00BE64C9">
        <w:rPr>
          <w:szCs w:val="24"/>
        </w:rPr>
        <w:br/>
      </w:r>
      <w:r w:rsidRPr="00BE64C9">
        <w:rPr>
          <w:szCs w:val="24"/>
        </w:rPr>
        <w:br/>
      </w:r>
      <w:r w:rsidRPr="00BE64C9">
        <w:rPr>
          <w:szCs w:val="24"/>
        </w:rPr>
        <w:br/>
      </w:r>
      <w:r w:rsidRPr="00BE64C9">
        <w:rPr>
          <w:szCs w:val="24"/>
        </w:rPr>
        <w:br/>
      </w:r>
      <w:r w:rsidRPr="00BE64C9">
        <w:rPr>
          <w:b/>
          <w:bCs/>
          <w:szCs w:val="24"/>
        </w:rPr>
        <w:t xml:space="preserve">II.4) Krótki opis przedmiotu zamówienia </w:t>
      </w:r>
      <w:r w:rsidRPr="00BE64C9">
        <w:rPr>
          <w:i/>
          <w:iCs/>
          <w:szCs w:val="24"/>
        </w:rPr>
        <w:t>(wielkość, zakres, rodzaj i ilość dostaw, usług lub robót budowlanych lub określenie zapotrzebowania i wymagań )</w:t>
      </w:r>
      <w:r w:rsidRPr="00BE64C9">
        <w:rPr>
          <w:b/>
          <w:bCs/>
          <w:szCs w:val="24"/>
        </w:rPr>
        <w:t xml:space="preserve"> a w przypadku partne</w:t>
      </w:r>
      <w:r w:rsidRPr="00BE64C9">
        <w:rPr>
          <w:b/>
          <w:bCs/>
          <w:szCs w:val="24"/>
        </w:rPr>
        <w:t>r</w:t>
      </w:r>
      <w:r w:rsidRPr="00BE64C9">
        <w:rPr>
          <w:b/>
          <w:bCs/>
          <w:szCs w:val="24"/>
        </w:rPr>
        <w:t xml:space="preserve">stwa innowacyjnego - określenie zapotrzebowania na innowacyjny produkt, usługę lub roboty budowlane: </w:t>
      </w:r>
      <w:r w:rsidRPr="00BE64C9">
        <w:rPr>
          <w:szCs w:val="24"/>
        </w:rPr>
        <w:t>Przedmiotem zamówienia jest przebudowa targowiska w Proszowicach pod sprzedaż i promocję lokalnych produktów w formule zaprojektuj i wybuduj w ramach poddziałania „Wsparcie inwestycji w tworzenie, ulepszanie i rozwijanie podstaw usług loka</w:t>
      </w:r>
      <w:r w:rsidRPr="00BE64C9">
        <w:rPr>
          <w:szCs w:val="24"/>
        </w:rPr>
        <w:t>l</w:t>
      </w:r>
      <w:r w:rsidRPr="00BE64C9">
        <w:rPr>
          <w:szCs w:val="24"/>
        </w:rPr>
        <w:t>nych dla ludności wiejskiej, w tym rekreacji, kultury i powiązanej infrastruktury” objętego Programem Rozwoju Obszarów Wiejskich na lata 2014-2020. Zamówienie obejmuje: 1) w</w:t>
      </w:r>
      <w:r w:rsidRPr="00BE64C9">
        <w:rPr>
          <w:szCs w:val="24"/>
        </w:rPr>
        <w:t>y</w:t>
      </w:r>
      <w:r w:rsidRPr="00BE64C9">
        <w:rPr>
          <w:szCs w:val="24"/>
        </w:rPr>
        <w:t>konanie dokumentacji projektowej niezbędnej do wykonania robót budowlanych wraz z wszystkimi niezbędnymi opiniami, uzgodnieniami, pozwoleniami i innymi dokumentami wymaganymi przepisami szczegółowymi, 2) sporządzenie kompletnego wniosku o wydanie decyzji o pozwoleniu na budowę i jej uzyskanie, 3) sprawowanie nadzoru autorskiego, 4) w</w:t>
      </w:r>
      <w:r w:rsidRPr="00BE64C9">
        <w:rPr>
          <w:szCs w:val="24"/>
        </w:rPr>
        <w:t>y</w:t>
      </w:r>
      <w:r w:rsidRPr="00BE64C9">
        <w:rPr>
          <w:szCs w:val="24"/>
        </w:rPr>
        <w:lastRenderedPageBreak/>
        <w:t>konanie robót budowlanych 5) przygotowanie i przedstawienie Zamawiającemu do wyboru trzy propozycje rozwiązań projektowych targowiska (obejmujące kształty i rozwiązania arch</w:t>
      </w:r>
      <w:r w:rsidRPr="00BE64C9">
        <w:rPr>
          <w:szCs w:val="24"/>
        </w:rPr>
        <w:t>i</w:t>
      </w:r>
      <w:r w:rsidRPr="00BE64C9">
        <w:rPr>
          <w:szCs w:val="24"/>
        </w:rPr>
        <w:t xml:space="preserve">tektoniczne wiat wraz z stylistyką, zagospodarowaniem) i uzyskać akceptację Zamawiającego 6) 6) Wykonawca najpóźniej na etapie zatwierdzania rozwiązań, o których mowa w pkt 5 dokona oceny i przedstawi Zamawiającemu rozwiązania związanego z odprowadzeniem wód, 7) uzyskanie pozwolenia na użytkowanie obiektu o ile będzie wymagane przepisami prawa </w:t>
      </w:r>
      <w:r w:rsidRPr="00BE64C9">
        <w:rPr>
          <w:szCs w:val="24"/>
        </w:rPr>
        <w:br/>
      </w:r>
      <w:r w:rsidRPr="00BE64C9">
        <w:rPr>
          <w:szCs w:val="24"/>
        </w:rPr>
        <w:br/>
      </w:r>
      <w:r w:rsidRPr="00BE64C9">
        <w:rPr>
          <w:b/>
          <w:bCs/>
          <w:szCs w:val="24"/>
        </w:rPr>
        <w:t xml:space="preserve">II.5) Główny kod </w:t>
      </w:r>
      <w:proofErr w:type="spellStart"/>
      <w:r w:rsidRPr="00BE64C9">
        <w:rPr>
          <w:b/>
          <w:bCs/>
          <w:szCs w:val="24"/>
        </w:rPr>
        <w:t>CPV</w:t>
      </w:r>
      <w:proofErr w:type="spellEnd"/>
      <w:r w:rsidRPr="00BE64C9">
        <w:rPr>
          <w:b/>
          <w:bCs/>
          <w:szCs w:val="24"/>
        </w:rPr>
        <w:t xml:space="preserve">: </w:t>
      </w:r>
      <w:r w:rsidRPr="00BE64C9">
        <w:rPr>
          <w:szCs w:val="24"/>
        </w:rPr>
        <w:t xml:space="preserve">45100000-8 </w:t>
      </w:r>
      <w:r w:rsidRPr="00BE64C9">
        <w:rPr>
          <w:szCs w:val="24"/>
        </w:rPr>
        <w:br/>
      </w:r>
      <w:r w:rsidRPr="00BE64C9">
        <w:rPr>
          <w:b/>
          <w:bCs/>
          <w:szCs w:val="24"/>
        </w:rPr>
        <w:t xml:space="preserve">Dodatkowe kody </w:t>
      </w:r>
      <w:proofErr w:type="spellStart"/>
      <w:r w:rsidRPr="00BE64C9">
        <w:rPr>
          <w:b/>
          <w:bCs/>
          <w:szCs w:val="24"/>
        </w:rPr>
        <w:t>CPV</w:t>
      </w:r>
      <w:proofErr w:type="spellEnd"/>
      <w:r w:rsidRPr="00BE64C9">
        <w:rPr>
          <w:b/>
          <w:bCs/>
          <w:szCs w:val="24"/>
        </w:rPr>
        <w:t>:</w:t>
      </w:r>
      <w:r w:rsidRPr="00BE64C9">
        <w:rPr>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 xml:space="preserve">Kod </w:t>
            </w:r>
            <w:proofErr w:type="spellStart"/>
            <w:r w:rsidRPr="00BE64C9">
              <w:rPr>
                <w:szCs w:val="24"/>
              </w:rPr>
              <w:t>CPV</w:t>
            </w:r>
            <w:proofErr w:type="spellEnd"/>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71320000-7</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71354000-4</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71300000-1</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45110000-1</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45113000-2</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45200000-9</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45220000-5</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45230000-8</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45231000-5</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45232000-2</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45233000-9</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45233222-1</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45300000-0</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45213141-3</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45213312-3</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45215500-2</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45231100-6</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45231110-9</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45232130-2</w:t>
            </w:r>
          </w:p>
        </w:tc>
      </w:tr>
    </w:tbl>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szCs w:val="24"/>
        </w:rPr>
        <w:br/>
      </w:r>
      <w:r w:rsidRPr="00BE64C9">
        <w:rPr>
          <w:b/>
          <w:bCs/>
          <w:szCs w:val="24"/>
        </w:rPr>
        <w:t xml:space="preserve">II.6) Całkowita wartość zamówienia </w:t>
      </w:r>
      <w:r w:rsidRPr="00BE64C9">
        <w:rPr>
          <w:i/>
          <w:iCs/>
          <w:szCs w:val="24"/>
        </w:rPr>
        <w:t>(jeżeli zamawiający podaje informacje o wartości z</w:t>
      </w:r>
      <w:r w:rsidRPr="00BE64C9">
        <w:rPr>
          <w:i/>
          <w:iCs/>
          <w:szCs w:val="24"/>
        </w:rPr>
        <w:t>a</w:t>
      </w:r>
      <w:r w:rsidRPr="00BE64C9">
        <w:rPr>
          <w:i/>
          <w:iCs/>
          <w:szCs w:val="24"/>
        </w:rPr>
        <w:t>mówienia)</w:t>
      </w:r>
      <w:r w:rsidRPr="00BE64C9">
        <w:rPr>
          <w:szCs w:val="24"/>
        </w:rPr>
        <w:t xml:space="preserve">: </w:t>
      </w:r>
      <w:r w:rsidRPr="00BE64C9">
        <w:rPr>
          <w:szCs w:val="24"/>
        </w:rPr>
        <w:br/>
        <w:t xml:space="preserve">Wartość bez VAT: </w:t>
      </w:r>
      <w:r w:rsidRPr="00BE64C9">
        <w:rPr>
          <w:szCs w:val="24"/>
        </w:rPr>
        <w:br/>
        <w:t xml:space="preserve">Waluta: </w:t>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i/>
          <w:iCs/>
          <w:szCs w:val="24"/>
        </w:rPr>
        <w:t>(w przypadku umów ramowych lub dynamicznego systemu zakupów – szacunkowa całkowita maksymalna wartość w całym okresie obowiązywania umowy ramowej lub dynamicznego systemu zakupów)</w:t>
      </w:r>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II.7) Czy przewiduje się udzielenie zamówień, o których mowa w art. 67 ust. 1 pkt 6 i 7 lub w art. 134 ust. 6 pkt 3 ustawy </w:t>
      </w:r>
      <w:proofErr w:type="spellStart"/>
      <w:r w:rsidRPr="00BE64C9">
        <w:rPr>
          <w:b/>
          <w:bCs/>
          <w:szCs w:val="24"/>
        </w:rPr>
        <w:t>Pzp</w:t>
      </w:r>
      <w:proofErr w:type="spellEnd"/>
      <w:r w:rsidRPr="00BE64C9">
        <w:rPr>
          <w:b/>
          <w:bCs/>
          <w:szCs w:val="24"/>
        </w:rPr>
        <w:t xml:space="preserve">: </w:t>
      </w:r>
      <w:r w:rsidRPr="00BE64C9">
        <w:rPr>
          <w:szCs w:val="24"/>
        </w:rPr>
        <w:t xml:space="preserve">Nie </w:t>
      </w:r>
      <w:r w:rsidRPr="00BE64C9">
        <w:rPr>
          <w:szCs w:val="24"/>
        </w:rPr>
        <w:br/>
        <w:t xml:space="preserve">Określenie przedmiotu, wielkości lub zakresu oraz warunków na jakich zostaną udzielone zamówienia, o których mowa w art. 67 ust. 1 pkt 6 lub w art. 134 ust. 6 pkt 3 ustawy </w:t>
      </w:r>
      <w:proofErr w:type="spellStart"/>
      <w:r w:rsidRPr="00BE64C9">
        <w:rPr>
          <w:szCs w:val="24"/>
        </w:rPr>
        <w:t>Pzp</w:t>
      </w:r>
      <w:proofErr w:type="spellEnd"/>
      <w:r w:rsidRPr="00BE64C9">
        <w:rPr>
          <w:szCs w:val="24"/>
        </w:rPr>
        <w:t xml:space="preserve">: </w:t>
      </w:r>
      <w:r w:rsidRPr="00BE64C9">
        <w:rPr>
          <w:szCs w:val="24"/>
        </w:rPr>
        <w:br/>
      </w:r>
      <w:r w:rsidRPr="00BE64C9">
        <w:rPr>
          <w:b/>
          <w:bCs/>
          <w:szCs w:val="24"/>
        </w:rPr>
        <w:t>II.8) Okres, w którym realizowane będzie zamówienie lub okres, na który została zawa</w:t>
      </w:r>
      <w:r w:rsidRPr="00BE64C9">
        <w:rPr>
          <w:b/>
          <w:bCs/>
          <w:szCs w:val="24"/>
        </w:rPr>
        <w:t>r</w:t>
      </w:r>
      <w:r w:rsidRPr="00BE64C9">
        <w:rPr>
          <w:b/>
          <w:bCs/>
          <w:szCs w:val="24"/>
        </w:rPr>
        <w:t>ta umowa ramowa lub okres, na który został ustanowiony dynamiczny system zakupów:</w:t>
      </w:r>
      <w:r w:rsidRPr="00BE64C9">
        <w:rPr>
          <w:szCs w:val="24"/>
        </w:rPr>
        <w:t xml:space="preserve"> </w:t>
      </w:r>
      <w:r w:rsidRPr="00BE64C9">
        <w:rPr>
          <w:szCs w:val="24"/>
        </w:rPr>
        <w:br/>
        <w:t>miesiącach:   </w:t>
      </w:r>
      <w:r w:rsidRPr="00BE64C9">
        <w:rPr>
          <w:i/>
          <w:iCs/>
          <w:szCs w:val="24"/>
        </w:rPr>
        <w:t xml:space="preserve"> lub </w:t>
      </w:r>
      <w:r w:rsidRPr="00BE64C9">
        <w:rPr>
          <w:b/>
          <w:bCs/>
          <w:szCs w:val="24"/>
        </w:rPr>
        <w:t>dniach:</w:t>
      </w:r>
      <w:r w:rsidRPr="00BE64C9">
        <w:rPr>
          <w:szCs w:val="24"/>
        </w:rPr>
        <w:t xml:space="preserve"> </w:t>
      </w:r>
      <w:r w:rsidRPr="00BE64C9">
        <w:rPr>
          <w:szCs w:val="24"/>
        </w:rPr>
        <w:br/>
      </w:r>
      <w:r w:rsidRPr="00BE64C9">
        <w:rPr>
          <w:i/>
          <w:iCs/>
          <w:szCs w:val="24"/>
        </w:rPr>
        <w:lastRenderedPageBreak/>
        <w:t>lub</w:t>
      </w:r>
      <w:r w:rsidRPr="00BE64C9">
        <w:rPr>
          <w:szCs w:val="24"/>
        </w:rPr>
        <w:t xml:space="preserve"> </w:t>
      </w:r>
      <w:r w:rsidRPr="00BE64C9">
        <w:rPr>
          <w:szCs w:val="24"/>
        </w:rPr>
        <w:br/>
      </w:r>
      <w:r w:rsidRPr="00BE64C9">
        <w:rPr>
          <w:b/>
          <w:bCs/>
          <w:szCs w:val="24"/>
        </w:rPr>
        <w:t xml:space="preserve">data rozpoczęcia: </w:t>
      </w:r>
      <w:r w:rsidRPr="00BE64C9">
        <w:rPr>
          <w:szCs w:val="24"/>
        </w:rPr>
        <w:t> </w:t>
      </w:r>
      <w:r w:rsidRPr="00BE64C9">
        <w:rPr>
          <w:i/>
          <w:iCs/>
          <w:szCs w:val="24"/>
        </w:rPr>
        <w:t xml:space="preserve"> lub </w:t>
      </w:r>
      <w:r w:rsidRPr="00BE64C9">
        <w:rPr>
          <w:b/>
          <w:bCs/>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Data zakończenia</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2020-09-15</w:t>
            </w:r>
          </w:p>
        </w:tc>
      </w:tr>
    </w:tbl>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II.9) Informacje dodatkowe: </w:t>
      </w:r>
    </w:p>
    <w:p w:rsidR="00BE64C9" w:rsidRPr="00BE64C9" w:rsidRDefault="00BE64C9" w:rsidP="00BE64C9">
      <w:pPr>
        <w:widowControl/>
        <w:adjustRightInd/>
        <w:spacing w:line="240" w:lineRule="auto"/>
        <w:jc w:val="left"/>
        <w:textAlignment w:val="auto"/>
        <w:rPr>
          <w:szCs w:val="24"/>
        </w:rPr>
      </w:pPr>
      <w:r w:rsidRPr="00BE64C9">
        <w:rPr>
          <w:szCs w:val="24"/>
          <w:u w:val="single"/>
        </w:rPr>
        <w:t xml:space="preserve">SEKCJA III: INFORMACJE O CHARAKTERZE PRAWNYM, EKONOMICZNYM, FINANSOWYM I TECHNICZNYM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III.1) WARUNKI UDZIAŁU W POSTĘPOWANIU </w:t>
      </w:r>
    </w:p>
    <w:p w:rsidR="00BE64C9" w:rsidRPr="00BE64C9" w:rsidRDefault="00BE64C9" w:rsidP="00BE64C9">
      <w:pPr>
        <w:widowControl/>
        <w:adjustRightInd/>
        <w:spacing w:line="240" w:lineRule="auto"/>
        <w:jc w:val="left"/>
        <w:textAlignment w:val="auto"/>
        <w:rPr>
          <w:szCs w:val="24"/>
        </w:rPr>
      </w:pPr>
      <w:r w:rsidRPr="00BE64C9">
        <w:rPr>
          <w:b/>
          <w:bCs/>
          <w:szCs w:val="24"/>
        </w:rPr>
        <w:t>III.1.1) Kompetencje lub uprawnienia do prowadzenia określonej działalności zawod</w:t>
      </w:r>
      <w:r w:rsidRPr="00BE64C9">
        <w:rPr>
          <w:b/>
          <w:bCs/>
          <w:szCs w:val="24"/>
        </w:rPr>
        <w:t>o</w:t>
      </w:r>
      <w:r w:rsidRPr="00BE64C9">
        <w:rPr>
          <w:b/>
          <w:bCs/>
          <w:szCs w:val="24"/>
        </w:rPr>
        <w:t>wej, o ile wynika to z odrębnych przepisów</w:t>
      </w:r>
      <w:r w:rsidRPr="00BE64C9">
        <w:rPr>
          <w:szCs w:val="24"/>
        </w:rPr>
        <w:t xml:space="preserve"> </w:t>
      </w:r>
      <w:r w:rsidRPr="00BE64C9">
        <w:rPr>
          <w:szCs w:val="24"/>
        </w:rPr>
        <w:br/>
        <w:t xml:space="preserve">Określenie warunków: </w:t>
      </w:r>
      <w:r w:rsidRPr="00BE64C9">
        <w:rPr>
          <w:szCs w:val="24"/>
        </w:rPr>
        <w:br/>
        <w:t xml:space="preserve">Informacje dodatkowe </w:t>
      </w:r>
      <w:r w:rsidRPr="00BE64C9">
        <w:rPr>
          <w:szCs w:val="24"/>
        </w:rPr>
        <w:br/>
      </w:r>
      <w:r w:rsidRPr="00BE64C9">
        <w:rPr>
          <w:b/>
          <w:bCs/>
          <w:szCs w:val="24"/>
        </w:rPr>
        <w:t xml:space="preserve">III.1.2) Sytuacja finansowa lub ekonomiczna </w:t>
      </w:r>
      <w:r w:rsidRPr="00BE64C9">
        <w:rPr>
          <w:szCs w:val="24"/>
        </w:rPr>
        <w:br/>
        <w:t xml:space="preserve">Określenie warunków: </w:t>
      </w:r>
      <w:r w:rsidRPr="00BE64C9">
        <w:rPr>
          <w:szCs w:val="24"/>
        </w:rPr>
        <w:br/>
        <w:t xml:space="preserve">Informacje dodatkowe </w:t>
      </w:r>
      <w:r w:rsidRPr="00BE64C9">
        <w:rPr>
          <w:szCs w:val="24"/>
        </w:rPr>
        <w:br/>
      </w:r>
      <w:r w:rsidRPr="00BE64C9">
        <w:rPr>
          <w:b/>
          <w:bCs/>
          <w:szCs w:val="24"/>
        </w:rPr>
        <w:t xml:space="preserve">III.1.3) Zdolność techniczna lub zawodowa </w:t>
      </w:r>
      <w:r w:rsidRPr="00BE64C9">
        <w:rPr>
          <w:szCs w:val="24"/>
        </w:rPr>
        <w:br/>
        <w:t>Określenie warunków: O udzielenie zamówienia może ubiegać się Wykonawca, który: 1) w okresie ostatnich trzech lat przed upływem terminu składania ofert należycie wykonał co najmniej jedną usługę, która obejmowała wykonanie projektu budowlanego obiektu kubat</w:t>
      </w:r>
      <w:r w:rsidRPr="00BE64C9">
        <w:rPr>
          <w:szCs w:val="24"/>
        </w:rPr>
        <w:t>u</w:t>
      </w:r>
      <w:r w:rsidRPr="00BE64C9">
        <w:rPr>
          <w:szCs w:val="24"/>
        </w:rPr>
        <w:t xml:space="preserve">rowego, na który została wydana decyzja o pozwoleniu na budowę, 2) w okresie ostatnich pięciu lat przed upływem terminu składania ofert należycie wykonał (tj. zgodnie z przepisami prawa budowlanego i prawidłowo ukończył) co najmniej jedne roboty budowlane obejmujące wykonanie obiektu o powierzchni co najmniej 600 m2, 3) 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 r. o samorządach zawodowych architektów oraz inżynierów budownictwa (Dz. U. z 2016 r. poz. 1725), do kierowania robotami budowlanymi w następujących specjalnościach i zakresie: </w:t>
      </w:r>
      <w:r w:rsidRPr="00BE64C9">
        <w:rPr>
          <w:szCs w:val="24"/>
        </w:rPr>
        <w:sym w:font="Symbol" w:char="F02D"/>
      </w:r>
      <w:r w:rsidRPr="00BE64C9">
        <w:rPr>
          <w:szCs w:val="24"/>
        </w:rPr>
        <w:t xml:space="preserve"> budowlano-konstruktorskiej, </w:t>
      </w:r>
      <w:r w:rsidRPr="00BE64C9">
        <w:rPr>
          <w:szCs w:val="24"/>
        </w:rPr>
        <w:sym w:font="Symbol" w:char="F02D"/>
      </w:r>
      <w:r w:rsidRPr="00BE64C9">
        <w:rPr>
          <w:szCs w:val="24"/>
        </w:rPr>
        <w:t xml:space="preserve"> instalacyjnej w zakresie sieci, instalacji i urządzeń wodociągowych i kanalizacyjnych </w:t>
      </w:r>
      <w:r w:rsidRPr="00BE64C9">
        <w:rPr>
          <w:szCs w:val="24"/>
        </w:rPr>
        <w:sym w:font="Symbol" w:char="F02D"/>
      </w:r>
      <w:r w:rsidRPr="00BE64C9">
        <w:rPr>
          <w:szCs w:val="24"/>
        </w:rPr>
        <w:t xml:space="preserve"> instalacyjnej w z</w:t>
      </w:r>
      <w:r w:rsidRPr="00BE64C9">
        <w:rPr>
          <w:szCs w:val="24"/>
        </w:rPr>
        <w:t>a</w:t>
      </w:r>
      <w:r w:rsidRPr="00BE64C9">
        <w:rPr>
          <w:szCs w:val="24"/>
        </w:rPr>
        <w:t xml:space="preserve">kresie sieci, instalacji i urządzeń elektrycznych, wpisanymi na listę członków właściwej izby samorządu zawodowego, </w:t>
      </w:r>
      <w:r w:rsidRPr="00BE64C9">
        <w:rPr>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E64C9">
        <w:rPr>
          <w:szCs w:val="24"/>
        </w:rPr>
        <w:br/>
        <w:t xml:space="preserve">Informacje dodatkowe: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III.2) PODSTAWY WYKLUCZENIA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III.2.1) Podstawy wykluczenia określone w art. 24 ust. 1 ustawy </w:t>
      </w:r>
      <w:proofErr w:type="spellStart"/>
      <w:r w:rsidRPr="00BE64C9">
        <w:rPr>
          <w:b/>
          <w:bCs/>
          <w:szCs w:val="24"/>
        </w:rPr>
        <w:t>Pzp</w:t>
      </w:r>
      <w:proofErr w:type="spellEnd"/>
      <w:r w:rsidRPr="00BE64C9">
        <w:rPr>
          <w:szCs w:val="24"/>
        </w:rPr>
        <w:t xml:space="preserve"> </w:t>
      </w:r>
      <w:r w:rsidRPr="00BE64C9">
        <w:rPr>
          <w:szCs w:val="24"/>
        </w:rPr>
        <w:br/>
      </w:r>
      <w:r w:rsidRPr="00BE64C9">
        <w:rPr>
          <w:b/>
          <w:bCs/>
          <w:szCs w:val="24"/>
        </w:rPr>
        <w:t xml:space="preserve">III.2.2) Zamawiający przewiduje wykluczenie wykonawcy na podstawie art. 24 ust. 5 ustawy </w:t>
      </w:r>
      <w:proofErr w:type="spellStart"/>
      <w:r w:rsidRPr="00BE64C9">
        <w:rPr>
          <w:b/>
          <w:bCs/>
          <w:szCs w:val="24"/>
        </w:rPr>
        <w:t>Pzp</w:t>
      </w:r>
      <w:proofErr w:type="spellEnd"/>
      <w:r w:rsidRPr="00BE64C9">
        <w:rPr>
          <w:szCs w:val="24"/>
        </w:rPr>
        <w:t xml:space="preserve"> Tak Zamawiający przewiduje następujące fakultatywne podstawy wykluczenia: </w:t>
      </w:r>
      <w:r w:rsidRPr="00BE64C9">
        <w:rPr>
          <w:szCs w:val="24"/>
        </w:rPr>
        <w:br/>
      </w:r>
      <w:r w:rsidRPr="00BE64C9">
        <w:rPr>
          <w:szCs w:val="24"/>
        </w:rPr>
        <w:br/>
      </w:r>
      <w:r w:rsidRPr="00BE64C9">
        <w:rPr>
          <w:szCs w:val="24"/>
        </w:rPr>
        <w:br/>
      </w:r>
      <w:r w:rsidRPr="00BE64C9">
        <w:rPr>
          <w:szCs w:val="24"/>
        </w:rPr>
        <w:br/>
      </w:r>
      <w:r w:rsidRPr="00BE64C9">
        <w:rPr>
          <w:szCs w:val="24"/>
        </w:rPr>
        <w:br/>
      </w:r>
      <w:r w:rsidRPr="00BE64C9">
        <w:rPr>
          <w:szCs w:val="24"/>
        </w:rPr>
        <w:br/>
      </w:r>
      <w:r w:rsidRPr="00BE64C9">
        <w:rPr>
          <w:szCs w:val="24"/>
        </w:rPr>
        <w:br/>
        <w:t xml:space="preserve">Tak (podstawa wykluczenia określona w art. 24 ust. 5 pkt 8 ustawy </w:t>
      </w:r>
      <w:proofErr w:type="spellStart"/>
      <w:r w:rsidRPr="00BE64C9">
        <w:rPr>
          <w:szCs w:val="24"/>
        </w:rPr>
        <w:t>Pzp</w:t>
      </w:r>
      <w:proofErr w:type="spellEnd"/>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b/>
          <w:bCs/>
          <w:szCs w:val="24"/>
        </w:rPr>
        <w:lastRenderedPageBreak/>
        <w:t xml:space="preserve">III.3) WYKAZ OŚWIADCZEŃ SKŁADANYCH PRZEZ WYKONAWCĘ W CELU WSTĘPNEGO POTWIERDZENIA, ŻE NIE PODLEGA ON WYKLUCZENIU ORAZ SPEŁNIA WARUNKI UDZIAŁU W POSTĘPOWANIU ORAZ SPEŁNIA KRYTERIA SELEKCJI </w:t>
      </w:r>
    </w:p>
    <w:p w:rsidR="00BE64C9" w:rsidRPr="00BE64C9" w:rsidRDefault="00BE64C9" w:rsidP="00BE64C9">
      <w:pPr>
        <w:widowControl/>
        <w:adjustRightInd/>
        <w:spacing w:line="240" w:lineRule="auto"/>
        <w:jc w:val="left"/>
        <w:textAlignment w:val="auto"/>
        <w:rPr>
          <w:szCs w:val="24"/>
        </w:rPr>
      </w:pPr>
      <w:r w:rsidRPr="00BE64C9">
        <w:rPr>
          <w:b/>
          <w:bCs/>
          <w:szCs w:val="24"/>
        </w:rPr>
        <w:t>Oświadczenie o niepodleganiu wykluczeniu oraz spełnianiu warunków udziału w post</w:t>
      </w:r>
      <w:r w:rsidRPr="00BE64C9">
        <w:rPr>
          <w:b/>
          <w:bCs/>
          <w:szCs w:val="24"/>
        </w:rPr>
        <w:t>ę</w:t>
      </w:r>
      <w:r w:rsidRPr="00BE64C9">
        <w:rPr>
          <w:b/>
          <w:bCs/>
          <w:szCs w:val="24"/>
        </w:rPr>
        <w:t xml:space="preserve">powaniu </w:t>
      </w:r>
      <w:r w:rsidRPr="00BE64C9">
        <w:rPr>
          <w:szCs w:val="24"/>
        </w:rPr>
        <w:br/>
        <w:t xml:space="preserve">Tak </w:t>
      </w:r>
      <w:r w:rsidRPr="00BE64C9">
        <w:rPr>
          <w:szCs w:val="24"/>
        </w:rPr>
        <w:br/>
      </w:r>
      <w:r w:rsidRPr="00BE64C9">
        <w:rPr>
          <w:b/>
          <w:bCs/>
          <w:szCs w:val="24"/>
        </w:rPr>
        <w:t xml:space="preserve">Oświadczenie o spełnianiu kryteriów selekcji </w:t>
      </w:r>
      <w:r w:rsidRPr="00BE64C9">
        <w:rPr>
          <w:szCs w:val="24"/>
        </w:rPr>
        <w:br/>
        <w:t xml:space="preserve">Nie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III.4) WYKAZ OŚWIADCZEŃ LUB DOKUMENTÓW , SKŁADANYCH PRZEZ WYKONAWCĘ W POSTĘPOWANIU NA WEZWANIE </w:t>
      </w:r>
      <w:proofErr w:type="spellStart"/>
      <w:r w:rsidRPr="00BE64C9">
        <w:rPr>
          <w:b/>
          <w:bCs/>
          <w:szCs w:val="24"/>
        </w:rPr>
        <w:t>ZAMAWIAJACEGO</w:t>
      </w:r>
      <w:proofErr w:type="spellEnd"/>
      <w:r w:rsidRPr="00BE64C9">
        <w:rPr>
          <w:b/>
          <w:bCs/>
          <w:szCs w:val="24"/>
        </w:rPr>
        <w:t xml:space="preserve"> W CELU POTWIERDZENIA OKOLICZNOŚCI, O KTÓRYCH MOWA W ART. 25 UST. 1 PKT 3 USTAWY </w:t>
      </w:r>
      <w:proofErr w:type="spellStart"/>
      <w:r w:rsidRPr="00BE64C9">
        <w:rPr>
          <w:b/>
          <w:bCs/>
          <w:szCs w:val="24"/>
        </w:rPr>
        <w:t>PZP</w:t>
      </w:r>
      <w:proofErr w:type="spellEnd"/>
      <w:r w:rsidRPr="00BE64C9">
        <w:rPr>
          <w:b/>
          <w:bCs/>
          <w:szCs w:val="24"/>
        </w:rPr>
        <w:t xml:space="preserve">: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III.5) WYKAZ OŚWIADCZEŃ LUB DOKUMENTÓW SKŁADANYCH PRZEZ WYKONAWCĘ W POSTĘPOWANIU NA WEZWANIE </w:t>
      </w:r>
      <w:proofErr w:type="spellStart"/>
      <w:r w:rsidRPr="00BE64C9">
        <w:rPr>
          <w:b/>
          <w:bCs/>
          <w:szCs w:val="24"/>
        </w:rPr>
        <w:t>ZAMAWIAJACEGO</w:t>
      </w:r>
      <w:proofErr w:type="spellEnd"/>
      <w:r w:rsidRPr="00BE64C9">
        <w:rPr>
          <w:b/>
          <w:bCs/>
          <w:szCs w:val="24"/>
        </w:rPr>
        <w:t xml:space="preserve"> W CELU POTWIERDZENIA OKOLICZNOŚCI, O KTÓRYCH MOWA W ART. 25 UST. 1 PKT 1 USTAWY </w:t>
      </w:r>
      <w:proofErr w:type="spellStart"/>
      <w:r w:rsidRPr="00BE64C9">
        <w:rPr>
          <w:b/>
          <w:bCs/>
          <w:szCs w:val="24"/>
        </w:rPr>
        <w:t>PZP</w:t>
      </w:r>
      <w:proofErr w:type="spellEnd"/>
      <w:r w:rsidRPr="00BE64C9">
        <w:rPr>
          <w:b/>
          <w:bCs/>
          <w:szCs w:val="24"/>
        </w:rPr>
        <w:t xml:space="preserve"> </w:t>
      </w:r>
    </w:p>
    <w:p w:rsidR="00BE64C9" w:rsidRPr="00BE64C9" w:rsidRDefault="00BE64C9" w:rsidP="00BE64C9">
      <w:pPr>
        <w:widowControl/>
        <w:adjustRightInd/>
        <w:spacing w:line="240" w:lineRule="auto"/>
        <w:jc w:val="left"/>
        <w:textAlignment w:val="auto"/>
        <w:rPr>
          <w:szCs w:val="24"/>
        </w:rPr>
      </w:pPr>
      <w:r w:rsidRPr="00BE64C9">
        <w:rPr>
          <w:b/>
          <w:bCs/>
          <w:szCs w:val="24"/>
        </w:rPr>
        <w:t>III.5.1) W ZAKRESIE SPEŁNIANIA WARUNKÓW UDZIAŁU W POSTĘPOWANIU:</w:t>
      </w:r>
      <w:r w:rsidRPr="00BE64C9">
        <w:rPr>
          <w:szCs w:val="24"/>
        </w:rPr>
        <w:t xml:space="preserve"> </w:t>
      </w:r>
      <w:r w:rsidRPr="00BE64C9">
        <w:rPr>
          <w:szCs w:val="24"/>
        </w:rPr>
        <w:br/>
      </w:r>
      <w:r w:rsidRPr="00BE64C9">
        <w:rPr>
          <w:szCs w:val="24"/>
        </w:rPr>
        <w:br/>
      </w:r>
      <w:r w:rsidRPr="00BE64C9">
        <w:rPr>
          <w:b/>
          <w:bCs/>
          <w:szCs w:val="24"/>
        </w:rPr>
        <w:t>III.5.2) W ZAKRESIE KRYTERIÓW SELEKCJI:</w:t>
      </w:r>
      <w:r w:rsidRPr="00BE64C9">
        <w:rPr>
          <w:szCs w:val="24"/>
        </w:rPr>
        <w:t xml:space="preserve">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III.6) WYKAZ OŚWIADCZEŃ LUB DOKUMENTÓW SKŁADANYCH PRZEZ WYKONAWCĘ W POSTĘPOWANIU NA WEZWANIE </w:t>
      </w:r>
      <w:proofErr w:type="spellStart"/>
      <w:r w:rsidRPr="00BE64C9">
        <w:rPr>
          <w:b/>
          <w:bCs/>
          <w:szCs w:val="24"/>
        </w:rPr>
        <w:t>ZAMAWIAJACEGO</w:t>
      </w:r>
      <w:proofErr w:type="spellEnd"/>
      <w:r w:rsidRPr="00BE64C9">
        <w:rPr>
          <w:b/>
          <w:bCs/>
          <w:szCs w:val="24"/>
        </w:rPr>
        <w:t xml:space="preserve"> W CELU POTWIERDZENIA OKOLICZNOŚCI, O KTÓRYCH MOWA W ART. 25 UST. 1 PKT 2 USTAWY </w:t>
      </w:r>
      <w:proofErr w:type="spellStart"/>
      <w:r w:rsidRPr="00BE64C9">
        <w:rPr>
          <w:b/>
          <w:bCs/>
          <w:szCs w:val="24"/>
        </w:rPr>
        <w:t>PZP</w:t>
      </w:r>
      <w:proofErr w:type="spellEnd"/>
      <w:r w:rsidRPr="00BE64C9">
        <w:rPr>
          <w:b/>
          <w:bCs/>
          <w:szCs w:val="24"/>
        </w:rPr>
        <w:t xml:space="preserve">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III.7) INNE DOKUMENTY NIE WYMIENIONE W pkt III.3) - III.6) </w:t>
      </w:r>
    </w:p>
    <w:p w:rsidR="00BE64C9" w:rsidRPr="00BE64C9" w:rsidRDefault="00BE64C9" w:rsidP="00BE64C9">
      <w:pPr>
        <w:widowControl/>
        <w:adjustRightInd/>
        <w:spacing w:line="240" w:lineRule="auto"/>
        <w:jc w:val="left"/>
        <w:textAlignment w:val="auto"/>
        <w:rPr>
          <w:szCs w:val="24"/>
        </w:rPr>
      </w:pPr>
      <w:r w:rsidRPr="00BE64C9">
        <w:rPr>
          <w:szCs w:val="24"/>
          <w:u w:val="single"/>
        </w:rPr>
        <w:t xml:space="preserve">SEKCJA IV: PROCEDURA </w:t>
      </w:r>
    </w:p>
    <w:p w:rsidR="00BE64C9" w:rsidRPr="00BE64C9" w:rsidRDefault="00BE64C9" w:rsidP="00BE64C9">
      <w:pPr>
        <w:widowControl/>
        <w:adjustRightInd/>
        <w:spacing w:line="240" w:lineRule="auto"/>
        <w:jc w:val="left"/>
        <w:textAlignment w:val="auto"/>
        <w:rPr>
          <w:szCs w:val="24"/>
        </w:rPr>
      </w:pPr>
      <w:r w:rsidRPr="00BE64C9">
        <w:rPr>
          <w:b/>
          <w:bCs/>
          <w:szCs w:val="24"/>
        </w:rPr>
        <w:t xml:space="preserve">IV.1) OPIS </w:t>
      </w:r>
      <w:r w:rsidRPr="00BE64C9">
        <w:rPr>
          <w:szCs w:val="24"/>
        </w:rPr>
        <w:br/>
      </w:r>
      <w:r w:rsidRPr="00BE64C9">
        <w:rPr>
          <w:b/>
          <w:bCs/>
          <w:szCs w:val="24"/>
        </w:rPr>
        <w:t xml:space="preserve">IV.1.1) Tryb udzielenia zamówienia: </w:t>
      </w:r>
      <w:r w:rsidRPr="00BE64C9">
        <w:rPr>
          <w:szCs w:val="24"/>
        </w:rPr>
        <w:t xml:space="preserve">Przetarg nieograniczony </w:t>
      </w:r>
      <w:r w:rsidRPr="00BE64C9">
        <w:rPr>
          <w:szCs w:val="24"/>
        </w:rPr>
        <w:br/>
      </w:r>
      <w:r w:rsidRPr="00BE64C9">
        <w:rPr>
          <w:b/>
          <w:bCs/>
          <w:szCs w:val="24"/>
        </w:rPr>
        <w:t>IV.1.2) Zamawiający żąda wniesienia wadium:</w:t>
      </w:r>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szCs w:val="24"/>
        </w:rPr>
        <w:t xml:space="preserve">Tak </w:t>
      </w:r>
      <w:r w:rsidRPr="00BE64C9">
        <w:rPr>
          <w:szCs w:val="24"/>
        </w:rPr>
        <w:br/>
        <w:t xml:space="preserve">Informacja na temat wadium </w:t>
      </w:r>
      <w:r w:rsidRPr="00BE64C9">
        <w:rPr>
          <w:szCs w:val="24"/>
        </w:rPr>
        <w:br/>
      </w:r>
      <w:proofErr w:type="spellStart"/>
      <w:r w:rsidRPr="00BE64C9">
        <w:rPr>
          <w:szCs w:val="24"/>
        </w:rPr>
        <w:t>Wadium</w:t>
      </w:r>
      <w:proofErr w:type="spellEnd"/>
      <w:r w:rsidRPr="00BE64C9">
        <w:rPr>
          <w:szCs w:val="24"/>
        </w:rPr>
        <w:t xml:space="preserve"> w wysokości 7 000,00 zł (siedem tysięcy złotych) Wykonawca powinien wnieść przed upływem terminu składania ofert </w:t>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IV.1.3) Przewiduje się udzielenie zaliczek na poczet wykonania zamówienia:</w:t>
      </w:r>
      <w:r w:rsidRPr="00BE64C9">
        <w:rPr>
          <w:szCs w:val="24"/>
        </w:rPr>
        <w:t xml:space="preserve">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r w:rsidRPr="00BE64C9">
        <w:rPr>
          <w:szCs w:val="24"/>
        </w:rPr>
        <w:br/>
        <w:t xml:space="preserve">Należy podać informacje na temat udzielania zaliczek: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IV.1.4) Wymaga się złożenia ofert w postaci katalogów elektronicznych lub dołączenia do ofert katalogów elektronicznych: </w:t>
      </w:r>
    </w:p>
    <w:p w:rsidR="00BE64C9" w:rsidRPr="00BE64C9" w:rsidRDefault="00BE64C9" w:rsidP="00BE64C9">
      <w:pPr>
        <w:widowControl/>
        <w:adjustRightInd/>
        <w:spacing w:line="240" w:lineRule="auto"/>
        <w:jc w:val="left"/>
        <w:textAlignment w:val="auto"/>
        <w:rPr>
          <w:szCs w:val="24"/>
        </w:rPr>
      </w:pPr>
      <w:r w:rsidRPr="00BE64C9">
        <w:rPr>
          <w:szCs w:val="24"/>
        </w:rPr>
        <w:t xml:space="preserve">Nie </w:t>
      </w:r>
      <w:r w:rsidRPr="00BE64C9">
        <w:rPr>
          <w:szCs w:val="24"/>
        </w:rPr>
        <w:br/>
        <w:t xml:space="preserve">Dopuszcza się złożenie ofert w postaci katalogów elektronicznych lub dołączenia do ofert katalogów elektronicznych: </w:t>
      </w:r>
      <w:r w:rsidRPr="00BE64C9">
        <w:rPr>
          <w:szCs w:val="24"/>
        </w:rPr>
        <w:br/>
        <w:t xml:space="preserve">Nie </w:t>
      </w:r>
      <w:r w:rsidRPr="00BE64C9">
        <w:rPr>
          <w:szCs w:val="24"/>
        </w:rPr>
        <w:br/>
        <w:t xml:space="preserve">Informacje dodatkowe: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IV.1.5.) Wymaga się złożenia oferty wariantowej: </w:t>
      </w:r>
    </w:p>
    <w:p w:rsidR="00BE64C9" w:rsidRPr="00BE64C9" w:rsidRDefault="00BE64C9" w:rsidP="00BE64C9">
      <w:pPr>
        <w:widowControl/>
        <w:adjustRightInd/>
        <w:spacing w:line="240" w:lineRule="auto"/>
        <w:jc w:val="left"/>
        <w:textAlignment w:val="auto"/>
        <w:rPr>
          <w:szCs w:val="24"/>
        </w:rPr>
      </w:pPr>
      <w:r w:rsidRPr="00BE64C9">
        <w:rPr>
          <w:szCs w:val="24"/>
        </w:rPr>
        <w:lastRenderedPageBreak/>
        <w:br/>
        <w:t xml:space="preserve">Dopuszcza się złożenie oferty wariantowej </w:t>
      </w:r>
      <w:r w:rsidRPr="00BE64C9">
        <w:rPr>
          <w:szCs w:val="24"/>
        </w:rPr>
        <w:br/>
        <w:t xml:space="preserve">Nie </w:t>
      </w:r>
      <w:r w:rsidRPr="00BE64C9">
        <w:rPr>
          <w:szCs w:val="24"/>
        </w:rPr>
        <w:br/>
        <w:t>Złożenie oferty wariantowej dopuszcza się tylko z jednoczesnym złożeniem oferty zasadn</w:t>
      </w:r>
      <w:r w:rsidRPr="00BE64C9">
        <w:rPr>
          <w:szCs w:val="24"/>
        </w:rPr>
        <w:t>i</w:t>
      </w:r>
      <w:r w:rsidRPr="00BE64C9">
        <w:rPr>
          <w:szCs w:val="24"/>
        </w:rPr>
        <w:t xml:space="preserve">czej: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IV.1.6) Przewidywana liczba wykonawców, którzy zostaną zaproszeni do udziału w p</w:t>
      </w:r>
      <w:r w:rsidRPr="00BE64C9">
        <w:rPr>
          <w:b/>
          <w:bCs/>
          <w:szCs w:val="24"/>
        </w:rPr>
        <w:t>o</w:t>
      </w:r>
      <w:r w:rsidRPr="00BE64C9">
        <w:rPr>
          <w:b/>
          <w:bCs/>
          <w:szCs w:val="24"/>
        </w:rPr>
        <w:t xml:space="preserve">stępowaniu </w:t>
      </w:r>
      <w:r w:rsidRPr="00BE64C9">
        <w:rPr>
          <w:szCs w:val="24"/>
        </w:rPr>
        <w:br/>
      </w:r>
      <w:r w:rsidRPr="00BE64C9">
        <w:rPr>
          <w:i/>
          <w:iCs/>
          <w:szCs w:val="24"/>
        </w:rPr>
        <w:t>(przetarg ograniczony, negocjacje z ogłoszeniem, dialog konkurencyjny, partnerstwo innow</w:t>
      </w:r>
      <w:r w:rsidRPr="00BE64C9">
        <w:rPr>
          <w:i/>
          <w:iCs/>
          <w:szCs w:val="24"/>
        </w:rPr>
        <w:t>a</w:t>
      </w:r>
      <w:r w:rsidRPr="00BE64C9">
        <w:rPr>
          <w:i/>
          <w:iCs/>
          <w:szCs w:val="24"/>
        </w:rPr>
        <w:t xml:space="preserve">cyjne) </w:t>
      </w:r>
    </w:p>
    <w:p w:rsidR="00BE64C9" w:rsidRPr="00BE64C9" w:rsidRDefault="00BE64C9" w:rsidP="00BE64C9">
      <w:pPr>
        <w:widowControl/>
        <w:adjustRightInd/>
        <w:spacing w:line="240" w:lineRule="auto"/>
        <w:jc w:val="left"/>
        <w:textAlignment w:val="auto"/>
        <w:rPr>
          <w:szCs w:val="24"/>
        </w:rPr>
      </w:pPr>
      <w:r w:rsidRPr="00BE64C9">
        <w:rPr>
          <w:szCs w:val="24"/>
        </w:rPr>
        <w:t xml:space="preserve">Liczba wykonawców   </w:t>
      </w:r>
      <w:r w:rsidRPr="00BE64C9">
        <w:rPr>
          <w:szCs w:val="24"/>
        </w:rPr>
        <w:br/>
        <w:t xml:space="preserve">Przewidywana minimalna liczba wykonawców </w:t>
      </w:r>
      <w:r w:rsidRPr="00BE64C9">
        <w:rPr>
          <w:szCs w:val="24"/>
        </w:rPr>
        <w:br/>
        <w:t xml:space="preserve">Maksymalna liczba wykonawców   </w:t>
      </w:r>
      <w:r w:rsidRPr="00BE64C9">
        <w:rPr>
          <w:szCs w:val="24"/>
        </w:rPr>
        <w:br/>
        <w:t xml:space="preserve">Kryteria selekcji wykonawców: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IV.1.7) Informacje na temat umowy ramowej lub dynamicznego systemu zakupów: </w:t>
      </w:r>
    </w:p>
    <w:p w:rsidR="00BE64C9" w:rsidRPr="00BE64C9" w:rsidRDefault="00BE64C9" w:rsidP="00BE64C9">
      <w:pPr>
        <w:widowControl/>
        <w:adjustRightInd/>
        <w:spacing w:line="240" w:lineRule="auto"/>
        <w:jc w:val="left"/>
        <w:textAlignment w:val="auto"/>
        <w:rPr>
          <w:szCs w:val="24"/>
        </w:rPr>
      </w:pPr>
      <w:r w:rsidRPr="00BE64C9">
        <w:rPr>
          <w:szCs w:val="24"/>
        </w:rPr>
        <w:t xml:space="preserve">Umowa ramowa będzie zawarta: </w:t>
      </w:r>
      <w:r w:rsidRPr="00BE64C9">
        <w:rPr>
          <w:szCs w:val="24"/>
        </w:rPr>
        <w:br/>
      </w:r>
      <w:r w:rsidRPr="00BE64C9">
        <w:rPr>
          <w:szCs w:val="24"/>
        </w:rPr>
        <w:br/>
        <w:t xml:space="preserve">Czy przewiduje się ograniczenie liczby uczestników umowy ramowej: </w:t>
      </w:r>
      <w:r w:rsidRPr="00BE64C9">
        <w:rPr>
          <w:szCs w:val="24"/>
        </w:rPr>
        <w:br/>
      </w:r>
      <w:r w:rsidRPr="00BE64C9">
        <w:rPr>
          <w:szCs w:val="24"/>
        </w:rPr>
        <w:br/>
        <w:t xml:space="preserve">Przewidziana maksymalna liczba uczestników umowy ramowej: </w:t>
      </w:r>
      <w:r w:rsidRPr="00BE64C9">
        <w:rPr>
          <w:szCs w:val="24"/>
        </w:rPr>
        <w:br/>
      </w:r>
      <w:r w:rsidRPr="00BE64C9">
        <w:rPr>
          <w:szCs w:val="24"/>
        </w:rPr>
        <w:br/>
        <w:t xml:space="preserve">Informacje dodatkowe: </w:t>
      </w:r>
      <w:r w:rsidRPr="00BE64C9">
        <w:rPr>
          <w:szCs w:val="24"/>
        </w:rPr>
        <w:br/>
      </w:r>
      <w:r w:rsidRPr="00BE64C9">
        <w:rPr>
          <w:szCs w:val="24"/>
        </w:rPr>
        <w:br/>
        <w:t xml:space="preserve">Zamówienie obejmuje ustanowienie dynamicznego systemu zakupów: </w:t>
      </w:r>
      <w:r w:rsidRPr="00BE64C9">
        <w:rPr>
          <w:szCs w:val="24"/>
        </w:rPr>
        <w:br/>
      </w:r>
      <w:r w:rsidRPr="00BE64C9">
        <w:rPr>
          <w:szCs w:val="24"/>
        </w:rPr>
        <w:br/>
        <w:t xml:space="preserve">Adres strony internetowej, na której będą zamieszczone dodatkowe informacje dotyczące dynamicznego systemu zakupów: </w:t>
      </w:r>
      <w:r w:rsidRPr="00BE64C9">
        <w:rPr>
          <w:szCs w:val="24"/>
        </w:rPr>
        <w:br/>
      </w:r>
      <w:r w:rsidRPr="00BE64C9">
        <w:rPr>
          <w:szCs w:val="24"/>
        </w:rPr>
        <w:br/>
        <w:t xml:space="preserve">Informacje dodatkowe: </w:t>
      </w:r>
      <w:r w:rsidRPr="00BE64C9">
        <w:rPr>
          <w:szCs w:val="24"/>
        </w:rPr>
        <w:br/>
      </w:r>
      <w:r w:rsidRPr="00BE64C9">
        <w:rPr>
          <w:szCs w:val="24"/>
        </w:rPr>
        <w:br/>
        <w:t xml:space="preserve">W ramach umowy ramowej/dynamicznego systemu zakupów dopuszcza się złożenie ofert w formie katalogów elektronicznych: </w:t>
      </w:r>
      <w:r w:rsidRPr="00BE64C9">
        <w:rPr>
          <w:szCs w:val="24"/>
        </w:rPr>
        <w:br/>
      </w:r>
      <w:r w:rsidRPr="00BE64C9">
        <w:rPr>
          <w:szCs w:val="24"/>
        </w:rPr>
        <w:br/>
        <w:t xml:space="preserve">Przewiduje się pobranie ze złożonych katalogów elektronicznych informacji potrzebnych do sporządzenia ofert w ramach umowy ramowej/dynamicznego systemu zakupów: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IV.1.8) Aukcja elektroniczna </w:t>
      </w:r>
      <w:r w:rsidRPr="00BE64C9">
        <w:rPr>
          <w:szCs w:val="24"/>
        </w:rPr>
        <w:br/>
      </w:r>
      <w:r w:rsidRPr="00BE64C9">
        <w:rPr>
          <w:b/>
          <w:bCs/>
          <w:szCs w:val="24"/>
        </w:rPr>
        <w:t xml:space="preserve">Przewidziane jest przeprowadzenie aukcji elektronicznej </w:t>
      </w:r>
      <w:r w:rsidRPr="00BE64C9">
        <w:rPr>
          <w:i/>
          <w:iCs/>
          <w:szCs w:val="24"/>
        </w:rPr>
        <w:t>(przetarg nieograniczony, prz</w:t>
      </w:r>
      <w:r w:rsidRPr="00BE64C9">
        <w:rPr>
          <w:i/>
          <w:iCs/>
          <w:szCs w:val="24"/>
        </w:rPr>
        <w:t>e</w:t>
      </w:r>
      <w:r w:rsidRPr="00BE64C9">
        <w:rPr>
          <w:i/>
          <w:iCs/>
          <w:szCs w:val="24"/>
        </w:rPr>
        <w:t xml:space="preserve">targ ograniczony, negocjacje z ogłoszeniem) </w:t>
      </w:r>
      <w:r w:rsidRPr="00BE64C9">
        <w:rPr>
          <w:szCs w:val="24"/>
        </w:rPr>
        <w:t xml:space="preserve">Nie </w:t>
      </w:r>
      <w:r w:rsidRPr="00BE64C9">
        <w:rPr>
          <w:szCs w:val="24"/>
        </w:rPr>
        <w:br/>
        <w:t xml:space="preserve">Należy podać adres strony internetowej, na której aukcja będzie prowadzona: </w:t>
      </w:r>
      <w:r w:rsidRPr="00BE64C9">
        <w:rPr>
          <w:szCs w:val="24"/>
        </w:rPr>
        <w:br/>
      </w:r>
      <w:r w:rsidRPr="00BE64C9">
        <w:rPr>
          <w:szCs w:val="24"/>
        </w:rPr>
        <w:br/>
      </w:r>
      <w:r w:rsidRPr="00BE64C9">
        <w:rPr>
          <w:b/>
          <w:bCs/>
          <w:szCs w:val="24"/>
        </w:rPr>
        <w:t xml:space="preserve">Należy wskazać elementy, których wartości będą przedmiotem aukcji elektronicznej: </w:t>
      </w:r>
      <w:r w:rsidRPr="00BE64C9">
        <w:rPr>
          <w:szCs w:val="24"/>
        </w:rPr>
        <w:br/>
      </w:r>
      <w:r w:rsidRPr="00BE64C9">
        <w:rPr>
          <w:b/>
          <w:bCs/>
          <w:szCs w:val="24"/>
        </w:rPr>
        <w:t>Przewiduje się ograniczenia co do przedstawionych wartości, wynikające z opisu przedmiotu zamówienia:</w:t>
      </w:r>
      <w:r w:rsidRPr="00BE64C9">
        <w:rPr>
          <w:szCs w:val="24"/>
        </w:rPr>
        <w:t xml:space="preserve"> </w:t>
      </w:r>
      <w:r w:rsidRPr="00BE64C9">
        <w:rPr>
          <w:szCs w:val="24"/>
        </w:rPr>
        <w:br/>
      </w:r>
      <w:r w:rsidRPr="00BE64C9">
        <w:rPr>
          <w:szCs w:val="24"/>
        </w:rPr>
        <w:br/>
        <w:t>Należy podać, które informacje zostaną udostępnione wykonawcom w trakcie aukcji elektr</w:t>
      </w:r>
      <w:r w:rsidRPr="00BE64C9">
        <w:rPr>
          <w:szCs w:val="24"/>
        </w:rPr>
        <w:t>o</w:t>
      </w:r>
      <w:r w:rsidRPr="00BE64C9">
        <w:rPr>
          <w:szCs w:val="24"/>
        </w:rPr>
        <w:lastRenderedPageBreak/>
        <w:t xml:space="preserve">nicznej oraz jaki będzie termin ich udostępnienia: </w:t>
      </w:r>
      <w:r w:rsidRPr="00BE64C9">
        <w:rPr>
          <w:szCs w:val="24"/>
        </w:rPr>
        <w:br/>
        <w:t xml:space="preserve">Informacje dotyczące przebiegu aukcji elektronicznej: </w:t>
      </w:r>
      <w:r w:rsidRPr="00BE64C9">
        <w:rPr>
          <w:szCs w:val="24"/>
        </w:rPr>
        <w:br/>
        <w:t>Jaki jest przewidziany sposób postępowania w toku aukcji elektronicznej i jakie będą waru</w:t>
      </w:r>
      <w:r w:rsidRPr="00BE64C9">
        <w:rPr>
          <w:szCs w:val="24"/>
        </w:rPr>
        <w:t>n</w:t>
      </w:r>
      <w:r w:rsidRPr="00BE64C9">
        <w:rPr>
          <w:szCs w:val="24"/>
        </w:rPr>
        <w:t xml:space="preserve">ki, na jakich wykonawcy będą mogli licytować (minimalne wysokości postąpień): </w:t>
      </w:r>
      <w:r w:rsidRPr="00BE64C9">
        <w:rPr>
          <w:szCs w:val="24"/>
        </w:rPr>
        <w:br/>
        <w:t xml:space="preserve">Informacje dotyczące wykorzystywanego sprzętu elektronicznego, rozwiązań i specyfikacji technicznych w zakresie połączeń: </w:t>
      </w:r>
      <w:r w:rsidRPr="00BE64C9">
        <w:rPr>
          <w:szCs w:val="24"/>
        </w:rPr>
        <w:br/>
        <w:t xml:space="preserve">Wymagania dotyczące rejestracji i identyfikacji wykonawców w aukcji elektronicznej: </w:t>
      </w:r>
      <w:r w:rsidRPr="00BE64C9">
        <w:rPr>
          <w:szCs w:val="24"/>
        </w:rPr>
        <w:br/>
        <w:t xml:space="preserve">Informacje o liczbie etapów aukcji elektronicznej i czasie ich trwania: </w:t>
      </w:r>
    </w:p>
    <w:p w:rsidR="00BE64C9" w:rsidRPr="00BE64C9" w:rsidRDefault="00BE64C9" w:rsidP="00BE64C9">
      <w:pPr>
        <w:widowControl/>
        <w:adjustRightInd/>
        <w:spacing w:line="240" w:lineRule="auto"/>
        <w:jc w:val="left"/>
        <w:textAlignment w:val="auto"/>
        <w:rPr>
          <w:szCs w:val="24"/>
        </w:rPr>
      </w:pPr>
      <w:r w:rsidRPr="00BE64C9">
        <w:rPr>
          <w:szCs w:val="24"/>
        </w:rPr>
        <w:br/>
        <w:t xml:space="preserve">Czas trwania: </w:t>
      </w:r>
      <w:r w:rsidRPr="00BE64C9">
        <w:rPr>
          <w:szCs w:val="24"/>
        </w:rPr>
        <w:br/>
      </w:r>
      <w:r w:rsidRPr="00BE64C9">
        <w:rPr>
          <w:szCs w:val="24"/>
        </w:rPr>
        <w:br/>
        <w:t>Czy wykonawcy, którzy nie złożyli nowych postąpień, zostaną zakwalifikowani do następn</w:t>
      </w:r>
      <w:r w:rsidRPr="00BE64C9">
        <w:rPr>
          <w:szCs w:val="24"/>
        </w:rPr>
        <w:t>e</w:t>
      </w:r>
      <w:r w:rsidRPr="00BE64C9">
        <w:rPr>
          <w:szCs w:val="24"/>
        </w:rPr>
        <w:t xml:space="preserve">go etapu: </w:t>
      </w:r>
      <w:r w:rsidRPr="00BE64C9">
        <w:rPr>
          <w:szCs w:val="24"/>
        </w:rPr>
        <w:br/>
        <w:t xml:space="preserve">Warunki zamknięcia aukcji elektronicznej: </w:t>
      </w:r>
      <w:r w:rsidRPr="00BE64C9">
        <w:rPr>
          <w:szCs w:val="24"/>
        </w:rPr>
        <w:br/>
      </w:r>
    </w:p>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IV.2) KRYTERIA OCENY OFERT </w:t>
      </w:r>
      <w:r w:rsidRPr="00BE64C9">
        <w:rPr>
          <w:szCs w:val="24"/>
        </w:rPr>
        <w:br/>
      </w:r>
      <w:r w:rsidRPr="00BE64C9">
        <w:rPr>
          <w:b/>
          <w:bCs/>
          <w:szCs w:val="24"/>
        </w:rPr>
        <w:t xml:space="preserve">IV.2.1) Kryteria oceny ofert: </w:t>
      </w:r>
      <w:r w:rsidRPr="00BE64C9">
        <w:rPr>
          <w:szCs w:val="24"/>
        </w:rPr>
        <w:br/>
      </w:r>
      <w:r w:rsidRPr="00BE64C9">
        <w:rPr>
          <w:b/>
          <w:bCs/>
          <w:szCs w:val="24"/>
        </w:rPr>
        <w:t>IV.2.2) Kryteria</w:t>
      </w:r>
      <w:r w:rsidRPr="00BE64C9">
        <w:rPr>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Znaczenie</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60,00</w:t>
            </w:r>
          </w:p>
        </w:tc>
      </w:tr>
      <w:tr w:rsidR="00BE64C9" w:rsidRPr="00BE64C9" w:rsidTr="00BE64C9">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64C9" w:rsidRPr="00BE64C9" w:rsidRDefault="00BE64C9" w:rsidP="00BE64C9">
            <w:pPr>
              <w:widowControl/>
              <w:adjustRightInd/>
              <w:spacing w:line="240" w:lineRule="auto"/>
              <w:jc w:val="left"/>
              <w:textAlignment w:val="auto"/>
              <w:rPr>
                <w:szCs w:val="24"/>
              </w:rPr>
            </w:pPr>
            <w:r w:rsidRPr="00BE64C9">
              <w:rPr>
                <w:szCs w:val="24"/>
              </w:rPr>
              <w:t>40,00</w:t>
            </w:r>
          </w:p>
        </w:tc>
      </w:tr>
    </w:tbl>
    <w:p w:rsidR="00BE64C9" w:rsidRPr="00BE64C9" w:rsidRDefault="00BE64C9" w:rsidP="00BE64C9">
      <w:pPr>
        <w:widowControl/>
        <w:adjustRightInd/>
        <w:spacing w:line="240" w:lineRule="auto"/>
        <w:jc w:val="left"/>
        <w:textAlignment w:val="auto"/>
        <w:rPr>
          <w:szCs w:val="24"/>
        </w:rPr>
      </w:pPr>
      <w:r w:rsidRPr="00BE64C9">
        <w:rPr>
          <w:szCs w:val="24"/>
        </w:rPr>
        <w:br/>
      </w:r>
      <w:r w:rsidRPr="00BE64C9">
        <w:rPr>
          <w:b/>
          <w:bCs/>
          <w:szCs w:val="24"/>
        </w:rPr>
        <w:t xml:space="preserve">IV.2.3) Zastosowanie procedury, o której mowa w art. 24aa ust. 1 ustawy </w:t>
      </w:r>
      <w:proofErr w:type="spellStart"/>
      <w:r w:rsidRPr="00BE64C9">
        <w:rPr>
          <w:b/>
          <w:bCs/>
          <w:szCs w:val="24"/>
        </w:rPr>
        <w:t>Pzp</w:t>
      </w:r>
      <w:proofErr w:type="spellEnd"/>
      <w:r w:rsidRPr="00BE64C9">
        <w:rPr>
          <w:b/>
          <w:bCs/>
          <w:szCs w:val="24"/>
        </w:rPr>
        <w:t xml:space="preserve"> </w:t>
      </w:r>
      <w:r w:rsidRPr="00BE64C9">
        <w:rPr>
          <w:szCs w:val="24"/>
        </w:rPr>
        <w:t xml:space="preserve">(przetarg nieograniczony) </w:t>
      </w:r>
      <w:r w:rsidRPr="00BE64C9">
        <w:rPr>
          <w:szCs w:val="24"/>
        </w:rPr>
        <w:br/>
        <w:t xml:space="preserve">Tak </w:t>
      </w:r>
      <w:r w:rsidRPr="00BE64C9">
        <w:rPr>
          <w:szCs w:val="24"/>
        </w:rPr>
        <w:br/>
      </w:r>
      <w:r w:rsidRPr="00BE64C9">
        <w:rPr>
          <w:b/>
          <w:bCs/>
          <w:szCs w:val="24"/>
        </w:rPr>
        <w:t xml:space="preserve">IV.3) Negocjacje z ogłoszeniem, dialog konkurencyjny, partnerstwo innowacyjne </w:t>
      </w:r>
      <w:r w:rsidRPr="00BE64C9">
        <w:rPr>
          <w:szCs w:val="24"/>
        </w:rPr>
        <w:br/>
      </w:r>
      <w:r w:rsidRPr="00BE64C9">
        <w:rPr>
          <w:b/>
          <w:bCs/>
          <w:szCs w:val="24"/>
        </w:rPr>
        <w:t>IV.3.1) Informacje na temat negocjacji z ogłoszeniem</w:t>
      </w:r>
      <w:r w:rsidRPr="00BE64C9">
        <w:rPr>
          <w:szCs w:val="24"/>
        </w:rPr>
        <w:t xml:space="preserve"> </w:t>
      </w:r>
      <w:r w:rsidRPr="00BE64C9">
        <w:rPr>
          <w:szCs w:val="24"/>
        </w:rPr>
        <w:br/>
        <w:t xml:space="preserve">Minimalne wymagania, które muszą spełniać wszystkie oferty: </w:t>
      </w:r>
      <w:r w:rsidRPr="00BE64C9">
        <w:rPr>
          <w:szCs w:val="24"/>
        </w:rPr>
        <w:br/>
      </w:r>
      <w:r w:rsidRPr="00BE64C9">
        <w:rPr>
          <w:szCs w:val="24"/>
        </w:rPr>
        <w:br/>
        <w:t xml:space="preserve">Przewidziane jest zastrzeżenie prawa do udzielenia zamówienia na podstawie ofert wstępnych bez przeprowadzenia negocjacji </w:t>
      </w:r>
      <w:r w:rsidRPr="00BE64C9">
        <w:rPr>
          <w:szCs w:val="24"/>
        </w:rPr>
        <w:br/>
        <w:t xml:space="preserve">Przewidziany jest podział negocjacji na etapy w celu ograniczenia liczby ofert: </w:t>
      </w:r>
      <w:r w:rsidRPr="00BE64C9">
        <w:rPr>
          <w:szCs w:val="24"/>
        </w:rPr>
        <w:br/>
        <w:t xml:space="preserve">Należy podać informacje na temat etapów negocjacji (w tym liczbę etapów): </w:t>
      </w:r>
      <w:r w:rsidRPr="00BE64C9">
        <w:rPr>
          <w:szCs w:val="24"/>
        </w:rPr>
        <w:br/>
      </w:r>
      <w:r w:rsidRPr="00BE64C9">
        <w:rPr>
          <w:szCs w:val="24"/>
        </w:rPr>
        <w:br/>
        <w:t xml:space="preserve">Informacje dodatkowe </w:t>
      </w:r>
      <w:r w:rsidRPr="00BE64C9">
        <w:rPr>
          <w:szCs w:val="24"/>
        </w:rPr>
        <w:br/>
      </w:r>
      <w:r w:rsidRPr="00BE64C9">
        <w:rPr>
          <w:szCs w:val="24"/>
        </w:rPr>
        <w:br/>
      </w:r>
      <w:r w:rsidRPr="00BE64C9">
        <w:rPr>
          <w:szCs w:val="24"/>
        </w:rPr>
        <w:br/>
      </w:r>
      <w:r w:rsidRPr="00BE64C9">
        <w:rPr>
          <w:b/>
          <w:bCs/>
          <w:szCs w:val="24"/>
        </w:rPr>
        <w:t>IV.3.2) Informacje na temat dialogu konkurencyjnego</w:t>
      </w:r>
      <w:r w:rsidRPr="00BE64C9">
        <w:rPr>
          <w:szCs w:val="24"/>
        </w:rPr>
        <w:t xml:space="preserve"> </w:t>
      </w:r>
      <w:r w:rsidRPr="00BE64C9">
        <w:rPr>
          <w:szCs w:val="24"/>
        </w:rPr>
        <w:br/>
        <w:t xml:space="preserve">Opis potrzeb i wymagań zamawiającego lub informacja o sposobie uzyskania tego opisu: </w:t>
      </w:r>
      <w:r w:rsidRPr="00BE64C9">
        <w:rPr>
          <w:szCs w:val="24"/>
        </w:rPr>
        <w:br/>
      </w:r>
      <w:r w:rsidRPr="00BE64C9">
        <w:rPr>
          <w:szCs w:val="24"/>
        </w:rPr>
        <w:br/>
        <w:t>Informacja o wysokości nagród dla wykonawców, którzy podczas dialogu konkurencyjnego przedstawili rozwiązania stanowiące podstawę do składania ofert, jeżeli zamawiający przew</w:t>
      </w:r>
      <w:r w:rsidRPr="00BE64C9">
        <w:rPr>
          <w:szCs w:val="24"/>
        </w:rPr>
        <w:t>i</w:t>
      </w:r>
      <w:r w:rsidRPr="00BE64C9">
        <w:rPr>
          <w:szCs w:val="24"/>
        </w:rPr>
        <w:t xml:space="preserve">duje nagrody: </w:t>
      </w:r>
      <w:r w:rsidRPr="00BE64C9">
        <w:rPr>
          <w:szCs w:val="24"/>
        </w:rPr>
        <w:br/>
      </w:r>
      <w:r w:rsidRPr="00BE64C9">
        <w:rPr>
          <w:szCs w:val="24"/>
        </w:rPr>
        <w:br/>
        <w:t xml:space="preserve">Wstępny harmonogram postępowania: </w:t>
      </w:r>
      <w:r w:rsidRPr="00BE64C9">
        <w:rPr>
          <w:szCs w:val="24"/>
        </w:rPr>
        <w:br/>
      </w:r>
      <w:r w:rsidRPr="00BE64C9">
        <w:rPr>
          <w:szCs w:val="24"/>
        </w:rPr>
        <w:br/>
        <w:t xml:space="preserve">Podział dialogu na etapy w celu ograniczenia liczby rozwiązań: </w:t>
      </w:r>
      <w:r w:rsidRPr="00BE64C9">
        <w:rPr>
          <w:szCs w:val="24"/>
        </w:rPr>
        <w:br/>
        <w:t xml:space="preserve">Należy podać informacje na temat etapów dialogu: </w:t>
      </w:r>
      <w:r w:rsidRPr="00BE64C9">
        <w:rPr>
          <w:szCs w:val="24"/>
        </w:rPr>
        <w:br/>
      </w:r>
      <w:r w:rsidRPr="00BE64C9">
        <w:rPr>
          <w:szCs w:val="24"/>
        </w:rPr>
        <w:br/>
      </w:r>
      <w:r w:rsidRPr="00BE64C9">
        <w:rPr>
          <w:szCs w:val="24"/>
        </w:rPr>
        <w:lastRenderedPageBreak/>
        <w:br/>
        <w:t xml:space="preserve">Informacje dodatkowe: </w:t>
      </w:r>
      <w:r w:rsidRPr="00BE64C9">
        <w:rPr>
          <w:szCs w:val="24"/>
        </w:rPr>
        <w:br/>
      </w:r>
      <w:r w:rsidRPr="00BE64C9">
        <w:rPr>
          <w:szCs w:val="24"/>
        </w:rPr>
        <w:br/>
      </w:r>
      <w:r w:rsidRPr="00BE64C9">
        <w:rPr>
          <w:b/>
          <w:bCs/>
          <w:szCs w:val="24"/>
        </w:rPr>
        <w:t>IV.3.3) Informacje na temat partnerstwa innowacyjnego</w:t>
      </w:r>
      <w:r w:rsidRPr="00BE64C9">
        <w:rPr>
          <w:szCs w:val="24"/>
        </w:rPr>
        <w:t xml:space="preserve"> </w:t>
      </w:r>
      <w:r w:rsidRPr="00BE64C9">
        <w:rPr>
          <w:szCs w:val="24"/>
        </w:rPr>
        <w:br/>
        <w:t xml:space="preserve">Elementy opisu przedmiotu zamówienia definiujące minimalne wymagania, którym muszą odpowiadać wszystkie oferty: </w:t>
      </w:r>
      <w:r w:rsidRPr="00BE64C9">
        <w:rPr>
          <w:szCs w:val="24"/>
        </w:rPr>
        <w:br/>
      </w:r>
      <w:r w:rsidRPr="00BE64C9">
        <w:rPr>
          <w:szCs w:val="24"/>
        </w:rPr>
        <w:br/>
        <w:t>Podział negocjacji na etapy w celu ograniczeniu liczby ofert podlegających negocjacjom p</w:t>
      </w:r>
      <w:r w:rsidRPr="00BE64C9">
        <w:rPr>
          <w:szCs w:val="24"/>
        </w:rPr>
        <w:t>o</w:t>
      </w:r>
      <w:r w:rsidRPr="00BE64C9">
        <w:rPr>
          <w:szCs w:val="24"/>
        </w:rPr>
        <w:t xml:space="preserve">przez zastosowanie kryteriów oceny ofert wskazanych w specyfikacji istotnych warunków zamówienia: </w:t>
      </w:r>
      <w:r w:rsidRPr="00BE64C9">
        <w:rPr>
          <w:szCs w:val="24"/>
        </w:rPr>
        <w:br/>
      </w:r>
      <w:r w:rsidRPr="00BE64C9">
        <w:rPr>
          <w:szCs w:val="24"/>
        </w:rPr>
        <w:br/>
        <w:t xml:space="preserve">Informacje dodatkowe: </w:t>
      </w:r>
      <w:r w:rsidRPr="00BE64C9">
        <w:rPr>
          <w:szCs w:val="24"/>
        </w:rPr>
        <w:br/>
      </w:r>
      <w:r w:rsidRPr="00BE64C9">
        <w:rPr>
          <w:szCs w:val="24"/>
        </w:rPr>
        <w:br/>
      </w:r>
      <w:r w:rsidRPr="00BE64C9">
        <w:rPr>
          <w:b/>
          <w:bCs/>
          <w:szCs w:val="24"/>
        </w:rPr>
        <w:t xml:space="preserve">IV.4) Licytacja elektroniczna </w:t>
      </w:r>
      <w:r w:rsidRPr="00BE64C9">
        <w:rPr>
          <w:szCs w:val="24"/>
        </w:rPr>
        <w:br/>
        <w:t xml:space="preserve">Adres strony internetowej, na której będzie prowadzona licytacja elektroniczna: </w:t>
      </w:r>
    </w:p>
    <w:p w:rsidR="00BE64C9" w:rsidRPr="00BE64C9" w:rsidRDefault="00BE64C9" w:rsidP="00BE64C9">
      <w:pPr>
        <w:widowControl/>
        <w:adjustRightInd/>
        <w:spacing w:line="240" w:lineRule="auto"/>
        <w:jc w:val="left"/>
        <w:textAlignment w:val="auto"/>
        <w:rPr>
          <w:szCs w:val="24"/>
        </w:rPr>
      </w:pPr>
      <w:r w:rsidRPr="00BE64C9">
        <w:rPr>
          <w:szCs w:val="24"/>
        </w:rPr>
        <w:t xml:space="preserve">Adres strony internetowej, na której jest dostępny opis przedmiotu zamówienia w licytacji elektronicznej: </w:t>
      </w:r>
    </w:p>
    <w:p w:rsidR="00BE64C9" w:rsidRPr="00BE64C9" w:rsidRDefault="00BE64C9" w:rsidP="00BE64C9">
      <w:pPr>
        <w:widowControl/>
        <w:adjustRightInd/>
        <w:spacing w:line="240" w:lineRule="auto"/>
        <w:jc w:val="left"/>
        <w:textAlignment w:val="auto"/>
        <w:rPr>
          <w:szCs w:val="24"/>
        </w:rPr>
      </w:pPr>
      <w:r w:rsidRPr="00BE64C9">
        <w:rPr>
          <w:szCs w:val="24"/>
        </w:rPr>
        <w:t xml:space="preserve">Wymagania dotyczące rejestracji i identyfikacji wykonawców w licytacji elektronicznej, w tym wymagania techniczne urządzeń informatycznych: </w:t>
      </w:r>
    </w:p>
    <w:p w:rsidR="00BE64C9" w:rsidRPr="00BE64C9" w:rsidRDefault="00BE64C9" w:rsidP="00BE64C9">
      <w:pPr>
        <w:widowControl/>
        <w:adjustRightInd/>
        <w:spacing w:line="240" w:lineRule="auto"/>
        <w:jc w:val="left"/>
        <w:textAlignment w:val="auto"/>
        <w:rPr>
          <w:szCs w:val="24"/>
        </w:rPr>
      </w:pPr>
      <w:r w:rsidRPr="00BE64C9">
        <w:rPr>
          <w:szCs w:val="24"/>
        </w:rPr>
        <w:t>Sposób postępowania w toku licytacji elektronicznej, w tym określenie minimalnych wysok</w:t>
      </w:r>
      <w:r w:rsidRPr="00BE64C9">
        <w:rPr>
          <w:szCs w:val="24"/>
        </w:rPr>
        <w:t>o</w:t>
      </w:r>
      <w:r w:rsidRPr="00BE64C9">
        <w:rPr>
          <w:szCs w:val="24"/>
        </w:rPr>
        <w:t xml:space="preserve">ści postąpień: </w:t>
      </w:r>
    </w:p>
    <w:p w:rsidR="00BE64C9" w:rsidRPr="00BE64C9" w:rsidRDefault="00BE64C9" w:rsidP="00BE64C9">
      <w:pPr>
        <w:widowControl/>
        <w:adjustRightInd/>
        <w:spacing w:line="240" w:lineRule="auto"/>
        <w:jc w:val="left"/>
        <w:textAlignment w:val="auto"/>
        <w:rPr>
          <w:szCs w:val="24"/>
        </w:rPr>
      </w:pPr>
      <w:r w:rsidRPr="00BE64C9">
        <w:rPr>
          <w:szCs w:val="24"/>
        </w:rPr>
        <w:t xml:space="preserve">Informacje o liczbie etapów licytacji elektronicznej i czasie ich trwania: </w:t>
      </w:r>
    </w:p>
    <w:p w:rsidR="00BE64C9" w:rsidRPr="00BE64C9" w:rsidRDefault="00BE64C9" w:rsidP="00BE64C9">
      <w:pPr>
        <w:widowControl/>
        <w:adjustRightInd/>
        <w:spacing w:line="240" w:lineRule="auto"/>
        <w:jc w:val="left"/>
        <w:textAlignment w:val="auto"/>
        <w:rPr>
          <w:szCs w:val="24"/>
        </w:rPr>
      </w:pPr>
      <w:r w:rsidRPr="00BE64C9">
        <w:rPr>
          <w:szCs w:val="24"/>
        </w:rPr>
        <w:t xml:space="preserve">Czas trwania: </w:t>
      </w:r>
      <w:r w:rsidRPr="00BE64C9">
        <w:rPr>
          <w:szCs w:val="24"/>
        </w:rPr>
        <w:br/>
      </w:r>
      <w:r w:rsidRPr="00BE64C9">
        <w:rPr>
          <w:szCs w:val="24"/>
        </w:rPr>
        <w:br/>
        <w:t xml:space="preserve">Wykonawcy, którzy nie złożyli nowych postąpień, zostaną zakwalifikowani do następnego etapu: </w:t>
      </w:r>
    </w:p>
    <w:p w:rsidR="00BE64C9" w:rsidRPr="00BE64C9" w:rsidRDefault="00BE64C9" w:rsidP="00BE64C9">
      <w:pPr>
        <w:widowControl/>
        <w:adjustRightInd/>
        <w:spacing w:line="240" w:lineRule="auto"/>
        <w:jc w:val="left"/>
        <w:textAlignment w:val="auto"/>
        <w:rPr>
          <w:szCs w:val="24"/>
        </w:rPr>
      </w:pPr>
      <w:r w:rsidRPr="00BE64C9">
        <w:rPr>
          <w:szCs w:val="24"/>
        </w:rPr>
        <w:t xml:space="preserve">Termin składania wniosków o dopuszczenie do udziału w licytacji elektronicznej: </w:t>
      </w:r>
      <w:r w:rsidRPr="00BE64C9">
        <w:rPr>
          <w:szCs w:val="24"/>
        </w:rPr>
        <w:br/>
        <w:t xml:space="preserve">Data: godzina: </w:t>
      </w:r>
      <w:r w:rsidRPr="00BE64C9">
        <w:rPr>
          <w:szCs w:val="24"/>
        </w:rPr>
        <w:br/>
        <w:t xml:space="preserve">Termin otwarcia licytacji elektronicznej: </w:t>
      </w:r>
    </w:p>
    <w:p w:rsidR="00BE64C9" w:rsidRPr="00BE64C9" w:rsidRDefault="00BE64C9" w:rsidP="00BE64C9">
      <w:pPr>
        <w:widowControl/>
        <w:adjustRightInd/>
        <w:spacing w:line="240" w:lineRule="auto"/>
        <w:jc w:val="left"/>
        <w:textAlignment w:val="auto"/>
        <w:rPr>
          <w:szCs w:val="24"/>
        </w:rPr>
      </w:pPr>
      <w:r w:rsidRPr="00BE64C9">
        <w:rPr>
          <w:szCs w:val="24"/>
        </w:rPr>
        <w:t xml:space="preserve">Termin i warunki zamknięcia licytacji elektronicznej: </w:t>
      </w:r>
    </w:p>
    <w:p w:rsidR="00BE64C9" w:rsidRPr="00BE64C9" w:rsidRDefault="00BE64C9" w:rsidP="00BE64C9">
      <w:pPr>
        <w:widowControl/>
        <w:adjustRightInd/>
        <w:spacing w:line="240" w:lineRule="auto"/>
        <w:jc w:val="left"/>
        <w:textAlignment w:val="auto"/>
        <w:rPr>
          <w:szCs w:val="24"/>
        </w:rPr>
      </w:pPr>
      <w:r w:rsidRPr="00BE64C9">
        <w:rPr>
          <w:szCs w:val="24"/>
        </w:rPr>
        <w:br/>
        <w:t xml:space="preserve">Istotne dla stron postanowienia, które zostaną wprowadzone do treści zawieranej umowy w sprawie zamówienia publicznego, albo ogólne warunki umowy, albo wzór umowy: </w:t>
      </w:r>
    </w:p>
    <w:p w:rsidR="00BE64C9" w:rsidRPr="00BE64C9" w:rsidRDefault="00BE64C9" w:rsidP="00BE64C9">
      <w:pPr>
        <w:widowControl/>
        <w:adjustRightInd/>
        <w:spacing w:line="240" w:lineRule="auto"/>
        <w:jc w:val="left"/>
        <w:textAlignment w:val="auto"/>
        <w:rPr>
          <w:szCs w:val="24"/>
        </w:rPr>
      </w:pPr>
      <w:r w:rsidRPr="00BE64C9">
        <w:rPr>
          <w:szCs w:val="24"/>
        </w:rPr>
        <w:br/>
        <w:t xml:space="preserve">Wymagania dotyczące zabezpieczenia należytego wykonania umowy: </w:t>
      </w:r>
    </w:p>
    <w:p w:rsidR="00BE64C9" w:rsidRPr="00BE64C9" w:rsidRDefault="00BE64C9" w:rsidP="00BE64C9">
      <w:pPr>
        <w:widowControl/>
        <w:adjustRightInd/>
        <w:spacing w:line="240" w:lineRule="auto"/>
        <w:jc w:val="left"/>
        <w:textAlignment w:val="auto"/>
        <w:rPr>
          <w:szCs w:val="24"/>
        </w:rPr>
      </w:pPr>
      <w:r w:rsidRPr="00BE64C9">
        <w:rPr>
          <w:szCs w:val="24"/>
        </w:rPr>
        <w:br/>
        <w:t xml:space="preserve">Informacje dodatkowe: </w:t>
      </w:r>
    </w:p>
    <w:p w:rsidR="00BE64C9" w:rsidRPr="00BE64C9" w:rsidRDefault="00BE64C9" w:rsidP="00BE64C9">
      <w:pPr>
        <w:widowControl/>
        <w:adjustRightInd/>
        <w:spacing w:line="240" w:lineRule="auto"/>
        <w:jc w:val="left"/>
        <w:textAlignment w:val="auto"/>
        <w:rPr>
          <w:szCs w:val="24"/>
        </w:rPr>
      </w:pPr>
      <w:r w:rsidRPr="00BE64C9">
        <w:rPr>
          <w:b/>
          <w:bCs/>
          <w:szCs w:val="24"/>
        </w:rPr>
        <w:t>IV.5) ZMIANA UMOWY</w:t>
      </w:r>
      <w:r w:rsidRPr="00BE64C9">
        <w:rPr>
          <w:szCs w:val="24"/>
        </w:rPr>
        <w:t xml:space="preserve"> </w:t>
      </w:r>
      <w:r w:rsidRPr="00BE64C9">
        <w:rPr>
          <w:szCs w:val="24"/>
        </w:rPr>
        <w:br/>
      </w:r>
      <w:r w:rsidRPr="00BE64C9">
        <w:rPr>
          <w:b/>
          <w:bCs/>
          <w:szCs w:val="24"/>
        </w:rPr>
        <w:t>Przewiduje się istotne zmiany postanowień zawartej umowy w stosunku do treści oferty, na podstawie której dokonano wyboru wykonawcy:</w:t>
      </w:r>
      <w:r w:rsidRPr="00BE64C9">
        <w:rPr>
          <w:szCs w:val="24"/>
        </w:rPr>
        <w:t xml:space="preserve"> Tak </w:t>
      </w:r>
      <w:r w:rsidRPr="00BE64C9">
        <w:rPr>
          <w:szCs w:val="24"/>
        </w:rPr>
        <w:br/>
        <w:t xml:space="preserve">Należy wskazać zakres, charakter zmian oraz warunki wprowadzenia zmian: </w:t>
      </w:r>
      <w:r w:rsidRPr="00BE64C9">
        <w:rPr>
          <w:szCs w:val="24"/>
        </w:rPr>
        <w:br/>
        <w:t>2. Zmiana umowy w zakresie materiałów, parametrów technicznych, technologii wykonania robót budowlanych, sposobu i zakresu wykonania przedmiotu umowy może nastąpić w prz</w:t>
      </w:r>
      <w:r w:rsidRPr="00BE64C9">
        <w:rPr>
          <w:szCs w:val="24"/>
        </w:rPr>
        <w:t>y</w:t>
      </w:r>
      <w:r w:rsidRPr="00BE64C9">
        <w:rPr>
          <w:szCs w:val="24"/>
        </w:rPr>
        <w:t>padku: 1) jeżeli spowoduje obniżenie kosztów ponoszonych przez Zamawiającego na ekspl</w:t>
      </w:r>
      <w:r w:rsidRPr="00BE64C9">
        <w:rPr>
          <w:szCs w:val="24"/>
        </w:rPr>
        <w:t>o</w:t>
      </w:r>
      <w:r w:rsidRPr="00BE64C9">
        <w:rPr>
          <w:szCs w:val="24"/>
        </w:rPr>
        <w:t xml:space="preserve">atację i konserwację przedmiotu umowy lub wynikają z aktualizacji rozwiązań z uwagi na postęp technologiczny lub zmiany obowiązujących przepisów, 2) nastąpi zmiana materiałów lub urządzeń o parametrach tożsamych lub lepszych od przyjętych w projekcie w przypadku wycofania lub niedostępności na rynku materiału lub urządzenia opisanego w projekcie, 3. Dokonując zmiany sposobu świadczenia, Strony wyodrębnią: </w:t>
      </w:r>
      <w:r w:rsidRPr="00BE64C9">
        <w:rPr>
          <w:szCs w:val="24"/>
        </w:rPr>
        <w:sym w:font="Symbol" w:char="F02D"/>
      </w:r>
      <w:r w:rsidRPr="00BE64C9">
        <w:rPr>
          <w:szCs w:val="24"/>
        </w:rPr>
        <w:t xml:space="preserve"> roboty zamienne, tj. roboty, które Wykonawca wykona w zamian robót zawartych w pierwotnej dokumentacji projekt</w:t>
      </w:r>
      <w:r w:rsidRPr="00BE64C9">
        <w:rPr>
          <w:szCs w:val="24"/>
        </w:rPr>
        <w:t>o</w:t>
      </w:r>
      <w:r w:rsidRPr="00BE64C9">
        <w:rPr>
          <w:szCs w:val="24"/>
        </w:rPr>
        <w:lastRenderedPageBreak/>
        <w:t xml:space="preserve">wej, </w:t>
      </w:r>
      <w:r w:rsidRPr="00BE64C9">
        <w:rPr>
          <w:szCs w:val="24"/>
        </w:rPr>
        <w:sym w:font="Symbol" w:char="F02D"/>
      </w:r>
      <w:r w:rsidRPr="00BE64C9">
        <w:rPr>
          <w:szCs w:val="24"/>
        </w:rPr>
        <w:t xml:space="preserve"> roboty zaniechane, przez które rozumie się roboty objęte pierwotną dokumentacją pr</w:t>
      </w:r>
      <w:r w:rsidRPr="00BE64C9">
        <w:rPr>
          <w:szCs w:val="24"/>
        </w:rPr>
        <w:t>o</w:t>
      </w:r>
      <w:r w:rsidRPr="00BE64C9">
        <w:rPr>
          <w:szCs w:val="24"/>
        </w:rPr>
        <w:t>jektową, a których wykonanie stało się zbędne. 4. Strony mają prawo do przedłużenia terminu zakończenia robót o okres trwania przyczyn, z powodu których będzie zagrożone dotrzym</w:t>
      </w:r>
      <w:r w:rsidRPr="00BE64C9">
        <w:rPr>
          <w:szCs w:val="24"/>
        </w:rPr>
        <w:t>a</w:t>
      </w:r>
      <w:r w:rsidRPr="00BE64C9">
        <w:rPr>
          <w:szCs w:val="24"/>
        </w:rPr>
        <w:t>nie terminu zakończenia przedmiotu umowy, w następujących sytuacjach: a) jeżeli przyczyny będą następstwem okoliczności, za które odpowiedzialność ponosi Zamawiający, w szczegó</w:t>
      </w:r>
      <w:r w:rsidRPr="00BE64C9">
        <w:rPr>
          <w:szCs w:val="24"/>
        </w:rPr>
        <w:t>l</w:t>
      </w:r>
      <w:r w:rsidRPr="00BE64C9">
        <w:rPr>
          <w:szCs w:val="24"/>
        </w:rPr>
        <w:t>ności będą następstwem nieterminowego przekazania terenu budowy, konieczności zmian zakresu robót, opóźnienia terminu zawarcia umowy, w jakim ww. okoliczności miały lub b</w:t>
      </w:r>
      <w:r w:rsidRPr="00BE64C9">
        <w:rPr>
          <w:szCs w:val="24"/>
        </w:rPr>
        <w:t>ę</w:t>
      </w:r>
      <w:r w:rsidRPr="00BE64C9">
        <w:rPr>
          <w:szCs w:val="24"/>
        </w:rPr>
        <w:t>dą mogły mieć wpływ na dotrzymanie terminu zakończenia robót, b) gdy wystąpią opóźnienia w wydawaniu decyzji, zezwoleń, uzgodnień, opinii itp., do wydania których właściwe organy są zobowiązane na mocy przepisów prawa, jeżeli nie są następstwem okoliczności, za które Wykonawca ponosi odpowiedzialność, c) jeżeli wystąpi brak możliwości wykonywania robót z powodu nie dopuszczania do ich wykonywania przez uprawniony organ lub nakazania ich wstrzymania przez uprawniony organ, z przyczyn niezależnych od Wykonawcy, d) gdy w</w:t>
      </w:r>
      <w:r w:rsidRPr="00BE64C9">
        <w:rPr>
          <w:szCs w:val="24"/>
        </w:rPr>
        <w:t>y</w:t>
      </w:r>
      <w:r w:rsidRPr="00BE64C9">
        <w:rPr>
          <w:szCs w:val="24"/>
        </w:rPr>
        <w:t>stąpią niekorzystne warunki atmosferyczne uniemożliwiające prawidłowe wykonanie robót, w szczególności z powodu technologii realizacji prac określonej: umową, normami lub innymi przepisami, wymagającej konkretnych warunków atmosferycznych, jeżeli konieczność wyk</w:t>
      </w:r>
      <w:r w:rsidRPr="00BE64C9">
        <w:rPr>
          <w:szCs w:val="24"/>
        </w:rPr>
        <w:t>o</w:t>
      </w:r>
      <w:r w:rsidRPr="00BE64C9">
        <w:rPr>
          <w:szCs w:val="24"/>
        </w:rPr>
        <w:t>nania prac w tym okresie nie jest następstwem okoliczności, za które Wykonawca ponosi o</w:t>
      </w:r>
      <w:r w:rsidRPr="00BE64C9">
        <w:rPr>
          <w:szCs w:val="24"/>
        </w:rPr>
        <w:t>d</w:t>
      </w:r>
      <w:r w:rsidRPr="00BE64C9">
        <w:rPr>
          <w:szCs w:val="24"/>
        </w:rPr>
        <w:t>powiedzialność, e) 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planowanymi lub równolegle prowadzonymi przez inne podmioty inwestycjami w zakresie niezbędnym do uniknięcia lub usunięcia tych kolizji, f) wystąpią opóźnienia w dokonaniu określonych czynności lub ich zaniechanie przez właściwe organy administracji państwowej, które nie są następstwem okoliczności, za które Wykonawca ponosi odpowiedzialność, g) wystąpienia warunków geologicznych, geotec</w:t>
      </w:r>
      <w:r w:rsidRPr="00BE64C9">
        <w:rPr>
          <w:szCs w:val="24"/>
        </w:rPr>
        <w:t>h</w:t>
      </w:r>
      <w:r w:rsidRPr="00BE64C9">
        <w:rPr>
          <w:szCs w:val="24"/>
        </w:rPr>
        <w:t>nicznych lub hydrologicznych odbiegających w sposób istotny od przyjętych w dokumentacji projektowej, rozpoznania terenu w zakresie znalezisk archeologicznych, występowania ni</w:t>
      </w:r>
      <w:r w:rsidRPr="00BE64C9">
        <w:rPr>
          <w:szCs w:val="24"/>
        </w:rPr>
        <w:t>e</w:t>
      </w:r>
      <w:r w:rsidRPr="00BE64C9">
        <w:rPr>
          <w:szCs w:val="24"/>
        </w:rPr>
        <w:t>wybuchów lub niewypałów, które mogą skutkować w świetle dotychczasowych założeń ni</w:t>
      </w:r>
      <w:r w:rsidRPr="00BE64C9">
        <w:rPr>
          <w:szCs w:val="24"/>
        </w:rPr>
        <w:t>e</w:t>
      </w:r>
      <w:r w:rsidRPr="00BE64C9">
        <w:rPr>
          <w:szCs w:val="24"/>
        </w:rPr>
        <w:t>wykonaniem lub nienależytym wykonaniem przedmiotu umowy, h) wystąpienia warunków terenu budowy odbiegających w sposób istotny od przyjętych w dokumentacji projektowej, w szczególności napotkania niezinwentaryzowanych lub błędnie zinwentaryzowanych sieci, instalacji lub innych obiektów budowlanych, i) konieczności zrealizowania przedmiotu um</w:t>
      </w:r>
      <w:r w:rsidRPr="00BE64C9">
        <w:rPr>
          <w:szCs w:val="24"/>
        </w:rPr>
        <w:t>o</w:t>
      </w:r>
      <w:r w:rsidRPr="00BE64C9">
        <w:rPr>
          <w:szCs w:val="24"/>
        </w:rPr>
        <w:t>wy przy zastosowaniu innych rozwiązań technicznych lub materiałowych ze względu na zmiany obowiązującego prawa, j) wystąpienia niebezpieczeństwa kolizji z planowanymi lub równolegle prowadzonymi przez inne podmioty inwestycjami w zakresie niezbędnym do uniknięcia lub usunięcia tych kolizji, k) wystąpienia Siły wyższej uniemożliwiającej wykon</w:t>
      </w:r>
      <w:r w:rsidRPr="00BE64C9">
        <w:rPr>
          <w:szCs w:val="24"/>
        </w:rPr>
        <w:t>a</w:t>
      </w:r>
      <w:r w:rsidRPr="00BE64C9">
        <w:rPr>
          <w:szCs w:val="24"/>
        </w:rPr>
        <w:t>nie przedmiotu umowy zgodnie z jej postanowieniami. 5. Jeżeli Wykonawca uważa się za uprawnionego do przedłużenia terminu zakończenia robót zobowiązany jest do przekazania Inspektorowi nadzoru wniosku dotyczącego zmiany umowy wraz z opisem zdarzenia lub ok</w:t>
      </w:r>
      <w:r w:rsidRPr="00BE64C9">
        <w:rPr>
          <w:szCs w:val="24"/>
        </w:rPr>
        <w:t>o</w:t>
      </w:r>
      <w:r w:rsidRPr="00BE64C9">
        <w:rPr>
          <w:szCs w:val="24"/>
        </w:rPr>
        <w:t>liczności stanowiących podstawę do żądania takiej zmiany, nie później niż w terminie 7 dni od dnia, w którym Wykonawca dowiedział się, lub powinien dowiedzieć się o danym zdarz</w:t>
      </w:r>
      <w:r w:rsidRPr="00BE64C9">
        <w:rPr>
          <w:szCs w:val="24"/>
        </w:rPr>
        <w:t>e</w:t>
      </w:r>
      <w:r w:rsidRPr="00BE64C9">
        <w:rPr>
          <w:szCs w:val="24"/>
        </w:rPr>
        <w:t>niu lub okolicznościach. 6. Wykonawca zobowiązany jest do dostarczenia wraz z wnioskiem, o którym mowa w ust. 5 wszelkich innych dokumentów wymaganych umową, w tym info</w:t>
      </w:r>
      <w:r w:rsidRPr="00BE64C9">
        <w:rPr>
          <w:szCs w:val="24"/>
        </w:rPr>
        <w:t>r</w:t>
      </w:r>
      <w:r w:rsidRPr="00BE64C9">
        <w:rPr>
          <w:szCs w:val="24"/>
        </w:rPr>
        <w:t>macji uzasadniających żądanie zmiany umowy, stosownie do zdarzenia lub okoliczności st</w:t>
      </w:r>
      <w:r w:rsidRPr="00BE64C9">
        <w:rPr>
          <w:szCs w:val="24"/>
        </w:rPr>
        <w:t>a</w:t>
      </w:r>
      <w:r w:rsidRPr="00BE64C9">
        <w:rPr>
          <w:szCs w:val="24"/>
        </w:rPr>
        <w:t xml:space="preserve">nowiących podstawę żądania zmiany terminu zakończenia robót. 7. Po otrzymaniu wniosku, o którym mowa w ust. 5 Inspektor nadzoru przekazuje niezwłocznie wniosek Zamawiającemu. 8. W terminie 7 dni roboczych od dnia otrzymania wniosku, o którym mowa w ust. 5 wraz z propozycją informacji uzasadniającą żądanie zmiany umowy, Inspektor nadzoru zobowiązany jest do pisemnego ustosunkowania się do zgłoszonego żądania zmiany umowy i przekazania go Zamawiającemu wraz z uzasadnieniem, zarówno w przypadku odmowy, jak i akceptacji </w:t>
      </w:r>
      <w:r w:rsidRPr="00BE64C9">
        <w:rPr>
          <w:szCs w:val="24"/>
        </w:rPr>
        <w:lastRenderedPageBreak/>
        <w:t>żądania zmiany. 9. W terminie 5 dni roboczych od dnia otrzymania żądania zmiany, zaop</w:t>
      </w:r>
      <w:r w:rsidRPr="00BE64C9">
        <w:rPr>
          <w:szCs w:val="24"/>
        </w:rPr>
        <w:t>i</w:t>
      </w:r>
      <w:r w:rsidRPr="00BE64C9">
        <w:rPr>
          <w:szCs w:val="24"/>
        </w:rPr>
        <w:t>niowanego przez Inspektora nadzoru, Zamawiający powiadomi Wykonawcę o akceptacji ż</w:t>
      </w:r>
      <w:r w:rsidRPr="00BE64C9">
        <w:rPr>
          <w:szCs w:val="24"/>
        </w:rPr>
        <w:t>ą</w:t>
      </w:r>
      <w:r w:rsidRPr="00BE64C9">
        <w:rPr>
          <w:szCs w:val="24"/>
        </w:rPr>
        <w:t>dania zmiany umowy i terminie podpisania aneksu do umowy lub odpowiednio o braku a</w:t>
      </w:r>
      <w:r w:rsidRPr="00BE64C9">
        <w:rPr>
          <w:szCs w:val="24"/>
        </w:rPr>
        <w:t>k</w:t>
      </w:r>
      <w:r w:rsidRPr="00BE64C9">
        <w:rPr>
          <w:szCs w:val="24"/>
        </w:rPr>
        <w:t>ceptacji zmiany. 10. Wszelkie zmiany umowy są dokonywane przez umocowanych przedst</w:t>
      </w:r>
      <w:r w:rsidRPr="00BE64C9">
        <w:rPr>
          <w:szCs w:val="24"/>
        </w:rPr>
        <w:t>a</w:t>
      </w:r>
      <w:r w:rsidRPr="00BE64C9">
        <w:rPr>
          <w:szCs w:val="24"/>
        </w:rPr>
        <w:t>wicieli Zamawiającego i Wykonawcy w formie pisemnej w drodze aneksu umowy, pod ryg</w:t>
      </w:r>
      <w:r w:rsidRPr="00BE64C9">
        <w:rPr>
          <w:szCs w:val="24"/>
        </w:rPr>
        <w:t>o</w:t>
      </w:r>
      <w:r w:rsidRPr="00BE64C9">
        <w:rPr>
          <w:szCs w:val="24"/>
        </w:rPr>
        <w:t>rem nieważności. 11. W razie wątpliwości, przyjmuje się, że nie stanowią zmiany umowy następujące zmiany: 1) danych związanych z obsługą administracyjno-organizacyjną umowy, 2) danych teleadresowych, 3) danych rejestrowych, 4) będące następstwem sukcesji uniwe</w:t>
      </w:r>
      <w:r w:rsidRPr="00BE64C9">
        <w:rPr>
          <w:szCs w:val="24"/>
        </w:rPr>
        <w:t>r</w:t>
      </w:r>
      <w:r w:rsidRPr="00BE64C9">
        <w:rPr>
          <w:szCs w:val="24"/>
        </w:rPr>
        <w:t>salnej po jednej ze stron umowy, 5) zmiany harmonogramu, nie skutkujące zmianą terminu końcowego zawartej umowy 12. Wykonawca bez pisemnej zgody Zamawiającego nie może dokonać cesji wierzytelności należności wynikającej z tytułu realizacji przedmiotowej um</w:t>
      </w:r>
      <w:r w:rsidRPr="00BE64C9">
        <w:rPr>
          <w:szCs w:val="24"/>
        </w:rPr>
        <w:t>o</w:t>
      </w:r>
      <w:r w:rsidRPr="00BE64C9">
        <w:rPr>
          <w:szCs w:val="24"/>
        </w:rPr>
        <w:t xml:space="preserve">wy. 13. W przypadku, np. choroby, śmierci, rezygnacji z pełnienia obowiązków, utraty uprawnień itp. Zamawiający dopuszcza zmiany w stosunku do osoby/osób, które wykonują niniejszą umowę na inne legitymujące się, wymaganymi uprawnieniami lub kwalifikacjami. 14. Wszelkie zmiany umowy będą dokonywane na zasadach, o których mowa w art. 144 ustawy – Prawo zamówień publicznych </w:t>
      </w:r>
      <w:r w:rsidRPr="00BE64C9">
        <w:rPr>
          <w:szCs w:val="24"/>
        </w:rPr>
        <w:br/>
      </w:r>
      <w:r w:rsidRPr="00BE64C9">
        <w:rPr>
          <w:b/>
          <w:bCs/>
          <w:szCs w:val="24"/>
        </w:rPr>
        <w:t xml:space="preserve">IV.6) INFORMACJE ADMINISTRACYJNE </w:t>
      </w:r>
      <w:r w:rsidRPr="00BE64C9">
        <w:rPr>
          <w:szCs w:val="24"/>
        </w:rPr>
        <w:br/>
      </w:r>
      <w:r w:rsidRPr="00BE64C9">
        <w:rPr>
          <w:szCs w:val="24"/>
        </w:rPr>
        <w:br/>
      </w:r>
      <w:r w:rsidRPr="00BE64C9">
        <w:rPr>
          <w:b/>
          <w:bCs/>
          <w:szCs w:val="24"/>
        </w:rPr>
        <w:t xml:space="preserve">IV.6.1) Sposób udostępniania informacji o charakterze poufnym </w:t>
      </w:r>
      <w:r w:rsidRPr="00BE64C9">
        <w:rPr>
          <w:i/>
          <w:iCs/>
          <w:szCs w:val="24"/>
        </w:rPr>
        <w:t xml:space="preserve">(jeżeli dotyczy): </w:t>
      </w:r>
      <w:r w:rsidRPr="00BE64C9">
        <w:rPr>
          <w:szCs w:val="24"/>
        </w:rPr>
        <w:br/>
      </w:r>
      <w:r w:rsidRPr="00BE64C9">
        <w:rPr>
          <w:szCs w:val="24"/>
        </w:rPr>
        <w:br/>
      </w:r>
      <w:r w:rsidRPr="00BE64C9">
        <w:rPr>
          <w:b/>
          <w:bCs/>
          <w:szCs w:val="24"/>
        </w:rPr>
        <w:t>Środki służące ochronie informacji o charakterze poufnym</w:t>
      </w:r>
      <w:r w:rsidRPr="00BE64C9">
        <w:rPr>
          <w:szCs w:val="24"/>
        </w:rPr>
        <w:t xml:space="preserve"> </w:t>
      </w:r>
      <w:r w:rsidRPr="00BE64C9">
        <w:rPr>
          <w:szCs w:val="24"/>
        </w:rPr>
        <w:br/>
      </w:r>
      <w:r w:rsidRPr="00BE64C9">
        <w:rPr>
          <w:szCs w:val="24"/>
        </w:rPr>
        <w:br/>
      </w:r>
      <w:r w:rsidRPr="00BE64C9">
        <w:rPr>
          <w:b/>
          <w:bCs/>
          <w:szCs w:val="24"/>
        </w:rPr>
        <w:t>IV.6.2) Termin składania ofert lub wniosków o dopuszczenie do udziału w postępow</w:t>
      </w:r>
      <w:r w:rsidRPr="00BE64C9">
        <w:rPr>
          <w:b/>
          <w:bCs/>
          <w:szCs w:val="24"/>
        </w:rPr>
        <w:t>a</w:t>
      </w:r>
      <w:r w:rsidRPr="00BE64C9">
        <w:rPr>
          <w:b/>
          <w:bCs/>
          <w:szCs w:val="24"/>
        </w:rPr>
        <w:t xml:space="preserve">niu: </w:t>
      </w:r>
      <w:r w:rsidRPr="00BE64C9">
        <w:rPr>
          <w:szCs w:val="24"/>
        </w:rPr>
        <w:br/>
        <w:t xml:space="preserve">Data: 2019-07-18, godzina: 11:00, </w:t>
      </w:r>
      <w:r w:rsidRPr="00BE64C9">
        <w:rPr>
          <w:szCs w:val="24"/>
        </w:rPr>
        <w:br/>
        <w:t xml:space="preserve">Skrócenie terminu składania wniosków, ze względu na pilną potrzebę udzielenia zamówienia (przetarg nieograniczony, przetarg ograniczony, negocjacje z ogłoszeniem): </w:t>
      </w:r>
      <w:r w:rsidRPr="00BE64C9">
        <w:rPr>
          <w:szCs w:val="24"/>
        </w:rPr>
        <w:br/>
        <w:t xml:space="preserve">Nie </w:t>
      </w:r>
      <w:r w:rsidRPr="00BE64C9">
        <w:rPr>
          <w:szCs w:val="24"/>
        </w:rPr>
        <w:br/>
        <w:t xml:space="preserve">Wskazać powody: </w:t>
      </w:r>
      <w:r w:rsidRPr="00BE64C9">
        <w:rPr>
          <w:szCs w:val="24"/>
        </w:rPr>
        <w:br/>
      </w:r>
      <w:r w:rsidRPr="00BE64C9">
        <w:rPr>
          <w:szCs w:val="24"/>
        </w:rPr>
        <w:br/>
        <w:t>Język lub języki, w jakich mogą być sporządzane oferty lub wnioski o dopuszczenie do udzi</w:t>
      </w:r>
      <w:r w:rsidRPr="00BE64C9">
        <w:rPr>
          <w:szCs w:val="24"/>
        </w:rPr>
        <w:t>a</w:t>
      </w:r>
      <w:r w:rsidRPr="00BE64C9">
        <w:rPr>
          <w:szCs w:val="24"/>
        </w:rPr>
        <w:t xml:space="preserve">łu w postępowaniu </w:t>
      </w:r>
      <w:r w:rsidRPr="00BE64C9">
        <w:rPr>
          <w:szCs w:val="24"/>
        </w:rPr>
        <w:br/>
        <w:t xml:space="preserve">&gt; polski </w:t>
      </w:r>
      <w:r w:rsidRPr="00BE64C9">
        <w:rPr>
          <w:szCs w:val="24"/>
        </w:rPr>
        <w:br/>
      </w:r>
      <w:r w:rsidRPr="00BE64C9">
        <w:rPr>
          <w:b/>
          <w:bCs/>
          <w:szCs w:val="24"/>
        </w:rPr>
        <w:t xml:space="preserve">IV.6.3) Termin związania ofertą: </w:t>
      </w:r>
      <w:r w:rsidRPr="00BE64C9">
        <w:rPr>
          <w:szCs w:val="24"/>
        </w:rPr>
        <w:t xml:space="preserve">do: okres w dniach: 30 (od ostatecznego terminu składania ofert) </w:t>
      </w:r>
      <w:r w:rsidRPr="00BE64C9">
        <w:rPr>
          <w:szCs w:val="24"/>
        </w:rPr>
        <w:br/>
      </w:r>
      <w:r w:rsidRPr="00BE64C9">
        <w:rPr>
          <w:b/>
          <w:bCs/>
          <w:szCs w:val="24"/>
        </w:rPr>
        <w:t>IV.6.4) Przewiduje się unieważnienie postępowania o udzielenie zamówienia, w prz</w:t>
      </w:r>
      <w:r w:rsidRPr="00BE64C9">
        <w:rPr>
          <w:b/>
          <w:bCs/>
          <w:szCs w:val="24"/>
        </w:rPr>
        <w:t>y</w:t>
      </w:r>
      <w:r w:rsidRPr="00BE64C9">
        <w:rPr>
          <w:b/>
          <w:bCs/>
          <w:szCs w:val="24"/>
        </w:rPr>
        <w:t>padku nieprzyznania środków pochodzących z budżetu Unii Europejskiej oraz niepo</w:t>
      </w:r>
      <w:r w:rsidRPr="00BE64C9">
        <w:rPr>
          <w:b/>
          <w:bCs/>
          <w:szCs w:val="24"/>
        </w:rPr>
        <w:t>d</w:t>
      </w:r>
      <w:r w:rsidRPr="00BE64C9">
        <w:rPr>
          <w:b/>
          <w:bCs/>
          <w:szCs w:val="24"/>
        </w:rPr>
        <w:t>legających zwrotowi środków z pomocy udzielonej przez państwa członkowskie Eur</w:t>
      </w:r>
      <w:r w:rsidRPr="00BE64C9">
        <w:rPr>
          <w:b/>
          <w:bCs/>
          <w:szCs w:val="24"/>
        </w:rPr>
        <w:t>o</w:t>
      </w:r>
      <w:r w:rsidRPr="00BE64C9">
        <w:rPr>
          <w:b/>
          <w:bCs/>
          <w:szCs w:val="24"/>
        </w:rPr>
        <w:t>pejskiego Porozumienia o Wolnym Handlu (EFTA), które miały być przeznaczone na sfinansowanie całości lub części zamówienia:</w:t>
      </w:r>
      <w:r w:rsidRPr="00BE64C9">
        <w:rPr>
          <w:szCs w:val="24"/>
        </w:rPr>
        <w:t xml:space="preserve"> Nie </w:t>
      </w:r>
      <w:r w:rsidRPr="00BE64C9">
        <w:rPr>
          <w:szCs w:val="24"/>
        </w:rPr>
        <w:br/>
      </w:r>
      <w:r w:rsidRPr="00BE64C9">
        <w:rPr>
          <w:b/>
          <w:bCs/>
          <w:szCs w:val="24"/>
        </w:rPr>
        <w:t>IV.6.5) Przewiduje się unieważnienie postępowania o udzielenie zamówienia, jeżeli śro</w:t>
      </w:r>
      <w:r w:rsidRPr="00BE64C9">
        <w:rPr>
          <w:b/>
          <w:bCs/>
          <w:szCs w:val="24"/>
        </w:rPr>
        <w:t>d</w:t>
      </w:r>
      <w:r w:rsidRPr="00BE64C9">
        <w:rPr>
          <w:b/>
          <w:bCs/>
          <w:szCs w:val="24"/>
        </w:rPr>
        <w:t>ki służące sfinansowaniu zamówień na badania naukowe lub prace rozwojowe, które zamawiający zamierzał przeznaczyć na sfinansowanie całości lub części zamówienia, nie zostały mu przyznane</w:t>
      </w:r>
      <w:r w:rsidRPr="00BE64C9">
        <w:rPr>
          <w:szCs w:val="24"/>
        </w:rPr>
        <w:t xml:space="preserve"> Nie </w:t>
      </w:r>
      <w:r w:rsidRPr="00BE64C9">
        <w:rPr>
          <w:szCs w:val="24"/>
        </w:rPr>
        <w:br/>
      </w:r>
      <w:r w:rsidRPr="00BE64C9">
        <w:rPr>
          <w:b/>
          <w:bCs/>
          <w:szCs w:val="24"/>
        </w:rPr>
        <w:t>IV.6.6) Informacje dodatkowe:</w:t>
      </w:r>
      <w:r w:rsidRPr="00BE64C9">
        <w:rPr>
          <w:szCs w:val="24"/>
        </w:rPr>
        <w:t xml:space="preserve"> </w:t>
      </w:r>
      <w:r w:rsidRPr="00BE64C9">
        <w:rPr>
          <w:szCs w:val="24"/>
        </w:rPr>
        <w:br/>
      </w:r>
    </w:p>
    <w:p w:rsidR="00BE64C9" w:rsidRPr="00BE64C9" w:rsidRDefault="00BE64C9" w:rsidP="00BE64C9">
      <w:pPr>
        <w:widowControl/>
        <w:adjustRightInd/>
        <w:spacing w:line="240" w:lineRule="auto"/>
        <w:jc w:val="center"/>
        <w:textAlignment w:val="auto"/>
        <w:rPr>
          <w:szCs w:val="24"/>
        </w:rPr>
      </w:pPr>
      <w:r w:rsidRPr="00BE64C9">
        <w:rPr>
          <w:szCs w:val="24"/>
          <w:u w:val="single"/>
        </w:rPr>
        <w:t xml:space="preserve">ZAŁĄCZNIK I - INFORMACJE DOTYCZĄCE OFERT CZĘŚCIOWYCH </w:t>
      </w:r>
    </w:p>
    <w:p w:rsidR="00BE64C9" w:rsidRPr="00BE64C9" w:rsidRDefault="00BE64C9" w:rsidP="00BE64C9">
      <w:pPr>
        <w:widowControl/>
        <w:adjustRightInd/>
        <w:spacing w:line="240" w:lineRule="auto"/>
        <w:jc w:val="left"/>
        <w:textAlignment w:val="auto"/>
        <w:rPr>
          <w:szCs w:val="24"/>
        </w:rPr>
      </w:pPr>
    </w:p>
    <w:p w:rsidR="00BE64C9" w:rsidRPr="00BE64C9" w:rsidRDefault="00BE64C9" w:rsidP="00BE64C9">
      <w:pPr>
        <w:widowControl/>
        <w:adjustRightInd/>
        <w:spacing w:line="240" w:lineRule="auto"/>
        <w:jc w:val="left"/>
        <w:textAlignment w:val="auto"/>
        <w:rPr>
          <w:szCs w:val="24"/>
        </w:rPr>
      </w:pPr>
    </w:p>
    <w:p w:rsidR="00BE64C9" w:rsidRPr="00BE64C9" w:rsidRDefault="00BE64C9" w:rsidP="00BE64C9">
      <w:pPr>
        <w:widowControl/>
        <w:adjustRightInd/>
        <w:spacing w:after="240" w:line="240" w:lineRule="auto"/>
        <w:jc w:val="left"/>
        <w:textAlignment w:val="auto"/>
        <w:rPr>
          <w:szCs w:val="24"/>
        </w:rPr>
      </w:pPr>
    </w:p>
    <w:p w:rsidR="00BE64C9" w:rsidRPr="00BE64C9" w:rsidRDefault="00BE64C9" w:rsidP="00BE64C9">
      <w:pPr>
        <w:widowControl/>
        <w:adjustRightInd/>
        <w:spacing w:after="240" w:line="240" w:lineRule="auto"/>
        <w:jc w:val="left"/>
        <w:textAlignment w:val="auto"/>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64C9" w:rsidRPr="00BE64C9" w:rsidTr="00BE64C9">
        <w:trPr>
          <w:tblCellSpacing w:w="15" w:type="dxa"/>
        </w:trPr>
        <w:tc>
          <w:tcPr>
            <w:tcW w:w="0" w:type="auto"/>
            <w:vAlign w:val="center"/>
            <w:hideMark/>
          </w:tcPr>
          <w:p w:rsidR="00BE64C9" w:rsidRPr="00BE64C9" w:rsidRDefault="00BE64C9" w:rsidP="00BE64C9">
            <w:pPr>
              <w:widowControl/>
              <w:adjustRightInd/>
              <w:spacing w:line="240" w:lineRule="auto"/>
              <w:jc w:val="left"/>
              <w:textAlignment w:val="auto"/>
              <w:rPr>
                <w:szCs w:val="24"/>
              </w:rPr>
            </w:pPr>
          </w:p>
        </w:tc>
      </w:tr>
    </w:tbl>
    <w:p w:rsidR="00BE64C9" w:rsidRPr="00BE64C9" w:rsidRDefault="00BE64C9" w:rsidP="00BE64C9">
      <w:pPr>
        <w:widowControl/>
        <w:pBdr>
          <w:top w:val="single" w:sz="6" w:space="1" w:color="auto"/>
        </w:pBdr>
        <w:adjustRightInd/>
        <w:spacing w:line="240" w:lineRule="auto"/>
        <w:jc w:val="center"/>
        <w:textAlignment w:val="auto"/>
        <w:rPr>
          <w:rFonts w:ascii="Arial" w:hAnsi="Arial" w:cs="Arial"/>
          <w:vanish/>
          <w:sz w:val="16"/>
          <w:szCs w:val="16"/>
        </w:rPr>
      </w:pPr>
      <w:r w:rsidRPr="00BE64C9">
        <w:rPr>
          <w:rFonts w:ascii="Arial" w:hAnsi="Arial" w:cs="Arial"/>
          <w:vanish/>
          <w:sz w:val="16"/>
          <w:szCs w:val="16"/>
        </w:rPr>
        <w:t>Dół formularza</w:t>
      </w:r>
    </w:p>
    <w:p w:rsidR="00BE64C9" w:rsidRPr="00BE64C9" w:rsidRDefault="00BE64C9" w:rsidP="00BE64C9">
      <w:pPr>
        <w:widowControl/>
        <w:pBdr>
          <w:bottom w:val="single" w:sz="6" w:space="1" w:color="auto"/>
        </w:pBdr>
        <w:adjustRightInd/>
        <w:spacing w:line="240" w:lineRule="auto"/>
        <w:jc w:val="center"/>
        <w:textAlignment w:val="auto"/>
        <w:rPr>
          <w:rFonts w:ascii="Arial" w:hAnsi="Arial" w:cs="Arial"/>
          <w:vanish/>
          <w:sz w:val="16"/>
          <w:szCs w:val="16"/>
        </w:rPr>
      </w:pPr>
      <w:r w:rsidRPr="00BE64C9">
        <w:rPr>
          <w:rFonts w:ascii="Arial" w:hAnsi="Arial" w:cs="Arial"/>
          <w:vanish/>
          <w:sz w:val="16"/>
          <w:szCs w:val="16"/>
        </w:rPr>
        <w:t>Początek formularza</w:t>
      </w:r>
    </w:p>
    <w:p w:rsidR="00BE64C9" w:rsidRPr="00BE64C9" w:rsidRDefault="00BE64C9" w:rsidP="00BE64C9">
      <w:pPr>
        <w:widowControl/>
        <w:pBdr>
          <w:top w:val="single" w:sz="6" w:space="1" w:color="auto"/>
        </w:pBdr>
        <w:adjustRightInd/>
        <w:spacing w:line="240" w:lineRule="auto"/>
        <w:jc w:val="center"/>
        <w:textAlignment w:val="auto"/>
        <w:rPr>
          <w:rFonts w:ascii="Arial" w:hAnsi="Arial" w:cs="Arial"/>
          <w:vanish/>
          <w:sz w:val="16"/>
          <w:szCs w:val="16"/>
        </w:rPr>
      </w:pPr>
      <w:r w:rsidRPr="00BE64C9">
        <w:rPr>
          <w:rFonts w:ascii="Arial" w:hAnsi="Arial" w:cs="Arial"/>
          <w:vanish/>
          <w:sz w:val="16"/>
          <w:szCs w:val="16"/>
        </w:rPr>
        <w:t>Dół formularza</w:t>
      </w:r>
    </w:p>
    <w:p w:rsidR="007C1FE0" w:rsidRPr="00BE64C9" w:rsidRDefault="007C1FE0" w:rsidP="00BE64C9"/>
    <w:sectPr w:rsidR="007C1FE0" w:rsidRPr="00BE64C9">
      <w:headerReference w:type="default" r:id="rId9"/>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E1" w:rsidRDefault="00B578E1" w:rsidP="00D66BD6">
      <w:pPr>
        <w:spacing w:line="240" w:lineRule="auto"/>
      </w:pPr>
      <w:r>
        <w:separator/>
      </w:r>
    </w:p>
  </w:endnote>
  <w:endnote w:type="continuationSeparator" w:id="0">
    <w:p w:rsidR="00B578E1" w:rsidRDefault="00B578E1" w:rsidP="00D66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E1" w:rsidRDefault="00B578E1" w:rsidP="00D66BD6">
      <w:pPr>
        <w:spacing w:line="240" w:lineRule="auto"/>
      </w:pPr>
      <w:r>
        <w:separator/>
      </w:r>
    </w:p>
  </w:footnote>
  <w:footnote w:type="continuationSeparator" w:id="0">
    <w:p w:rsidR="00B578E1" w:rsidRDefault="00B578E1" w:rsidP="00D66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BD6" w:rsidRPr="00FF5A8A" w:rsidRDefault="00D66BD6" w:rsidP="00FF5A8A">
    <w:pPr>
      <w:spacing w:before="100" w:beforeAutospacing="1" w:after="100" w:afterAutospacing="1"/>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53"/>
      </v:shape>
    </w:pict>
  </w:numPicBullet>
  <w:abstractNum w:abstractNumId="0">
    <w:nsid w:val="011C410C"/>
    <w:multiLevelType w:val="multilevel"/>
    <w:tmpl w:val="D00AA4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4430F0"/>
    <w:multiLevelType w:val="multilevel"/>
    <w:tmpl w:val="20360F12"/>
    <w:lvl w:ilvl="0">
      <w:start w:val="1"/>
      <w:numFmt w:val="upp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F404C"/>
    <w:multiLevelType w:val="hybridMultilevel"/>
    <w:tmpl w:val="C554D652"/>
    <w:lvl w:ilvl="0" w:tplc="5DA26CDE">
      <w:start w:val="1"/>
      <w:numFmt w:val="bullet"/>
      <w:lvlText w:val=""/>
      <w:lvlJc w:val="left"/>
      <w:pPr>
        <w:tabs>
          <w:tab w:val="num" w:pos="357"/>
        </w:tabs>
        <w:ind w:left="357" w:hanging="35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E70865"/>
    <w:multiLevelType w:val="multilevel"/>
    <w:tmpl w:val="C554D652"/>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BF0B7A"/>
    <w:multiLevelType w:val="singleLevel"/>
    <w:tmpl w:val="F32C9EA4"/>
    <w:lvl w:ilvl="0">
      <w:start w:val="1"/>
      <w:numFmt w:val="decimal"/>
      <w:lvlText w:val="%1)"/>
      <w:legacy w:legacy="1" w:legacySpace="0" w:legacyIndent="360"/>
      <w:lvlJc w:val="left"/>
      <w:pPr>
        <w:ind w:left="360" w:hanging="360"/>
      </w:pPr>
    </w:lvl>
  </w:abstractNum>
  <w:abstractNum w:abstractNumId="5">
    <w:nsid w:val="0F2A6D12"/>
    <w:multiLevelType w:val="multilevel"/>
    <w:tmpl w:val="DCBCCA94"/>
    <w:lvl w:ilvl="0">
      <w:start w:val="1"/>
      <w:numFmt w:val="upperRoman"/>
      <w:lvlText w:val="%1."/>
      <w:lvlJc w:val="left"/>
      <w:pPr>
        <w:tabs>
          <w:tab w:val="num" w:pos="680"/>
        </w:tabs>
        <w:ind w:left="680" w:hanging="6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680C51"/>
    <w:multiLevelType w:val="hybridMultilevel"/>
    <w:tmpl w:val="ACBAE18C"/>
    <w:lvl w:ilvl="0" w:tplc="51D605F6">
      <w:start w:val="1"/>
      <w:numFmt w:val="decimal"/>
      <w:lvlText w:val="%1."/>
      <w:lvlJc w:val="left"/>
      <w:pPr>
        <w:tabs>
          <w:tab w:val="num" w:pos="357"/>
        </w:tabs>
        <w:ind w:left="357" w:hanging="35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F7A4444"/>
    <w:multiLevelType w:val="hybridMultilevel"/>
    <w:tmpl w:val="68AC0442"/>
    <w:lvl w:ilvl="0" w:tplc="F48E6CBE">
      <w:start w:val="1"/>
      <w:numFmt w:val="bullet"/>
      <w:lvlText w:val=""/>
      <w:lvlJc w:val="left"/>
      <w:pPr>
        <w:tabs>
          <w:tab w:val="num" w:pos="360"/>
        </w:tabs>
        <w:ind w:left="36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17C3DC0"/>
    <w:multiLevelType w:val="hybridMultilevel"/>
    <w:tmpl w:val="76EE083C"/>
    <w:lvl w:ilvl="0" w:tplc="8FDA4BF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438204B"/>
    <w:multiLevelType w:val="hybridMultilevel"/>
    <w:tmpl w:val="451A5A98"/>
    <w:lvl w:ilvl="0" w:tplc="37286D8E">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481339A"/>
    <w:multiLevelType w:val="multilevel"/>
    <w:tmpl w:val="C6A07D5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58352F6"/>
    <w:multiLevelType w:val="hybridMultilevel"/>
    <w:tmpl w:val="CBF87D6E"/>
    <w:lvl w:ilvl="0" w:tplc="DE282F6C">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6BA70DA"/>
    <w:multiLevelType w:val="multilevel"/>
    <w:tmpl w:val="7DEAD8C4"/>
    <w:lvl w:ilvl="0">
      <w:start w:val="1"/>
      <w:numFmt w:val="decimal"/>
      <w:lvlText w:val="%1."/>
      <w:lvlJc w:val="left"/>
      <w:pPr>
        <w:tabs>
          <w:tab w:val="num" w:pos="357"/>
        </w:tabs>
        <w:ind w:left="357"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BD393C"/>
    <w:multiLevelType w:val="hybridMultilevel"/>
    <w:tmpl w:val="C32CE55A"/>
    <w:lvl w:ilvl="0" w:tplc="2250AB7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E016A7E"/>
    <w:multiLevelType w:val="hybridMultilevel"/>
    <w:tmpl w:val="44D2A1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8633F9"/>
    <w:multiLevelType w:val="hybridMultilevel"/>
    <w:tmpl w:val="218C69E0"/>
    <w:lvl w:ilvl="0" w:tplc="717C3E2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22D6CA8"/>
    <w:multiLevelType w:val="multilevel"/>
    <w:tmpl w:val="77DCA3A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C26B5E"/>
    <w:multiLevelType w:val="multilevel"/>
    <w:tmpl w:val="BCBADC16"/>
    <w:lvl w:ilvl="0">
      <w:start w:val="1"/>
      <w:numFmt w:val="lowerRoman"/>
      <w:lvlText w:val="%1."/>
      <w:lvlJc w:val="left"/>
      <w:pPr>
        <w:tabs>
          <w:tab w:val="num" w:pos="680"/>
        </w:tabs>
        <w:ind w:left="680" w:hanging="6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116FE0"/>
    <w:multiLevelType w:val="hybridMultilevel"/>
    <w:tmpl w:val="77DCA3A6"/>
    <w:lvl w:ilvl="0" w:tplc="5DC0FCC6">
      <w:start w:val="1"/>
      <w:numFmt w:val="bullet"/>
      <w:lvlText w:val=""/>
      <w:lvlPicBulletId w:val="0"/>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1C65561"/>
    <w:multiLevelType w:val="multilevel"/>
    <w:tmpl w:val="CBF87D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2D50DA0"/>
    <w:multiLevelType w:val="hybridMultilevel"/>
    <w:tmpl w:val="C8D2C09C"/>
    <w:lvl w:ilvl="0" w:tplc="F48E6CBE">
      <w:start w:val="1"/>
      <w:numFmt w:val="bullet"/>
      <w:lvlText w:val=""/>
      <w:lvlJc w:val="left"/>
      <w:pPr>
        <w:tabs>
          <w:tab w:val="num" w:pos="360"/>
        </w:tabs>
        <w:ind w:left="36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54337887"/>
    <w:multiLevelType w:val="multilevel"/>
    <w:tmpl w:val="218C69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9A7479"/>
    <w:multiLevelType w:val="multilevel"/>
    <w:tmpl w:val="451A5A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2FD45F4"/>
    <w:multiLevelType w:val="multilevel"/>
    <w:tmpl w:val="6798A58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7E367F"/>
    <w:multiLevelType w:val="hybridMultilevel"/>
    <w:tmpl w:val="D00AA4B6"/>
    <w:lvl w:ilvl="0" w:tplc="A3AEDBB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76D0E8D"/>
    <w:multiLevelType w:val="multilevel"/>
    <w:tmpl w:val="342A89C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DF1176"/>
    <w:multiLevelType w:val="multilevel"/>
    <w:tmpl w:val="76EE083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E0339EE"/>
    <w:multiLevelType w:val="multilevel"/>
    <w:tmpl w:val="C32CE55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CB32DD8"/>
    <w:multiLevelType w:val="multilevel"/>
    <w:tmpl w:val="536E2A40"/>
    <w:styleLink w:val="NormalnyJK"/>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0"/>
  </w:num>
  <w:num w:numId="3">
    <w:abstractNumId w:val="15"/>
  </w:num>
  <w:num w:numId="4">
    <w:abstractNumId w:val="21"/>
  </w:num>
  <w:num w:numId="5">
    <w:abstractNumId w:val="8"/>
  </w:num>
  <w:num w:numId="6">
    <w:abstractNumId w:val="26"/>
  </w:num>
  <w:num w:numId="7">
    <w:abstractNumId w:val="2"/>
  </w:num>
  <w:num w:numId="8">
    <w:abstractNumId w:val="3"/>
  </w:num>
  <w:num w:numId="9">
    <w:abstractNumId w:val="18"/>
  </w:num>
  <w:num w:numId="10">
    <w:abstractNumId w:val="16"/>
  </w:num>
  <w:num w:numId="11">
    <w:abstractNumId w:val="13"/>
  </w:num>
  <w:num w:numId="12">
    <w:abstractNumId w:val="27"/>
  </w:num>
  <w:num w:numId="13">
    <w:abstractNumId w:val="11"/>
  </w:num>
  <w:num w:numId="14">
    <w:abstractNumId w:val="19"/>
  </w:num>
  <w:num w:numId="15">
    <w:abstractNumId w:val="9"/>
  </w:num>
  <w:num w:numId="16">
    <w:abstractNumId w:val="22"/>
  </w:num>
  <w:num w:numId="17">
    <w:abstractNumId w:val="6"/>
  </w:num>
  <w:num w:numId="18">
    <w:abstractNumId w:val="12"/>
  </w:num>
  <w:num w:numId="19">
    <w:abstractNumId w:val="25"/>
  </w:num>
  <w:num w:numId="20">
    <w:abstractNumId w:val="5"/>
  </w:num>
  <w:num w:numId="21">
    <w:abstractNumId w:val="1"/>
  </w:num>
  <w:num w:numId="22">
    <w:abstractNumId w:val="23"/>
  </w:num>
  <w:num w:numId="23">
    <w:abstractNumId w:val="10"/>
  </w:num>
  <w:num w:numId="24">
    <w:abstractNumId w:val="17"/>
  </w:num>
  <w:num w:numId="25">
    <w:abstractNumId w:val="28"/>
  </w:num>
  <w:num w:numId="26">
    <w:abstractNumId w:val="4"/>
  </w:num>
  <w:num w:numId="27">
    <w:abstractNumId w:val="7"/>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D4"/>
    <w:rsid w:val="00005771"/>
    <w:rsid w:val="000107AA"/>
    <w:rsid w:val="00012A7B"/>
    <w:rsid w:val="00013544"/>
    <w:rsid w:val="00026CD8"/>
    <w:rsid w:val="00036903"/>
    <w:rsid w:val="00044695"/>
    <w:rsid w:val="00046807"/>
    <w:rsid w:val="00046DE9"/>
    <w:rsid w:val="00050B10"/>
    <w:rsid w:val="00052D2E"/>
    <w:rsid w:val="00052D56"/>
    <w:rsid w:val="0005700A"/>
    <w:rsid w:val="00061480"/>
    <w:rsid w:val="00070344"/>
    <w:rsid w:val="00075319"/>
    <w:rsid w:val="000768DC"/>
    <w:rsid w:val="00085476"/>
    <w:rsid w:val="00087B89"/>
    <w:rsid w:val="00094A66"/>
    <w:rsid w:val="000A276E"/>
    <w:rsid w:val="000A3441"/>
    <w:rsid w:val="000B42A6"/>
    <w:rsid w:val="000E731C"/>
    <w:rsid w:val="000F04E5"/>
    <w:rsid w:val="000F0538"/>
    <w:rsid w:val="0010158D"/>
    <w:rsid w:val="00106563"/>
    <w:rsid w:val="00116C5D"/>
    <w:rsid w:val="00120590"/>
    <w:rsid w:val="00122048"/>
    <w:rsid w:val="00173228"/>
    <w:rsid w:val="00185808"/>
    <w:rsid w:val="001A63E5"/>
    <w:rsid w:val="001A6560"/>
    <w:rsid w:val="001B58D4"/>
    <w:rsid w:val="001C44A0"/>
    <w:rsid w:val="001D2DBB"/>
    <w:rsid w:val="001E046A"/>
    <w:rsid w:val="001F120B"/>
    <w:rsid w:val="002141FC"/>
    <w:rsid w:val="00226017"/>
    <w:rsid w:val="00257CFB"/>
    <w:rsid w:val="00264BD4"/>
    <w:rsid w:val="00273692"/>
    <w:rsid w:val="00274C99"/>
    <w:rsid w:val="002B171A"/>
    <w:rsid w:val="002B4075"/>
    <w:rsid w:val="002C0606"/>
    <w:rsid w:val="002C38F6"/>
    <w:rsid w:val="002C3B0D"/>
    <w:rsid w:val="002C710C"/>
    <w:rsid w:val="002D43A2"/>
    <w:rsid w:val="002D6935"/>
    <w:rsid w:val="002F27C0"/>
    <w:rsid w:val="002F2993"/>
    <w:rsid w:val="0031456C"/>
    <w:rsid w:val="00315E9B"/>
    <w:rsid w:val="00332AED"/>
    <w:rsid w:val="00335ED3"/>
    <w:rsid w:val="003364F3"/>
    <w:rsid w:val="00350627"/>
    <w:rsid w:val="00361424"/>
    <w:rsid w:val="00373718"/>
    <w:rsid w:val="00375C29"/>
    <w:rsid w:val="00385714"/>
    <w:rsid w:val="00392444"/>
    <w:rsid w:val="003A51A7"/>
    <w:rsid w:val="003A5299"/>
    <w:rsid w:val="003C0F8D"/>
    <w:rsid w:val="003C5A6B"/>
    <w:rsid w:val="003D2135"/>
    <w:rsid w:val="003D6FED"/>
    <w:rsid w:val="003E6A9D"/>
    <w:rsid w:val="003F2295"/>
    <w:rsid w:val="003F34D6"/>
    <w:rsid w:val="00405401"/>
    <w:rsid w:val="004103DD"/>
    <w:rsid w:val="004176D2"/>
    <w:rsid w:val="004201DB"/>
    <w:rsid w:val="0042336C"/>
    <w:rsid w:val="00424A56"/>
    <w:rsid w:val="004554E9"/>
    <w:rsid w:val="004737D6"/>
    <w:rsid w:val="00483EAA"/>
    <w:rsid w:val="004901A7"/>
    <w:rsid w:val="00496128"/>
    <w:rsid w:val="004A7C9F"/>
    <w:rsid w:val="004B6038"/>
    <w:rsid w:val="004C49B5"/>
    <w:rsid w:val="004C53F4"/>
    <w:rsid w:val="004C6C8D"/>
    <w:rsid w:val="004D7D51"/>
    <w:rsid w:val="004E0229"/>
    <w:rsid w:val="004E7262"/>
    <w:rsid w:val="004E73B7"/>
    <w:rsid w:val="004F2AE7"/>
    <w:rsid w:val="00504857"/>
    <w:rsid w:val="00514E18"/>
    <w:rsid w:val="005372CF"/>
    <w:rsid w:val="00541065"/>
    <w:rsid w:val="0054396F"/>
    <w:rsid w:val="00550288"/>
    <w:rsid w:val="00557655"/>
    <w:rsid w:val="00560D02"/>
    <w:rsid w:val="00561481"/>
    <w:rsid w:val="00567666"/>
    <w:rsid w:val="00571BBC"/>
    <w:rsid w:val="00573230"/>
    <w:rsid w:val="005748DD"/>
    <w:rsid w:val="005A4518"/>
    <w:rsid w:val="005D3AA6"/>
    <w:rsid w:val="005D4FFD"/>
    <w:rsid w:val="005E4D63"/>
    <w:rsid w:val="005E770E"/>
    <w:rsid w:val="005F1DCB"/>
    <w:rsid w:val="006137B7"/>
    <w:rsid w:val="00622EC0"/>
    <w:rsid w:val="00636E7F"/>
    <w:rsid w:val="0065252E"/>
    <w:rsid w:val="006570BC"/>
    <w:rsid w:val="00675B33"/>
    <w:rsid w:val="006803D1"/>
    <w:rsid w:val="00687FDF"/>
    <w:rsid w:val="006A44BE"/>
    <w:rsid w:val="006C1254"/>
    <w:rsid w:val="006C7990"/>
    <w:rsid w:val="006D19EE"/>
    <w:rsid w:val="006D5547"/>
    <w:rsid w:val="006E52D8"/>
    <w:rsid w:val="006E5694"/>
    <w:rsid w:val="006F4869"/>
    <w:rsid w:val="006F6388"/>
    <w:rsid w:val="00720F07"/>
    <w:rsid w:val="00730407"/>
    <w:rsid w:val="0073193D"/>
    <w:rsid w:val="00737723"/>
    <w:rsid w:val="00737EE3"/>
    <w:rsid w:val="00740EAC"/>
    <w:rsid w:val="0074551F"/>
    <w:rsid w:val="007644AE"/>
    <w:rsid w:val="0076475E"/>
    <w:rsid w:val="00771BE0"/>
    <w:rsid w:val="007776BA"/>
    <w:rsid w:val="00783D2E"/>
    <w:rsid w:val="00787107"/>
    <w:rsid w:val="007A15A0"/>
    <w:rsid w:val="007A31FB"/>
    <w:rsid w:val="007A7567"/>
    <w:rsid w:val="007B6DBA"/>
    <w:rsid w:val="007C1FE0"/>
    <w:rsid w:val="007D4941"/>
    <w:rsid w:val="007D4974"/>
    <w:rsid w:val="007E5243"/>
    <w:rsid w:val="007F1047"/>
    <w:rsid w:val="007F56D4"/>
    <w:rsid w:val="007F6CD0"/>
    <w:rsid w:val="008007CC"/>
    <w:rsid w:val="00803471"/>
    <w:rsid w:val="0082061A"/>
    <w:rsid w:val="00823C70"/>
    <w:rsid w:val="008251E0"/>
    <w:rsid w:val="00827BE4"/>
    <w:rsid w:val="00834C36"/>
    <w:rsid w:val="00843B2B"/>
    <w:rsid w:val="00846879"/>
    <w:rsid w:val="0086009B"/>
    <w:rsid w:val="00872FA1"/>
    <w:rsid w:val="008A0F39"/>
    <w:rsid w:val="008A16FE"/>
    <w:rsid w:val="008A5645"/>
    <w:rsid w:val="008B4FAB"/>
    <w:rsid w:val="008C4AED"/>
    <w:rsid w:val="008D6569"/>
    <w:rsid w:val="008E09A8"/>
    <w:rsid w:val="008E4557"/>
    <w:rsid w:val="008E4C9F"/>
    <w:rsid w:val="008F4A21"/>
    <w:rsid w:val="00900DD6"/>
    <w:rsid w:val="00916847"/>
    <w:rsid w:val="00940C1D"/>
    <w:rsid w:val="009450C2"/>
    <w:rsid w:val="009542E0"/>
    <w:rsid w:val="00977F8A"/>
    <w:rsid w:val="00980247"/>
    <w:rsid w:val="00980982"/>
    <w:rsid w:val="00984978"/>
    <w:rsid w:val="009946FD"/>
    <w:rsid w:val="00995D4E"/>
    <w:rsid w:val="009B4B37"/>
    <w:rsid w:val="009C3BB5"/>
    <w:rsid w:val="009D4901"/>
    <w:rsid w:val="009E3C3F"/>
    <w:rsid w:val="009E6D3B"/>
    <w:rsid w:val="009F6BC5"/>
    <w:rsid w:val="009F6D9D"/>
    <w:rsid w:val="00A02C1A"/>
    <w:rsid w:val="00A13404"/>
    <w:rsid w:val="00A16038"/>
    <w:rsid w:val="00A3064A"/>
    <w:rsid w:val="00A32C48"/>
    <w:rsid w:val="00A3347F"/>
    <w:rsid w:val="00A46117"/>
    <w:rsid w:val="00A525B2"/>
    <w:rsid w:val="00A560BF"/>
    <w:rsid w:val="00A74D45"/>
    <w:rsid w:val="00A86288"/>
    <w:rsid w:val="00A9000F"/>
    <w:rsid w:val="00A9057E"/>
    <w:rsid w:val="00A93FBA"/>
    <w:rsid w:val="00AA20D6"/>
    <w:rsid w:val="00AC741C"/>
    <w:rsid w:val="00AE06CE"/>
    <w:rsid w:val="00AE4CE8"/>
    <w:rsid w:val="00AF1240"/>
    <w:rsid w:val="00AF2613"/>
    <w:rsid w:val="00B04C60"/>
    <w:rsid w:val="00B24252"/>
    <w:rsid w:val="00B31DBD"/>
    <w:rsid w:val="00B40A8A"/>
    <w:rsid w:val="00B424FD"/>
    <w:rsid w:val="00B43757"/>
    <w:rsid w:val="00B578E1"/>
    <w:rsid w:val="00B70421"/>
    <w:rsid w:val="00B74E05"/>
    <w:rsid w:val="00B85BC3"/>
    <w:rsid w:val="00B913EB"/>
    <w:rsid w:val="00BA049C"/>
    <w:rsid w:val="00BA5EA7"/>
    <w:rsid w:val="00BB396E"/>
    <w:rsid w:val="00BB7DEA"/>
    <w:rsid w:val="00BC2992"/>
    <w:rsid w:val="00BC54FD"/>
    <w:rsid w:val="00BD2EB0"/>
    <w:rsid w:val="00BE47A1"/>
    <w:rsid w:val="00BE5F1E"/>
    <w:rsid w:val="00BE61E1"/>
    <w:rsid w:val="00BE64C9"/>
    <w:rsid w:val="00BF071C"/>
    <w:rsid w:val="00C00A61"/>
    <w:rsid w:val="00C04554"/>
    <w:rsid w:val="00C04E25"/>
    <w:rsid w:val="00C11CDC"/>
    <w:rsid w:val="00C16A89"/>
    <w:rsid w:val="00C17B69"/>
    <w:rsid w:val="00C22919"/>
    <w:rsid w:val="00C50FA4"/>
    <w:rsid w:val="00C76FCF"/>
    <w:rsid w:val="00C9370C"/>
    <w:rsid w:val="00CA11C7"/>
    <w:rsid w:val="00CC07DE"/>
    <w:rsid w:val="00CD21F7"/>
    <w:rsid w:val="00CD5454"/>
    <w:rsid w:val="00CD5C03"/>
    <w:rsid w:val="00CD5EC6"/>
    <w:rsid w:val="00CF68AC"/>
    <w:rsid w:val="00CF72EB"/>
    <w:rsid w:val="00D14ACF"/>
    <w:rsid w:val="00D1545D"/>
    <w:rsid w:val="00D22556"/>
    <w:rsid w:val="00D249C7"/>
    <w:rsid w:val="00D3288A"/>
    <w:rsid w:val="00D33F87"/>
    <w:rsid w:val="00D343B1"/>
    <w:rsid w:val="00D34AAA"/>
    <w:rsid w:val="00D37517"/>
    <w:rsid w:val="00D40842"/>
    <w:rsid w:val="00D465A8"/>
    <w:rsid w:val="00D513DC"/>
    <w:rsid w:val="00D52E7F"/>
    <w:rsid w:val="00D540E8"/>
    <w:rsid w:val="00D65D5D"/>
    <w:rsid w:val="00D66BD6"/>
    <w:rsid w:val="00D81380"/>
    <w:rsid w:val="00DB13B0"/>
    <w:rsid w:val="00DB735C"/>
    <w:rsid w:val="00DC51F0"/>
    <w:rsid w:val="00DD6955"/>
    <w:rsid w:val="00DE3C0F"/>
    <w:rsid w:val="00DF5477"/>
    <w:rsid w:val="00DF7BCB"/>
    <w:rsid w:val="00DF7C0B"/>
    <w:rsid w:val="00E02188"/>
    <w:rsid w:val="00E10680"/>
    <w:rsid w:val="00E40934"/>
    <w:rsid w:val="00E467F4"/>
    <w:rsid w:val="00E47489"/>
    <w:rsid w:val="00E50958"/>
    <w:rsid w:val="00E63F1B"/>
    <w:rsid w:val="00E70490"/>
    <w:rsid w:val="00E86019"/>
    <w:rsid w:val="00E90A5D"/>
    <w:rsid w:val="00EA2601"/>
    <w:rsid w:val="00EA4EFA"/>
    <w:rsid w:val="00EA5D04"/>
    <w:rsid w:val="00EA603C"/>
    <w:rsid w:val="00EA6FFD"/>
    <w:rsid w:val="00EB0311"/>
    <w:rsid w:val="00EB11A4"/>
    <w:rsid w:val="00EB4E33"/>
    <w:rsid w:val="00EC4708"/>
    <w:rsid w:val="00ED1872"/>
    <w:rsid w:val="00ED6597"/>
    <w:rsid w:val="00EE1179"/>
    <w:rsid w:val="00EE3E6D"/>
    <w:rsid w:val="00F01163"/>
    <w:rsid w:val="00F066EA"/>
    <w:rsid w:val="00F24A97"/>
    <w:rsid w:val="00F51CFC"/>
    <w:rsid w:val="00FA6AD8"/>
    <w:rsid w:val="00FB59CC"/>
    <w:rsid w:val="00FD0785"/>
    <w:rsid w:val="00FD25C9"/>
    <w:rsid w:val="00FE0781"/>
    <w:rsid w:val="00FE165C"/>
    <w:rsid w:val="00FE2CDA"/>
    <w:rsid w:val="00FE4762"/>
    <w:rsid w:val="00FE559E"/>
    <w:rsid w:val="00FF38C4"/>
    <w:rsid w:val="00FF4894"/>
    <w:rsid w:val="00FF5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9B5"/>
    <w:pPr>
      <w:widowControl w:val="0"/>
      <w:adjustRightInd w:val="0"/>
      <w:spacing w:line="360" w:lineRule="atLeast"/>
      <w:jc w:val="both"/>
      <w:textAlignment w:val="baseline"/>
    </w:pPr>
    <w:rPr>
      <w:sz w:val="24"/>
    </w:rPr>
  </w:style>
  <w:style w:type="paragraph" w:styleId="Nagwek1">
    <w:name w:val="heading 1"/>
    <w:basedOn w:val="Normalny"/>
    <w:next w:val="Normalny"/>
    <w:qFormat/>
    <w:rsid w:val="004C49B5"/>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ormalnyJK">
    <w:name w:val="Normalny JK"/>
    <w:basedOn w:val="Bezlisty"/>
    <w:rsid w:val="00C04E25"/>
    <w:pPr>
      <w:numPr>
        <w:numId w:val="25"/>
      </w:numPr>
    </w:pPr>
  </w:style>
  <w:style w:type="paragraph" w:styleId="Akapitzlist">
    <w:name w:val="List Paragraph"/>
    <w:basedOn w:val="Normalny"/>
    <w:uiPriority w:val="34"/>
    <w:qFormat/>
    <w:rsid w:val="0054396F"/>
    <w:pPr>
      <w:ind w:left="720"/>
      <w:contextualSpacing/>
    </w:pPr>
  </w:style>
  <w:style w:type="paragraph" w:styleId="Nagwek">
    <w:name w:val="header"/>
    <w:basedOn w:val="Normalny"/>
    <w:link w:val="NagwekZnak"/>
    <w:uiPriority w:val="99"/>
    <w:unhideWhenUsed/>
    <w:rsid w:val="00D66BD6"/>
    <w:pPr>
      <w:tabs>
        <w:tab w:val="center" w:pos="4536"/>
        <w:tab w:val="right" w:pos="9072"/>
      </w:tabs>
      <w:spacing w:line="240" w:lineRule="auto"/>
    </w:pPr>
  </w:style>
  <w:style w:type="character" w:customStyle="1" w:styleId="NagwekZnak">
    <w:name w:val="Nagłówek Znak"/>
    <w:basedOn w:val="Domylnaczcionkaakapitu"/>
    <w:link w:val="Nagwek"/>
    <w:uiPriority w:val="99"/>
    <w:rsid w:val="00D66BD6"/>
    <w:rPr>
      <w:sz w:val="24"/>
    </w:rPr>
  </w:style>
  <w:style w:type="paragraph" w:styleId="Stopka">
    <w:name w:val="footer"/>
    <w:basedOn w:val="Normalny"/>
    <w:link w:val="StopkaZnak"/>
    <w:uiPriority w:val="99"/>
    <w:unhideWhenUsed/>
    <w:rsid w:val="00D66BD6"/>
    <w:pPr>
      <w:tabs>
        <w:tab w:val="center" w:pos="4536"/>
        <w:tab w:val="right" w:pos="9072"/>
      </w:tabs>
      <w:spacing w:line="240" w:lineRule="auto"/>
    </w:pPr>
  </w:style>
  <w:style w:type="character" w:customStyle="1" w:styleId="StopkaZnak">
    <w:name w:val="Stopka Znak"/>
    <w:basedOn w:val="Domylnaczcionkaakapitu"/>
    <w:link w:val="Stopka"/>
    <w:uiPriority w:val="99"/>
    <w:rsid w:val="00D66BD6"/>
    <w:rPr>
      <w:sz w:val="24"/>
    </w:rPr>
  </w:style>
  <w:style w:type="paragraph" w:styleId="Tekstdymka">
    <w:name w:val="Balloon Text"/>
    <w:basedOn w:val="Normalny"/>
    <w:link w:val="TekstdymkaZnak"/>
    <w:uiPriority w:val="99"/>
    <w:semiHidden/>
    <w:unhideWhenUsed/>
    <w:rsid w:val="0055765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7655"/>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BE64C9"/>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E64C9"/>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BE64C9"/>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E64C9"/>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9B5"/>
    <w:pPr>
      <w:widowControl w:val="0"/>
      <w:adjustRightInd w:val="0"/>
      <w:spacing w:line="360" w:lineRule="atLeast"/>
      <w:jc w:val="both"/>
      <w:textAlignment w:val="baseline"/>
    </w:pPr>
    <w:rPr>
      <w:sz w:val="24"/>
    </w:rPr>
  </w:style>
  <w:style w:type="paragraph" w:styleId="Nagwek1">
    <w:name w:val="heading 1"/>
    <w:basedOn w:val="Normalny"/>
    <w:next w:val="Normalny"/>
    <w:qFormat/>
    <w:rsid w:val="004C49B5"/>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ormalnyJK">
    <w:name w:val="Normalny JK"/>
    <w:basedOn w:val="Bezlisty"/>
    <w:rsid w:val="00C04E25"/>
    <w:pPr>
      <w:numPr>
        <w:numId w:val="25"/>
      </w:numPr>
    </w:pPr>
  </w:style>
  <w:style w:type="paragraph" w:styleId="Akapitzlist">
    <w:name w:val="List Paragraph"/>
    <w:basedOn w:val="Normalny"/>
    <w:uiPriority w:val="34"/>
    <w:qFormat/>
    <w:rsid w:val="0054396F"/>
    <w:pPr>
      <w:ind w:left="720"/>
      <w:contextualSpacing/>
    </w:pPr>
  </w:style>
  <w:style w:type="paragraph" w:styleId="Nagwek">
    <w:name w:val="header"/>
    <w:basedOn w:val="Normalny"/>
    <w:link w:val="NagwekZnak"/>
    <w:uiPriority w:val="99"/>
    <w:unhideWhenUsed/>
    <w:rsid w:val="00D66BD6"/>
    <w:pPr>
      <w:tabs>
        <w:tab w:val="center" w:pos="4536"/>
        <w:tab w:val="right" w:pos="9072"/>
      </w:tabs>
      <w:spacing w:line="240" w:lineRule="auto"/>
    </w:pPr>
  </w:style>
  <w:style w:type="character" w:customStyle="1" w:styleId="NagwekZnak">
    <w:name w:val="Nagłówek Znak"/>
    <w:basedOn w:val="Domylnaczcionkaakapitu"/>
    <w:link w:val="Nagwek"/>
    <w:uiPriority w:val="99"/>
    <w:rsid w:val="00D66BD6"/>
    <w:rPr>
      <w:sz w:val="24"/>
    </w:rPr>
  </w:style>
  <w:style w:type="paragraph" w:styleId="Stopka">
    <w:name w:val="footer"/>
    <w:basedOn w:val="Normalny"/>
    <w:link w:val="StopkaZnak"/>
    <w:uiPriority w:val="99"/>
    <w:unhideWhenUsed/>
    <w:rsid w:val="00D66BD6"/>
    <w:pPr>
      <w:tabs>
        <w:tab w:val="center" w:pos="4536"/>
        <w:tab w:val="right" w:pos="9072"/>
      </w:tabs>
      <w:spacing w:line="240" w:lineRule="auto"/>
    </w:pPr>
  </w:style>
  <w:style w:type="character" w:customStyle="1" w:styleId="StopkaZnak">
    <w:name w:val="Stopka Znak"/>
    <w:basedOn w:val="Domylnaczcionkaakapitu"/>
    <w:link w:val="Stopka"/>
    <w:uiPriority w:val="99"/>
    <w:rsid w:val="00D66BD6"/>
    <w:rPr>
      <w:sz w:val="24"/>
    </w:rPr>
  </w:style>
  <w:style w:type="paragraph" w:styleId="Tekstdymka">
    <w:name w:val="Balloon Text"/>
    <w:basedOn w:val="Normalny"/>
    <w:link w:val="TekstdymkaZnak"/>
    <w:uiPriority w:val="99"/>
    <w:semiHidden/>
    <w:unhideWhenUsed/>
    <w:rsid w:val="0055765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7655"/>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BE64C9"/>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E64C9"/>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BE64C9"/>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E64C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5128">
      <w:bodyDiv w:val="1"/>
      <w:marLeft w:val="0"/>
      <w:marRight w:val="0"/>
      <w:marTop w:val="0"/>
      <w:marBottom w:val="0"/>
      <w:divBdr>
        <w:top w:val="none" w:sz="0" w:space="0" w:color="auto"/>
        <w:left w:val="none" w:sz="0" w:space="0" w:color="auto"/>
        <w:bottom w:val="none" w:sz="0" w:space="0" w:color="auto"/>
        <w:right w:val="none" w:sz="0" w:space="0" w:color="auto"/>
      </w:divBdr>
    </w:div>
    <w:div w:id="720976723">
      <w:bodyDiv w:val="1"/>
      <w:marLeft w:val="0"/>
      <w:marRight w:val="0"/>
      <w:marTop w:val="0"/>
      <w:marBottom w:val="0"/>
      <w:divBdr>
        <w:top w:val="none" w:sz="0" w:space="0" w:color="auto"/>
        <w:left w:val="none" w:sz="0" w:space="0" w:color="auto"/>
        <w:bottom w:val="none" w:sz="0" w:space="0" w:color="auto"/>
        <w:right w:val="none" w:sz="0" w:space="0" w:color="auto"/>
      </w:divBdr>
    </w:div>
    <w:div w:id="963000360">
      <w:bodyDiv w:val="1"/>
      <w:marLeft w:val="0"/>
      <w:marRight w:val="0"/>
      <w:marTop w:val="0"/>
      <w:marBottom w:val="0"/>
      <w:divBdr>
        <w:top w:val="none" w:sz="0" w:space="0" w:color="auto"/>
        <w:left w:val="none" w:sz="0" w:space="0" w:color="auto"/>
        <w:bottom w:val="none" w:sz="0" w:space="0" w:color="auto"/>
        <w:right w:val="none" w:sz="0" w:space="0" w:color="auto"/>
      </w:divBdr>
    </w:div>
    <w:div w:id="1865438479">
      <w:bodyDiv w:val="1"/>
      <w:marLeft w:val="0"/>
      <w:marRight w:val="0"/>
      <w:marTop w:val="0"/>
      <w:marBottom w:val="0"/>
      <w:divBdr>
        <w:top w:val="none" w:sz="0" w:space="0" w:color="auto"/>
        <w:left w:val="none" w:sz="0" w:space="0" w:color="auto"/>
        <w:bottom w:val="none" w:sz="0" w:space="0" w:color="auto"/>
        <w:right w:val="none" w:sz="0" w:space="0" w:color="auto"/>
      </w:divBdr>
      <w:divsChild>
        <w:div w:id="321086457">
          <w:marLeft w:val="0"/>
          <w:marRight w:val="0"/>
          <w:marTop w:val="0"/>
          <w:marBottom w:val="0"/>
          <w:divBdr>
            <w:top w:val="none" w:sz="0" w:space="0" w:color="auto"/>
            <w:left w:val="none" w:sz="0" w:space="0" w:color="auto"/>
            <w:bottom w:val="none" w:sz="0" w:space="0" w:color="auto"/>
            <w:right w:val="none" w:sz="0" w:space="0" w:color="auto"/>
          </w:divBdr>
          <w:divsChild>
            <w:div w:id="2005743587">
              <w:marLeft w:val="0"/>
              <w:marRight w:val="0"/>
              <w:marTop w:val="0"/>
              <w:marBottom w:val="0"/>
              <w:divBdr>
                <w:top w:val="none" w:sz="0" w:space="0" w:color="auto"/>
                <w:left w:val="none" w:sz="0" w:space="0" w:color="auto"/>
                <w:bottom w:val="none" w:sz="0" w:space="0" w:color="auto"/>
                <w:right w:val="none" w:sz="0" w:space="0" w:color="auto"/>
              </w:divBdr>
              <w:divsChild>
                <w:div w:id="496309594">
                  <w:marLeft w:val="0"/>
                  <w:marRight w:val="0"/>
                  <w:marTop w:val="0"/>
                  <w:marBottom w:val="0"/>
                  <w:divBdr>
                    <w:top w:val="none" w:sz="0" w:space="0" w:color="auto"/>
                    <w:left w:val="none" w:sz="0" w:space="0" w:color="auto"/>
                    <w:bottom w:val="none" w:sz="0" w:space="0" w:color="auto"/>
                    <w:right w:val="none" w:sz="0" w:space="0" w:color="auto"/>
                  </w:divBdr>
                </w:div>
                <w:div w:id="804546054">
                  <w:marLeft w:val="0"/>
                  <w:marRight w:val="0"/>
                  <w:marTop w:val="0"/>
                  <w:marBottom w:val="0"/>
                  <w:divBdr>
                    <w:top w:val="none" w:sz="0" w:space="0" w:color="auto"/>
                    <w:left w:val="none" w:sz="0" w:space="0" w:color="auto"/>
                    <w:bottom w:val="none" w:sz="0" w:space="0" w:color="auto"/>
                    <w:right w:val="none" w:sz="0" w:space="0" w:color="auto"/>
                  </w:divBdr>
                </w:div>
                <w:div w:id="260575799">
                  <w:marLeft w:val="0"/>
                  <w:marRight w:val="0"/>
                  <w:marTop w:val="0"/>
                  <w:marBottom w:val="0"/>
                  <w:divBdr>
                    <w:top w:val="none" w:sz="0" w:space="0" w:color="auto"/>
                    <w:left w:val="none" w:sz="0" w:space="0" w:color="auto"/>
                    <w:bottom w:val="none" w:sz="0" w:space="0" w:color="auto"/>
                    <w:right w:val="none" w:sz="0" w:space="0" w:color="auto"/>
                  </w:divBdr>
                  <w:divsChild>
                    <w:div w:id="534654689">
                      <w:marLeft w:val="0"/>
                      <w:marRight w:val="0"/>
                      <w:marTop w:val="0"/>
                      <w:marBottom w:val="0"/>
                      <w:divBdr>
                        <w:top w:val="none" w:sz="0" w:space="0" w:color="auto"/>
                        <w:left w:val="none" w:sz="0" w:space="0" w:color="auto"/>
                        <w:bottom w:val="none" w:sz="0" w:space="0" w:color="auto"/>
                        <w:right w:val="none" w:sz="0" w:space="0" w:color="auto"/>
                      </w:divBdr>
                    </w:div>
                  </w:divsChild>
                </w:div>
                <w:div w:id="501970536">
                  <w:marLeft w:val="0"/>
                  <w:marRight w:val="0"/>
                  <w:marTop w:val="0"/>
                  <w:marBottom w:val="0"/>
                  <w:divBdr>
                    <w:top w:val="none" w:sz="0" w:space="0" w:color="auto"/>
                    <w:left w:val="none" w:sz="0" w:space="0" w:color="auto"/>
                    <w:bottom w:val="none" w:sz="0" w:space="0" w:color="auto"/>
                    <w:right w:val="none" w:sz="0" w:space="0" w:color="auto"/>
                  </w:divBdr>
                  <w:divsChild>
                    <w:div w:id="1568877125">
                      <w:marLeft w:val="0"/>
                      <w:marRight w:val="0"/>
                      <w:marTop w:val="0"/>
                      <w:marBottom w:val="0"/>
                      <w:divBdr>
                        <w:top w:val="none" w:sz="0" w:space="0" w:color="auto"/>
                        <w:left w:val="none" w:sz="0" w:space="0" w:color="auto"/>
                        <w:bottom w:val="none" w:sz="0" w:space="0" w:color="auto"/>
                        <w:right w:val="none" w:sz="0" w:space="0" w:color="auto"/>
                      </w:divBdr>
                    </w:div>
                  </w:divsChild>
                </w:div>
                <w:div w:id="1338465350">
                  <w:marLeft w:val="0"/>
                  <w:marRight w:val="0"/>
                  <w:marTop w:val="0"/>
                  <w:marBottom w:val="0"/>
                  <w:divBdr>
                    <w:top w:val="none" w:sz="0" w:space="0" w:color="auto"/>
                    <w:left w:val="none" w:sz="0" w:space="0" w:color="auto"/>
                    <w:bottom w:val="none" w:sz="0" w:space="0" w:color="auto"/>
                    <w:right w:val="none" w:sz="0" w:space="0" w:color="auto"/>
                  </w:divBdr>
                  <w:divsChild>
                    <w:div w:id="638267724">
                      <w:marLeft w:val="0"/>
                      <w:marRight w:val="0"/>
                      <w:marTop w:val="0"/>
                      <w:marBottom w:val="0"/>
                      <w:divBdr>
                        <w:top w:val="none" w:sz="0" w:space="0" w:color="auto"/>
                        <w:left w:val="none" w:sz="0" w:space="0" w:color="auto"/>
                        <w:bottom w:val="none" w:sz="0" w:space="0" w:color="auto"/>
                        <w:right w:val="none" w:sz="0" w:space="0" w:color="auto"/>
                      </w:divBdr>
                    </w:div>
                    <w:div w:id="1483815950">
                      <w:marLeft w:val="0"/>
                      <w:marRight w:val="0"/>
                      <w:marTop w:val="0"/>
                      <w:marBottom w:val="0"/>
                      <w:divBdr>
                        <w:top w:val="none" w:sz="0" w:space="0" w:color="auto"/>
                        <w:left w:val="none" w:sz="0" w:space="0" w:color="auto"/>
                        <w:bottom w:val="none" w:sz="0" w:space="0" w:color="auto"/>
                        <w:right w:val="none" w:sz="0" w:space="0" w:color="auto"/>
                      </w:divBdr>
                    </w:div>
                    <w:div w:id="114175852">
                      <w:marLeft w:val="0"/>
                      <w:marRight w:val="0"/>
                      <w:marTop w:val="0"/>
                      <w:marBottom w:val="0"/>
                      <w:divBdr>
                        <w:top w:val="none" w:sz="0" w:space="0" w:color="auto"/>
                        <w:left w:val="none" w:sz="0" w:space="0" w:color="auto"/>
                        <w:bottom w:val="none" w:sz="0" w:space="0" w:color="auto"/>
                        <w:right w:val="none" w:sz="0" w:space="0" w:color="auto"/>
                      </w:divBdr>
                    </w:div>
                    <w:div w:id="1162770696">
                      <w:marLeft w:val="0"/>
                      <w:marRight w:val="0"/>
                      <w:marTop w:val="0"/>
                      <w:marBottom w:val="0"/>
                      <w:divBdr>
                        <w:top w:val="none" w:sz="0" w:space="0" w:color="auto"/>
                        <w:left w:val="none" w:sz="0" w:space="0" w:color="auto"/>
                        <w:bottom w:val="none" w:sz="0" w:space="0" w:color="auto"/>
                        <w:right w:val="none" w:sz="0" w:space="0" w:color="auto"/>
                      </w:divBdr>
                    </w:div>
                  </w:divsChild>
                </w:div>
                <w:div w:id="832260802">
                  <w:marLeft w:val="0"/>
                  <w:marRight w:val="0"/>
                  <w:marTop w:val="0"/>
                  <w:marBottom w:val="0"/>
                  <w:divBdr>
                    <w:top w:val="none" w:sz="0" w:space="0" w:color="auto"/>
                    <w:left w:val="none" w:sz="0" w:space="0" w:color="auto"/>
                    <w:bottom w:val="none" w:sz="0" w:space="0" w:color="auto"/>
                    <w:right w:val="none" w:sz="0" w:space="0" w:color="auto"/>
                  </w:divBdr>
                  <w:divsChild>
                    <w:div w:id="123425590">
                      <w:marLeft w:val="0"/>
                      <w:marRight w:val="0"/>
                      <w:marTop w:val="0"/>
                      <w:marBottom w:val="0"/>
                      <w:divBdr>
                        <w:top w:val="none" w:sz="0" w:space="0" w:color="auto"/>
                        <w:left w:val="none" w:sz="0" w:space="0" w:color="auto"/>
                        <w:bottom w:val="none" w:sz="0" w:space="0" w:color="auto"/>
                        <w:right w:val="none" w:sz="0" w:space="0" w:color="auto"/>
                      </w:divBdr>
                    </w:div>
                    <w:div w:id="1794441368">
                      <w:marLeft w:val="0"/>
                      <w:marRight w:val="0"/>
                      <w:marTop w:val="0"/>
                      <w:marBottom w:val="0"/>
                      <w:divBdr>
                        <w:top w:val="none" w:sz="0" w:space="0" w:color="auto"/>
                        <w:left w:val="none" w:sz="0" w:space="0" w:color="auto"/>
                        <w:bottom w:val="none" w:sz="0" w:space="0" w:color="auto"/>
                        <w:right w:val="none" w:sz="0" w:space="0" w:color="auto"/>
                      </w:divBdr>
                    </w:div>
                    <w:div w:id="1474130524">
                      <w:marLeft w:val="0"/>
                      <w:marRight w:val="0"/>
                      <w:marTop w:val="0"/>
                      <w:marBottom w:val="0"/>
                      <w:divBdr>
                        <w:top w:val="none" w:sz="0" w:space="0" w:color="auto"/>
                        <w:left w:val="none" w:sz="0" w:space="0" w:color="auto"/>
                        <w:bottom w:val="none" w:sz="0" w:space="0" w:color="auto"/>
                        <w:right w:val="none" w:sz="0" w:space="0" w:color="auto"/>
                      </w:divBdr>
                    </w:div>
                    <w:div w:id="1518344191">
                      <w:marLeft w:val="0"/>
                      <w:marRight w:val="0"/>
                      <w:marTop w:val="0"/>
                      <w:marBottom w:val="0"/>
                      <w:divBdr>
                        <w:top w:val="none" w:sz="0" w:space="0" w:color="auto"/>
                        <w:left w:val="none" w:sz="0" w:space="0" w:color="auto"/>
                        <w:bottom w:val="none" w:sz="0" w:space="0" w:color="auto"/>
                        <w:right w:val="none" w:sz="0" w:space="0" w:color="auto"/>
                      </w:divBdr>
                    </w:div>
                    <w:div w:id="504562455">
                      <w:marLeft w:val="0"/>
                      <w:marRight w:val="0"/>
                      <w:marTop w:val="0"/>
                      <w:marBottom w:val="0"/>
                      <w:divBdr>
                        <w:top w:val="none" w:sz="0" w:space="0" w:color="auto"/>
                        <w:left w:val="none" w:sz="0" w:space="0" w:color="auto"/>
                        <w:bottom w:val="none" w:sz="0" w:space="0" w:color="auto"/>
                        <w:right w:val="none" w:sz="0" w:space="0" w:color="auto"/>
                      </w:divBdr>
                    </w:div>
                    <w:div w:id="504978074">
                      <w:marLeft w:val="0"/>
                      <w:marRight w:val="0"/>
                      <w:marTop w:val="0"/>
                      <w:marBottom w:val="0"/>
                      <w:divBdr>
                        <w:top w:val="none" w:sz="0" w:space="0" w:color="auto"/>
                        <w:left w:val="none" w:sz="0" w:space="0" w:color="auto"/>
                        <w:bottom w:val="none" w:sz="0" w:space="0" w:color="auto"/>
                        <w:right w:val="none" w:sz="0" w:space="0" w:color="auto"/>
                      </w:divBdr>
                    </w:div>
                    <w:div w:id="1485387564">
                      <w:marLeft w:val="0"/>
                      <w:marRight w:val="0"/>
                      <w:marTop w:val="0"/>
                      <w:marBottom w:val="0"/>
                      <w:divBdr>
                        <w:top w:val="none" w:sz="0" w:space="0" w:color="auto"/>
                        <w:left w:val="none" w:sz="0" w:space="0" w:color="auto"/>
                        <w:bottom w:val="none" w:sz="0" w:space="0" w:color="auto"/>
                        <w:right w:val="none" w:sz="0" w:space="0" w:color="auto"/>
                      </w:divBdr>
                    </w:div>
                  </w:divsChild>
                </w:div>
                <w:div w:id="722873997">
                  <w:marLeft w:val="0"/>
                  <w:marRight w:val="0"/>
                  <w:marTop w:val="0"/>
                  <w:marBottom w:val="0"/>
                  <w:divBdr>
                    <w:top w:val="none" w:sz="0" w:space="0" w:color="auto"/>
                    <w:left w:val="none" w:sz="0" w:space="0" w:color="auto"/>
                    <w:bottom w:val="none" w:sz="0" w:space="0" w:color="auto"/>
                    <w:right w:val="none" w:sz="0" w:space="0" w:color="auto"/>
                  </w:divBdr>
                  <w:divsChild>
                    <w:div w:id="412122601">
                      <w:marLeft w:val="0"/>
                      <w:marRight w:val="0"/>
                      <w:marTop w:val="0"/>
                      <w:marBottom w:val="0"/>
                      <w:divBdr>
                        <w:top w:val="none" w:sz="0" w:space="0" w:color="auto"/>
                        <w:left w:val="none" w:sz="0" w:space="0" w:color="auto"/>
                        <w:bottom w:val="none" w:sz="0" w:space="0" w:color="auto"/>
                        <w:right w:val="none" w:sz="0" w:space="0" w:color="auto"/>
                      </w:divBdr>
                    </w:div>
                    <w:div w:id="1324510290">
                      <w:marLeft w:val="0"/>
                      <w:marRight w:val="0"/>
                      <w:marTop w:val="0"/>
                      <w:marBottom w:val="0"/>
                      <w:divBdr>
                        <w:top w:val="none" w:sz="0" w:space="0" w:color="auto"/>
                        <w:left w:val="none" w:sz="0" w:space="0" w:color="auto"/>
                        <w:bottom w:val="none" w:sz="0" w:space="0" w:color="auto"/>
                        <w:right w:val="none" w:sz="0" w:space="0" w:color="auto"/>
                      </w:divBdr>
                    </w:div>
                  </w:divsChild>
                </w:div>
                <w:div w:id="1391927435">
                  <w:marLeft w:val="0"/>
                  <w:marRight w:val="0"/>
                  <w:marTop w:val="0"/>
                  <w:marBottom w:val="0"/>
                  <w:divBdr>
                    <w:top w:val="none" w:sz="0" w:space="0" w:color="auto"/>
                    <w:left w:val="none" w:sz="0" w:space="0" w:color="auto"/>
                    <w:bottom w:val="none" w:sz="0" w:space="0" w:color="auto"/>
                    <w:right w:val="none" w:sz="0" w:space="0" w:color="auto"/>
                  </w:divBdr>
                  <w:divsChild>
                    <w:div w:id="1996832567">
                      <w:marLeft w:val="0"/>
                      <w:marRight w:val="0"/>
                      <w:marTop w:val="0"/>
                      <w:marBottom w:val="0"/>
                      <w:divBdr>
                        <w:top w:val="none" w:sz="0" w:space="0" w:color="auto"/>
                        <w:left w:val="none" w:sz="0" w:space="0" w:color="auto"/>
                        <w:bottom w:val="none" w:sz="0" w:space="0" w:color="auto"/>
                        <w:right w:val="none" w:sz="0" w:space="0" w:color="auto"/>
                      </w:divBdr>
                    </w:div>
                    <w:div w:id="713235216">
                      <w:marLeft w:val="0"/>
                      <w:marRight w:val="0"/>
                      <w:marTop w:val="0"/>
                      <w:marBottom w:val="0"/>
                      <w:divBdr>
                        <w:top w:val="none" w:sz="0" w:space="0" w:color="auto"/>
                        <w:left w:val="none" w:sz="0" w:space="0" w:color="auto"/>
                        <w:bottom w:val="none" w:sz="0" w:space="0" w:color="auto"/>
                        <w:right w:val="none" w:sz="0" w:space="0" w:color="auto"/>
                      </w:divBdr>
                    </w:div>
                    <w:div w:id="1290361942">
                      <w:marLeft w:val="0"/>
                      <w:marRight w:val="0"/>
                      <w:marTop w:val="0"/>
                      <w:marBottom w:val="0"/>
                      <w:divBdr>
                        <w:top w:val="none" w:sz="0" w:space="0" w:color="auto"/>
                        <w:left w:val="none" w:sz="0" w:space="0" w:color="auto"/>
                        <w:bottom w:val="none" w:sz="0" w:space="0" w:color="auto"/>
                        <w:right w:val="none" w:sz="0" w:space="0" w:color="auto"/>
                      </w:divBdr>
                    </w:div>
                    <w:div w:id="1832796237">
                      <w:marLeft w:val="0"/>
                      <w:marRight w:val="0"/>
                      <w:marTop w:val="0"/>
                      <w:marBottom w:val="0"/>
                      <w:divBdr>
                        <w:top w:val="none" w:sz="0" w:space="0" w:color="auto"/>
                        <w:left w:val="none" w:sz="0" w:space="0" w:color="auto"/>
                        <w:bottom w:val="none" w:sz="0" w:space="0" w:color="auto"/>
                        <w:right w:val="none" w:sz="0" w:space="0" w:color="auto"/>
                      </w:divBdr>
                    </w:div>
                  </w:divsChild>
                </w:div>
                <w:div w:id="515458782">
                  <w:marLeft w:val="0"/>
                  <w:marRight w:val="0"/>
                  <w:marTop w:val="0"/>
                  <w:marBottom w:val="0"/>
                  <w:divBdr>
                    <w:top w:val="none" w:sz="0" w:space="0" w:color="auto"/>
                    <w:left w:val="none" w:sz="0" w:space="0" w:color="auto"/>
                    <w:bottom w:val="none" w:sz="0" w:space="0" w:color="auto"/>
                    <w:right w:val="none" w:sz="0" w:space="0" w:color="auto"/>
                  </w:divBdr>
                  <w:divsChild>
                    <w:div w:id="183904325">
                      <w:marLeft w:val="0"/>
                      <w:marRight w:val="0"/>
                      <w:marTop w:val="0"/>
                      <w:marBottom w:val="0"/>
                      <w:divBdr>
                        <w:top w:val="none" w:sz="0" w:space="0" w:color="auto"/>
                        <w:left w:val="none" w:sz="0" w:space="0" w:color="auto"/>
                        <w:bottom w:val="none" w:sz="0" w:space="0" w:color="auto"/>
                        <w:right w:val="none" w:sz="0" w:space="0" w:color="auto"/>
                      </w:divBdr>
                    </w:div>
                    <w:div w:id="1764446997">
                      <w:marLeft w:val="0"/>
                      <w:marRight w:val="0"/>
                      <w:marTop w:val="0"/>
                      <w:marBottom w:val="0"/>
                      <w:divBdr>
                        <w:top w:val="none" w:sz="0" w:space="0" w:color="auto"/>
                        <w:left w:val="none" w:sz="0" w:space="0" w:color="auto"/>
                        <w:bottom w:val="none" w:sz="0" w:space="0" w:color="auto"/>
                        <w:right w:val="none" w:sz="0" w:space="0" w:color="auto"/>
                      </w:divBdr>
                    </w:div>
                    <w:div w:id="1870294516">
                      <w:marLeft w:val="0"/>
                      <w:marRight w:val="0"/>
                      <w:marTop w:val="0"/>
                      <w:marBottom w:val="0"/>
                      <w:divBdr>
                        <w:top w:val="none" w:sz="0" w:space="0" w:color="auto"/>
                        <w:left w:val="none" w:sz="0" w:space="0" w:color="auto"/>
                        <w:bottom w:val="none" w:sz="0" w:space="0" w:color="auto"/>
                        <w:right w:val="none" w:sz="0" w:space="0" w:color="auto"/>
                      </w:divBdr>
                    </w:div>
                    <w:div w:id="1651445624">
                      <w:marLeft w:val="0"/>
                      <w:marRight w:val="0"/>
                      <w:marTop w:val="0"/>
                      <w:marBottom w:val="0"/>
                      <w:divBdr>
                        <w:top w:val="none" w:sz="0" w:space="0" w:color="auto"/>
                        <w:left w:val="none" w:sz="0" w:space="0" w:color="auto"/>
                        <w:bottom w:val="none" w:sz="0" w:space="0" w:color="auto"/>
                        <w:right w:val="none" w:sz="0" w:space="0" w:color="auto"/>
                      </w:divBdr>
                    </w:div>
                    <w:div w:id="72435699">
                      <w:marLeft w:val="0"/>
                      <w:marRight w:val="0"/>
                      <w:marTop w:val="0"/>
                      <w:marBottom w:val="0"/>
                      <w:divBdr>
                        <w:top w:val="none" w:sz="0" w:space="0" w:color="auto"/>
                        <w:left w:val="none" w:sz="0" w:space="0" w:color="auto"/>
                        <w:bottom w:val="none" w:sz="0" w:space="0" w:color="auto"/>
                        <w:right w:val="none" w:sz="0" w:space="0" w:color="auto"/>
                      </w:divBdr>
                    </w:div>
                    <w:div w:id="1688293108">
                      <w:marLeft w:val="0"/>
                      <w:marRight w:val="0"/>
                      <w:marTop w:val="0"/>
                      <w:marBottom w:val="0"/>
                      <w:divBdr>
                        <w:top w:val="none" w:sz="0" w:space="0" w:color="auto"/>
                        <w:left w:val="none" w:sz="0" w:space="0" w:color="auto"/>
                        <w:bottom w:val="none" w:sz="0" w:space="0" w:color="auto"/>
                        <w:right w:val="none" w:sz="0" w:space="0" w:color="auto"/>
                      </w:divBdr>
                    </w:div>
                    <w:div w:id="116677710">
                      <w:marLeft w:val="0"/>
                      <w:marRight w:val="0"/>
                      <w:marTop w:val="0"/>
                      <w:marBottom w:val="0"/>
                      <w:divBdr>
                        <w:top w:val="none" w:sz="0" w:space="0" w:color="auto"/>
                        <w:left w:val="none" w:sz="0" w:space="0" w:color="auto"/>
                        <w:bottom w:val="none" w:sz="0" w:space="0" w:color="auto"/>
                        <w:right w:val="none" w:sz="0" w:space="0" w:color="auto"/>
                      </w:divBdr>
                    </w:div>
                    <w:div w:id="964853376">
                      <w:marLeft w:val="0"/>
                      <w:marRight w:val="0"/>
                      <w:marTop w:val="0"/>
                      <w:marBottom w:val="0"/>
                      <w:divBdr>
                        <w:top w:val="none" w:sz="0" w:space="0" w:color="auto"/>
                        <w:left w:val="none" w:sz="0" w:space="0" w:color="auto"/>
                        <w:bottom w:val="none" w:sz="0" w:space="0" w:color="auto"/>
                        <w:right w:val="none" w:sz="0" w:space="0" w:color="auto"/>
                      </w:divBdr>
                    </w:div>
                  </w:divsChild>
                </w:div>
                <w:div w:id="11619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FA48-FA43-409B-8818-B961442F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3710</Words>
  <Characters>22260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Alina Kaczmarczyk</cp:lastModifiedBy>
  <cp:revision>3</cp:revision>
  <dcterms:created xsi:type="dcterms:W3CDTF">2019-07-03T02:46:00Z</dcterms:created>
  <dcterms:modified xsi:type="dcterms:W3CDTF">2019-07-03T02:47:00Z</dcterms:modified>
</cp:coreProperties>
</file>