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80" w:rsidRDefault="00A81580" w:rsidP="00A81580"/>
    <w:p w:rsidR="00A81580" w:rsidRDefault="00A81580" w:rsidP="00A81580"/>
    <w:p w:rsidR="00A81580" w:rsidRDefault="00A81580" w:rsidP="00A81580"/>
    <w:p w:rsidR="00A81580" w:rsidRDefault="00A81580" w:rsidP="00A81580">
      <w:r>
        <w:t>z</w:t>
      </w:r>
      <w:r w:rsidRPr="009D059E">
        <w:t>nak spr</w:t>
      </w:r>
      <w:r>
        <w:t>a</w:t>
      </w:r>
      <w:r w:rsidRPr="009D059E">
        <w:t xml:space="preserve">wy: </w:t>
      </w:r>
      <w:r w:rsidR="000815F7">
        <w:t>COO/P-1/2017</w:t>
      </w:r>
    </w:p>
    <w:tbl>
      <w:tblPr>
        <w:tblW w:w="9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486"/>
      </w:tblGrid>
      <w:tr w:rsidR="00A81580" w:rsidTr="00D9282A">
        <w:tc>
          <w:tcPr>
            <w:tcW w:w="5740" w:type="dxa"/>
            <w:shd w:val="clear" w:color="auto" w:fill="auto"/>
          </w:tcPr>
          <w:p w:rsidR="00A81580" w:rsidRDefault="00A81580" w:rsidP="00D9282A">
            <w:pPr>
              <w:jc w:val="both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1580" w:rsidRDefault="00A81580" w:rsidP="00D9282A">
            <w:pPr>
              <w:jc w:val="both"/>
              <w:rPr>
                <w:sz w:val="20"/>
              </w:rPr>
            </w:pPr>
          </w:p>
          <w:p w:rsidR="00A81580" w:rsidRDefault="00A81580" w:rsidP="00D9282A">
            <w:pPr>
              <w:jc w:val="both"/>
              <w:rPr>
                <w:sz w:val="20"/>
              </w:rPr>
            </w:pPr>
          </w:p>
          <w:p w:rsidR="00A81580" w:rsidRDefault="00A81580" w:rsidP="00D9282A">
            <w:pPr>
              <w:jc w:val="both"/>
              <w:rPr>
                <w:sz w:val="20"/>
              </w:rPr>
            </w:pPr>
          </w:p>
          <w:p w:rsidR="00A81580" w:rsidRDefault="00A81580" w:rsidP="00D9282A">
            <w:pPr>
              <w:jc w:val="both"/>
              <w:rPr>
                <w:sz w:val="20"/>
              </w:rPr>
            </w:pPr>
          </w:p>
          <w:p w:rsidR="00A81580" w:rsidRDefault="00A81580" w:rsidP="00D9282A">
            <w:pPr>
              <w:jc w:val="both"/>
              <w:rPr>
                <w:sz w:val="20"/>
              </w:rPr>
            </w:pPr>
          </w:p>
          <w:p w:rsidR="00A81580" w:rsidRDefault="00A81580" w:rsidP="00D9282A">
            <w:pPr>
              <w:jc w:val="center"/>
              <w:rPr>
                <w:sz w:val="20"/>
              </w:rPr>
            </w:pPr>
          </w:p>
        </w:tc>
      </w:tr>
    </w:tbl>
    <w:p w:rsidR="00A81580" w:rsidRDefault="00A81580" w:rsidP="00A81580">
      <w:pPr>
        <w:jc w:val="center"/>
        <w:rPr>
          <w:b/>
          <w:sz w:val="40"/>
        </w:rPr>
      </w:pPr>
    </w:p>
    <w:p w:rsidR="00A81580" w:rsidRDefault="00A81580" w:rsidP="00A81580">
      <w:pPr>
        <w:jc w:val="center"/>
        <w:rPr>
          <w:b/>
          <w:sz w:val="40"/>
        </w:rPr>
      </w:pPr>
      <w:r>
        <w:rPr>
          <w:b/>
          <w:sz w:val="40"/>
        </w:rPr>
        <w:t>SPECYFIKACJA ISTOTNYCH</w:t>
      </w:r>
    </w:p>
    <w:p w:rsidR="00A81580" w:rsidRDefault="00A81580" w:rsidP="00A81580">
      <w:pPr>
        <w:jc w:val="center"/>
        <w:rPr>
          <w:b/>
          <w:sz w:val="40"/>
        </w:rPr>
      </w:pPr>
      <w:r>
        <w:rPr>
          <w:b/>
          <w:sz w:val="40"/>
        </w:rPr>
        <w:t>WARUNKÓW ZAMÓWIENIA</w:t>
      </w:r>
    </w:p>
    <w:p w:rsidR="00A81580" w:rsidRDefault="00A81580" w:rsidP="00A81580">
      <w:pPr>
        <w:jc w:val="center"/>
      </w:pPr>
      <w:r>
        <w:t xml:space="preserve">(oznaczana dalej jako </w:t>
      </w:r>
      <w:r>
        <w:rPr>
          <w:b/>
        </w:rPr>
        <w:t>SIWZ</w:t>
      </w:r>
      <w:r>
        <w:t>)</w:t>
      </w:r>
    </w:p>
    <w:p w:rsidR="00A81580" w:rsidRDefault="00A81580" w:rsidP="00A81580">
      <w:pPr>
        <w:jc w:val="center"/>
        <w:rPr>
          <w:b/>
        </w:rPr>
      </w:pPr>
    </w:p>
    <w:p w:rsidR="00A81580" w:rsidRDefault="00A81580" w:rsidP="00A81580">
      <w:pPr>
        <w:jc w:val="center"/>
        <w:rPr>
          <w:b/>
        </w:rPr>
      </w:pPr>
      <w:r>
        <w:rPr>
          <w:b/>
        </w:rPr>
        <w:t>dla postępowania</w:t>
      </w:r>
    </w:p>
    <w:p w:rsidR="00A81580" w:rsidRDefault="00A81580" w:rsidP="00A81580">
      <w:pPr>
        <w:jc w:val="center"/>
        <w:rPr>
          <w:b/>
        </w:rPr>
      </w:pPr>
      <w:r>
        <w:rPr>
          <w:b/>
        </w:rPr>
        <w:t>o udzielenie zamówienia publicznego</w:t>
      </w:r>
    </w:p>
    <w:p w:rsidR="00A81580" w:rsidRPr="003F6F4C" w:rsidRDefault="00A81580" w:rsidP="00A81580">
      <w:pPr>
        <w:jc w:val="center"/>
        <w:rPr>
          <w:b/>
        </w:rPr>
      </w:pPr>
      <w:r w:rsidRPr="003F6F4C">
        <w:rPr>
          <w:b/>
        </w:rPr>
        <w:t>w trybie przetargu nieograniczonego</w:t>
      </w:r>
    </w:p>
    <w:p w:rsidR="00A81580" w:rsidRDefault="00A81580" w:rsidP="00A81580">
      <w:pPr>
        <w:jc w:val="center"/>
        <w:rPr>
          <w:b/>
          <w:u w:val="single"/>
        </w:rPr>
      </w:pPr>
    </w:p>
    <w:p w:rsidR="00A81580" w:rsidRDefault="00A81580" w:rsidP="00A81580">
      <w:pPr>
        <w:jc w:val="center"/>
        <w:rPr>
          <w:b/>
        </w:rPr>
      </w:pPr>
      <w:r>
        <w:rPr>
          <w:b/>
          <w:u w:val="single"/>
        </w:rPr>
        <w:t>Nazwa zamówienia</w:t>
      </w:r>
      <w:r>
        <w:rPr>
          <w:b/>
        </w:rPr>
        <w:t>:</w:t>
      </w:r>
    </w:p>
    <w:p w:rsidR="00A81580" w:rsidRDefault="00A81580" w:rsidP="00A81580">
      <w:pPr>
        <w:pStyle w:val="Tekstpodstawowy31"/>
      </w:pPr>
    </w:p>
    <w:p w:rsidR="00A81580" w:rsidRPr="00F84C6B" w:rsidRDefault="00A81580" w:rsidP="00A81580">
      <w:pPr>
        <w:pStyle w:val="Tekstpodstawowy31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Dostawa  </w:t>
      </w:r>
      <w:r w:rsidR="001A7252">
        <w:rPr>
          <w:b/>
          <w:sz w:val="28"/>
          <w:szCs w:val="28"/>
        </w:rPr>
        <w:t>pomocy dydaktycznych</w:t>
      </w:r>
      <w:r w:rsidR="00CF53BA">
        <w:rPr>
          <w:b/>
          <w:sz w:val="28"/>
          <w:szCs w:val="28"/>
        </w:rPr>
        <w:t>, sprzętu multimedialnego, wyposażenia pracowni</w:t>
      </w:r>
      <w:r w:rsidR="001A7252">
        <w:rPr>
          <w:b/>
          <w:sz w:val="28"/>
          <w:szCs w:val="28"/>
        </w:rPr>
        <w:t xml:space="preserve"> wraz z instalacją do</w:t>
      </w:r>
      <w:r>
        <w:rPr>
          <w:b/>
          <w:sz w:val="28"/>
          <w:szCs w:val="28"/>
        </w:rPr>
        <w:t xml:space="preserve">  szkół położonych na terenie </w:t>
      </w:r>
      <w:r w:rsidR="001A7252">
        <w:rPr>
          <w:b/>
          <w:sz w:val="28"/>
          <w:szCs w:val="28"/>
        </w:rPr>
        <w:t>gminy Proszowice</w:t>
      </w:r>
      <w:r>
        <w:rPr>
          <w:b/>
          <w:sz w:val="28"/>
          <w:szCs w:val="28"/>
        </w:rPr>
        <w:t xml:space="preserve"> w ramach </w:t>
      </w:r>
      <w:r w:rsidRPr="001A7252">
        <w:rPr>
          <w:b/>
          <w:sz w:val="28"/>
          <w:szCs w:val="28"/>
        </w:rPr>
        <w:t>projektu „</w:t>
      </w:r>
      <w:r w:rsidR="001A7252" w:rsidRPr="001A7252">
        <w:rPr>
          <w:rFonts w:eastAsiaTheme="minorHAnsi"/>
          <w:b/>
          <w:kern w:val="0"/>
          <w:sz w:val="28"/>
          <w:szCs w:val="28"/>
          <w:lang w:eastAsia="en-US"/>
        </w:rPr>
        <w:t>Autostrada kluczowych kompetencji</w:t>
      </w:r>
      <w:r w:rsidR="00772C2C">
        <w:rPr>
          <w:b/>
          <w:sz w:val="28"/>
          <w:szCs w:val="28"/>
        </w:rPr>
        <w:t>”</w:t>
      </w:r>
    </w:p>
    <w:p w:rsidR="00A81580" w:rsidRDefault="00A81580" w:rsidP="00A81580">
      <w:pPr>
        <w:jc w:val="center"/>
        <w:rPr>
          <w:b/>
          <w:u w:val="single"/>
        </w:rPr>
      </w:pPr>
    </w:p>
    <w:p w:rsidR="00A81580" w:rsidRDefault="00A81580" w:rsidP="00A81580">
      <w:pPr>
        <w:jc w:val="center"/>
        <w:rPr>
          <w:b/>
        </w:rPr>
      </w:pPr>
      <w:r>
        <w:rPr>
          <w:b/>
          <w:u w:val="single"/>
        </w:rPr>
        <w:t>Zamawiający</w:t>
      </w:r>
      <w:r>
        <w:rPr>
          <w:b/>
        </w:rPr>
        <w:t>:</w:t>
      </w:r>
    </w:p>
    <w:p w:rsidR="00A81580" w:rsidRDefault="00A81580" w:rsidP="00A81580">
      <w:pPr>
        <w:jc w:val="center"/>
      </w:pPr>
    </w:p>
    <w:p w:rsidR="00A81580" w:rsidRDefault="00123AA3" w:rsidP="00A81580">
      <w:pPr>
        <w:jc w:val="center"/>
        <w:rPr>
          <w:b/>
        </w:rPr>
      </w:pPr>
      <w:r>
        <w:rPr>
          <w:b/>
        </w:rPr>
        <w:t>GMINA PROSZOWICE</w:t>
      </w:r>
    </w:p>
    <w:p w:rsidR="00123AA3" w:rsidRDefault="00123AA3" w:rsidP="00A81580">
      <w:pPr>
        <w:jc w:val="center"/>
        <w:rPr>
          <w:b/>
        </w:rPr>
      </w:pPr>
      <w:r>
        <w:rPr>
          <w:b/>
        </w:rPr>
        <w:t>CENTRUM OBSŁUGI OŚWIATY W PROSZOWICACH</w:t>
      </w:r>
    </w:p>
    <w:p w:rsidR="00A81580" w:rsidRDefault="00A81580" w:rsidP="00A81580">
      <w:pPr>
        <w:jc w:val="center"/>
        <w:rPr>
          <w:b/>
        </w:rPr>
      </w:pPr>
      <w:r>
        <w:rPr>
          <w:b/>
        </w:rPr>
        <w:t>ul. 3 Maja 72</w:t>
      </w:r>
    </w:p>
    <w:p w:rsidR="00A81580" w:rsidRDefault="00A81580" w:rsidP="00A81580">
      <w:pPr>
        <w:jc w:val="center"/>
        <w:rPr>
          <w:b/>
        </w:rPr>
      </w:pPr>
      <w:r>
        <w:rPr>
          <w:b/>
        </w:rPr>
        <w:t>32-100 Proszowice</w:t>
      </w:r>
    </w:p>
    <w:p w:rsidR="00A81580" w:rsidRDefault="00A81580" w:rsidP="00A81580">
      <w:pPr>
        <w:jc w:val="center"/>
        <w:rPr>
          <w:b/>
        </w:rPr>
      </w:pPr>
    </w:p>
    <w:p w:rsidR="00A81580" w:rsidRDefault="00A81580" w:rsidP="00A81580">
      <w:pPr>
        <w:jc w:val="center"/>
        <w:rPr>
          <w:b/>
        </w:rPr>
      </w:pPr>
      <w:r>
        <w:rPr>
          <w:b/>
        </w:rPr>
        <w:t>telefon: (0-12) 386-</w:t>
      </w:r>
      <w:r w:rsidR="00123AA3">
        <w:rPr>
          <w:b/>
        </w:rPr>
        <w:t>22</w:t>
      </w:r>
      <w:r>
        <w:rPr>
          <w:b/>
        </w:rPr>
        <w:t>-</w:t>
      </w:r>
      <w:r w:rsidR="00123AA3">
        <w:rPr>
          <w:b/>
        </w:rPr>
        <w:t>02</w:t>
      </w:r>
    </w:p>
    <w:p w:rsidR="00A81580" w:rsidRDefault="00A81580" w:rsidP="00A81580">
      <w:pPr>
        <w:jc w:val="center"/>
        <w:rPr>
          <w:b/>
        </w:rPr>
      </w:pPr>
      <w:r>
        <w:rPr>
          <w:b/>
        </w:rPr>
        <w:t>telefaks: (0-12) 386-</w:t>
      </w:r>
      <w:r w:rsidR="00123AA3">
        <w:rPr>
          <w:b/>
        </w:rPr>
        <w:t>22</w:t>
      </w:r>
      <w:r>
        <w:rPr>
          <w:b/>
        </w:rPr>
        <w:t>-</w:t>
      </w:r>
      <w:r w:rsidR="00123AA3">
        <w:rPr>
          <w:b/>
        </w:rPr>
        <w:t>02</w:t>
      </w:r>
    </w:p>
    <w:p w:rsidR="00A81580" w:rsidRPr="00772C2C" w:rsidRDefault="00A81580" w:rsidP="00A81580">
      <w:pPr>
        <w:jc w:val="center"/>
        <w:rPr>
          <w:lang w:val="en-US"/>
        </w:rPr>
      </w:pPr>
      <w:r w:rsidRPr="00772C2C">
        <w:rPr>
          <w:lang w:val="en-US"/>
        </w:rPr>
        <w:t xml:space="preserve">e-mail: </w:t>
      </w:r>
      <w:r w:rsidR="00123AA3" w:rsidRPr="00772C2C">
        <w:rPr>
          <w:lang w:val="en-US"/>
        </w:rPr>
        <w:t>coo</w:t>
      </w:r>
      <w:r w:rsidRPr="00772C2C">
        <w:rPr>
          <w:lang w:val="en-US"/>
        </w:rPr>
        <w:t>@proszowice.pl</w:t>
      </w:r>
    </w:p>
    <w:p w:rsidR="00A81580" w:rsidRPr="00772C2C" w:rsidRDefault="00A81580" w:rsidP="00A81580">
      <w:pPr>
        <w:jc w:val="center"/>
        <w:rPr>
          <w:lang w:val="en-US"/>
        </w:rPr>
      </w:pPr>
      <w:r w:rsidRPr="00772C2C">
        <w:rPr>
          <w:lang w:val="en-US"/>
        </w:rPr>
        <w:t>www.proszowice.</w:t>
      </w:r>
      <w:r w:rsidR="00D53B33" w:rsidRPr="00772C2C">
        <w:rPr>
          <w:lang w:val="en-US"/>
        </w:rPr>
        <w:t xml:space="preserve"> </w:t>
      </w:r>
      <w:proofErr w:type="spellStart"/>
      <w:r w:rsidRPr="00772C2C">
        <w:rPr>
          <w:lang w:val="en-US"/>
        </w:rPr>
        <w:t>pl</w:t>
      </w:r>
      <w:proofErr w:type="spellEnd"/>
    </w:p>
    <w:p w:rsidR="00A81580" w:rsidRDefault="00A81580" w:rsidP="00A81580">
      <w:pPr>
        <w:jc w:val="both"/>
        <w:rPr>
          <w:b/>
        </w:rPr>
      </w:pPr>
      <w:r>
        <w:t xml:space="preserve">Postępowanie o udzielenie zamówienia publicznego prowadzone jest zgodnie z przepisami ustawy z dnia 29 stycznia 2004 r. – Prawo zamówień publicznych (Dz. U. z 2015 r. poz. 2164 z </w:t>
      </w:r>
      <w:proofErr w:type="spellStart"/>
      <w:r>
        <w:t>późn</w:t>
      </w:r>
      <w:proofErr w:type="spellEnd"/>
      <w:r>
        <w:t>. zm.), zwanej dalej „ustawą”. Do czynności podejmowanych w postępowaniu przez Zamawiającego i Wykonawców stosuje się przepisy kodeksu cywilnego, jeżeli przepisy ustawy nie stanowią inaczej.</w:t>
      </w:r>
      <w:r>
        <w:rPr>
          <w:b/>
        </w:rPr>
        <w:t xml:space="preserve"> </w:t>
      </w:r>
    </w:p>
    <w:p w:rsidR="00A81580" w:rsidRDefault="00A81580" w:rsidP="00A81580">
      <w:pPr>
        <w:jc w:val="both"/>
      </w:pPr>
    </w:p>
    <w:p w:rsidR="00A81580" w:rsidRDefault="00A81580" w:rsidP="00A81580">
      <w:pPr>
        <w:jc w:val="both"/>
      </w:pPr>
    </w:p>
    <w:p w:rsidR="00A81580" w:rsidRDefault="00A81580" w:rsidP="00A81580">
      <w:pPr>
        <w:jc w:val="both"/>
        <w:rPr>
          <w:b/>
        </w:rPr>
      </w:pPr>
    </w:p>
    <w:p w:rsidR="00A81580" w:rsidRDefault="00A81580" w:rsidP="00A81580">
      <w:pPr>
        <w:jc w:val="center"/>
        <w:rPr>
          <w:b/>
        </w:rPr>
      </w:pPr>
      <w:r>
        <w:rPr>
          <w:b/>
        </w:rPr>
        <w:t xml:space="preserve">PROSZOWICE, </w:t>
      </w:r>
      <w:r w:rsidR="00772C2C">
        <w:rPr>
          <w:b/>
        </w:rPr>
        <w:t>LIPIEC</w:t>
      </w:r>
      <w:r>
        <w:rPr>
          <w:b/>
        </w:rPr>
        <w:t xml:space="preserve"> 2017</w:t>
      </w:r>
    </w:p>
    <w:p w:rsidR="00A81580" w:rsidRDefault="00A81580" w:rsidP="00A81580">
      <w:pPr>
        <w:jc w:val="both"/>
        <w:rPr>
          <w:b/>
        </w:rPr>
      </w:pPr>
    </w:p>
    <w:p w:rsidR="00A81580" w:rsidRDefault="00A81580" w:rsidP="00A81580">
      <w:pPr>
        <w:jc w:val="both"/>
        <w:rPr>
          <w:b/>
        </w:rPr>
      </w:pPr>
      <w:r>
        <w:rPr>
          <w:b/>
        </w:rPr>
        <w:lastRenderedPageBreak/>
        <w:t>CZĘŚĆ I</w:t>
      </w:r>
    </w:p>
    <w:p w:rsidR="00A81580" w:rsidRDefault="00A81580" w:rsidP="00A81580">
      <w:pPr>
        <w:jc w:val="both"/>
        <w:rPr>
          <w:b/>
        </w:rPr>
      </w:pPr>
      <w:r>
        <w:rPr>
          <w:b/>
        </w:rPr>
        <w:t>OPIS PRZEDMIOTU ZAMÓWIENIA</w:t>
      </w:r>
    </w:p>
    <w:p w:rsidR="00A81580" w:rsidRDefault="00A81580" w:rsidP="00A81580">
      <w:pPr>
        <w:jc w:val="both"/>
      </w:pPr>
    </w:p>
    <w:p w:rsidR="00A81580" w:rsidRDefault="00A81580" w:rsidP="00A81580">
      <w:pPr>
        <w:jc w:val="both"/>
      </w:pPr>
      <w:r w:rsidRPr="00C867B5">
        <w:t>Przedmiotem zamówienia jest</w:t>
      </w:r>
      <w:r>
        <w:t xml:space="preserve"> </w:t>
      </w:r>
      <w:r w:rsidR="00CF53BA">
        <w:t>d</w:t>
      </w:r>
      <w:r w:rsidR="00D87FDC">
        <w:t xml:space="preserve">ostawa </w:t>
      </w:r>
      <w:r w:rsidR="00CF53BA" w:rsidRPr="00CF53BA">
        <w:t>pomocy dydaktycznych, sprzętu multimedialnego, wyposażenia pracowni wraz z instalacją w ramach projektu „</w:t>
      </w:r>
      <w:r w:rsidR="00CF53BA" w:rsidRPr="00CF53BA">
        <w:rPr>
          <w:rFonts w:eastAsiaTheme="minorHAnsi"/>
          <w:kern w:val="0"/>
          <w:lang w:eastAsia="en-US"/>
        </w:rPr>
        <w:t>Autostrada kluczowych kompetencji</w:t>
      </w:r>
      <w:r w:rsidR="00CF53BA" w:rsidRPr="00CF53BA">
        <w:t>”</w:t>
      </w:r>
    </w:p>
    <w:p w:rsidR="00A81580" w:rsidRDefault="00A81580" w:rsidP="00A81580">
      <w:pPr>
        <w:jc w:val="both"/>
        <w:rPr>
          <w:b/>
        </w:rPr>
      </w:pPr>
      <w:r w:rsidRPr="0000623B">
        <w:rPr>
          <w:b/>
        </w:rPr>
        <w:t xml:space="preserve">Szczegółowy opis przedmiotu zamówienia znajduje się </w:t>
      </w:r>
      <w:r w:rsidR="00B522FC">
        <w:rPr>
          <w:b/>
        </w:rPr>
        <w:t xml:space="preserve">dla części 1 i 2 </w:t>
      </w:r>
      <w:r w:rsidRPr="0000623B">
        <w:rPr>
          <w:b/>
        </w:rPr>
        <w:t>w Załączniku A</w:t>
      </w:r>
      <w:r w:rsidR="006D6AA0">
        <w:rPr>
          <w:b/>
        </w:rPr>
        <w:t xml:space="preserve"> </w:t>
      </w:r>
      <w:r w:rsidR="00B522FC">
        <w:rPr>
          <w:b/>
        </w:rPr>
        <w:t>natomiast dla części 3 i 4 w Arkuszu wyceny</w:t>
      </w:r>
      <w:r w:rsidRPr="0000623B">
        <w:rPr>
          <w:b/>
        </w:rPr>
        <w:t>.</w:t>
      </w:r>
    </w:p>
    <w:p w:rsidR="00125FFB" w:rsidRPr="00125FFB" w:rsidRDefault="00125FFB" w:rsidP="009927FA">
      <w:pPr>
        <w:pStyle w:val="Tekstpodstawowywcity2"/>
        <w:spacing w:after="0" w:line="240" w:lineRule="auto"/>
        <w:ind w:left="0"/>
        <w:jc w:val="both"/>
      </w:pPr>
      <w:r>
        <w:t>Zamówienie będzie realizowane w częściach.</w:t>
      </w:r>
    </w:p>
    <w:p w:rsidR="00125FFB" w:rsidRPr="00125FFB" w:rsidRDefault="00125FFB" w:rsidP="009927FA">
      <w:pPr>
        <w:jc w:val="both"/>
        <w:rPr>
          <w:bCs/>
        </w:rPr>
      </w:pPr>
      <w:r w:rsidRPr="00125FFB">
        <w:rPr>
          <w:bCs/>
        </w:rPr>
        <w:t xml:space="preserve">Zamówienie podzielone jest na </w:t>
      </w:r>
      <w:r w:rsidR="0097416E">
        <w:rPr>
          <w:bCs/>
        </w:rPr>
        <w:t>cztery</w:t>
      </w:r>
      <w:r w:rsidRPr="00125FFB">
        <w:rPr>
          <w:bCs/>
        </w:rPr>
        <w:t xml:space="preserve"> części:</w:t>
      </w:r>
    </w:p>
    <w:p w:rsidR="00125FFB" w:rsidRPr="00125FFB" w:rsidRDefault="00125FFB" w:rsidP="00125FFB">
      <w:pPr>
        <w:jc w:val="both"/>
      </w:pPr>
      <w:r w:rsidRPr="00125FFB">
        <w:rPr>
          <w:bCs/>
          <w:u w:val="single"/>
        </w:rPr>
        <w:t>część 1</w:t>
      </w:r>
      <w:r w:rsidRPr="00125FFB">
        <w:rPr>
          <w:bCs/>
        </w:rPr>
        <w:t xml:space="preserve">: </w:t>
      </w:r>
      <w:r w:rsidRPr="00125FFB">
        <w:rPr>
          <w:bCs/>
        </w:rPr>
        <w:tab/>
      </w:r>
      <w:r w:rsidR="002444B2">
        <w:rPr>
          <w:rFonts w:eastAsia="Times New Roman"/>
          <w:bCs/>
          <w:color w:val="000000"/>
          <w:lang w:eastAsia="pl-PL"/>
        </w:rPr>
        <w:t>s</w:t>
      </w:r>
      <w:r w:rsidR="007F6428" w:rsidRPr="007F6428">
        <w:rPr>
          <w:rFonts w:eastAsia="Times New Roman"/>
          <w:bCs/>
          <w:color w:val="000000"/>
          <w:lang w:eastAsia="pl-PL"/>
        </w:rPr>
        <w:t>przęt multimedialn</w:t>
      </w:r>
      <w:r w:rsidR="00831907">
        <w:rPr>
          <w:rFonts w:eastAsia="Times New Roman"/>
          <w:bCs/>
          <w:color w:val="000000"/>
          <w:lang w:eastAsia="pl-PL"/>
        </w:rPr>
        <w:t>y</w:t>
      </w:r>
      <w:r w:rsidR="007F6428" w:rsidRPr="007F6428">
        <w:rPr>
          <w:rFonts w:eastAsia="Times New Roman"/>
          <w:bCs/>
          <w:color w:val="000000"/>
          <w:lang w:eastAsia="pl-PL"/>
        </w:rPr>
        <w:t xml:space="preserve"> i interaktywn</w:t>
      </w:r>
      <w:r w:rsidR="00831907">
        <w:rPr>
          <w:rFonts w:eastAsia="Times New Roman"/>
          <w:bCs/>
          <w:color w:val="000000"/>
          <w:lang w:eastAsia="pl-PL"/>
        </w:rPr>
        <w:t>y</w:t>
      </w:r>
      <w:r w:rsidR="0098341E">
        <w:rPr>
          <w:rFonts w:eastAsia="Times New Roman"/>
          <w:bCs/>
          <w:color w:val="000000"/>
          <w:lang w:eastAsia="pl-PL"/>
        </w:rPr>
        <w:t xml:space="preserve"> </w:t>
      </w:r>
    </w:p>
    <w:p w:rsidR="00A81580" w:rsidRDefault="00125FFB" w:rsidP="0097416E">
      <w:pPr>
        <w:pStyle w:val="Tekstpodstawowywcity2"/>
        <w:spacing w:after="0" w:line="240" w:lineRule="auto"/>
        <w:ind w:left="0"/>
        <w:jc w:val="both"/>
      </w:pPr>
      <w:r w:rsidRPr="00BA0A0F">
        <w:rPr>
          <w:bCs/>
          <w:u w:val="single"/>
        </w:rPr>
        <w:t>część 2</w:t>
      </w:r>
      <w:r w:rsidRPr="00BA0A0F">
        <w:rPr>
          <w:bCs/>
        </w:rPr>
        <w:t xml:space="preserve">: </w:t>
      </w:r>
      <w:r w:rsidRPr="00BA0A0F">
        <w:rPr>
          <w:bCs/>
        </w:rPr>
        <w:tab/>
      </w:r>
      <w:r w:rsidR="007F6428">
        <w:t>pracownie komputerowe w szkołach</w:t>
      </w:r>
    </w:p>
    <w:p w:rsidR="0097416E" w:rsidRDefault="0097416E" w:rsidP="0097416E">
      <w:pPr>
        <w:pStyle w:val="Tekstpodstawowywcity2"/>
        <w:spacing w:after="0" w:line="240" w:lineRule="auto"/>
        <w:ind w:left="0"/>
        <w:jc w:val="both"/>
      </w:pPr>
      <w:r w:rsidRPr="00BA0A0F">
        <w:rPr>
          <w:bCs/>
          <w:u w:val="single"/>
        </w:rPr>
        <w:t xml:space="preserve">część </w:t>
      </w:r>
      <w:r>
        <w:rPr>
          <w:bCs/>
          <w:u w:val="single"/>
        </w:rPr>
        <w:t>3</w:t>
      </w:r>
      <w:r w:rsidRPr="00BA0A0F">
        <w:rPr>
          <w:bCs/>
        </w:rPr>
        <w:t xml:space="preserve">: </w:t>
      </w:r>
      <w:r w:rsidRPr="00BA0A0F">
        <w:rPr>
          <w:bCs/>
        </w:rPr>
        <w:tab/>
      </w:r>
      <w:r>
        <w:rPr>
          <w:rFonts w:eastAsia="Times New Roman"/>
          <w:bCs/>
          <w:color w:val="000000"/>
          <w:lang w:eastAsia="pl-PL"/>
        </w:rPr>
        <w:t>pomoce dydaktyczne</w:t>
      </w:r>
    </w:p>
    <w:p w:rsidR="0097416E" w:rsidRDefault="0097416E" w:rsidP="0097416E">
      <w:pPr>
        <w:pStyle w:val="Tekstpodstawowywcity2"/>
        <w:spacing w:after="0" w:line="240" w:lineRule="auto"/>
        <w:ind w:left="0"/>
        <w:jc w:val="both"/>
      </w:pPr>
      <w:r w:rsidRPr="00BA0A0F">
        <w:rPr>
          <w:bCs/>
          <w:u w:val="single"/>
        </w:rPr>
        <w:t xml:space="preserve">część </w:t>
      </w:r>
      <w:r w:rsidR="006A7F4E">
        <w:rPr>
          <w:bCs/>
          <w:u w:val="single"/>
        </w:rPr>
        <w:t>4</w:t>
      </w:r>
      <w:r w:rsidRPr="00BA0A0F">
        <w:rPr>
          <w:bCs/>
        </w:rPr>
        <w:t xml:space="preserve">: </w:t>
      </w:r>
      <w:r w:rsidRPr="00BA0A0F">
        <w:rPr>
          <w:bCs/>
        </w:rPr>
        <w:tab/>
      </w:r>
      <w:r w:rsidR="006A7F4E">
        <w:rPr>
          <w:bCs/>
        </w:rPr>
        <w:t xml:space="preserve">pomoce dydaktyczne do </w:t>
      </w:r>
      <w:r>
        <w:t xml:space="preserve">pracowni </w:t>
      </w:r>
      <w:r w:rsidR="006A7F4E">
        <w:t>przyrodniczej</w:t>
      </w:r>
    </w:p>
    <w:p w:rsidR="006A7F4E" w:rsidRDefault="006A7F4E" w:rsidP="00A3246B">
      <w:pPr>
        <w:pStyle w:val="Tekstpodstawowywcity2"/>
        <w:spacing w:after="0" w:line="240" w:lineRule="auto"/>
        <w:ind w:left="0"/>
        <w:jc w:val="both"/>
      </w:pPr>
    </w:p>
    <w:p w:rsidR="00A3246B" w:rsidRDefault="00A3246B" w:rsidP="00A3246B">
      <w:pPr>
        <w:pStyle w:val="Tekstpodstawowywcity2"/>
        <w:spacing w:after="0" w:line="240" w:lineRule="auto"/>
        <w:ind w:left="0"/>
        <w:jc w:val="both"/>
      </w:pPr>
      <w:r w:rsidRPr="00BA0A0F">
        <w:t xml:space="preserve">Wykonawca może złożyć ofertę </w:t>
      </w:r>
      <w:r>
        <w:rPr>
          <w:b/>
        </w:rPr>
        <w:t xml:space="preserve">na </w:t>
      </w:r>
      <w:r w:rsidR="006A7F4E">
        <w:rPr>
          <w:b/>
        </w:rPr>
        <w:t>dowolną ilość</w:t>
      </w:r>
      <w:r w:rsidRPr="00BC79ED">
        <w:rPr>
          <w:b/>
        </w:rPr>
        <w:t xml:space="preserve"> części</w:t>
      </w:r>
      <w:r>
        <w:t xml:space="preserve"> spośród opisanych wyżej</w:t>
      </w:r>
      <w:r w:rsidRPr="00BC79ED">
        <w:t xml:space="preserve"> (może złożyć </w:t>
      </w:r>
      <w:r w:rsidR="00B522FC">
        <w:t xml:space="preserve">jedną, dwie, trzy lub cztery </w:t>
      </w:r>
      <w:r w:rsidRPr="00EC2218">
        <w:rPr>
          <w:b/>
        </w:rPr>
        <w:t>oferty częściowe</w:t>
      </w:r>
      <w:r>
        <w:t>).</w:t>
      </w:r>
    </w:p>
    <w:p w:rsidR="00A3246B" w:rsidRDefault="00A3246B" w:rsidP="00A3246B">
      <w:pPr>
        <w:pStyle w:val="Tekstpodstawowywcity2"/>
        <w:spacing w:after="0" w:line="240" w:lineRule="auto"/>
        <w:ind w:left="284"/>
        <w:jc w:val="both"/>
      </w:pPr>
    </w:p>
    <w:p w:rsidR="00A3246B" w:rsidRDefault="00A3246B" w:rsidP="00A3246B">
      <w:pPr>
        <w:pStyle w:val="Tekstpodstawowywcity2"/>
        <w:ind w:left="0"/>
        <w:jc w:val="both"/>
      </w:pPr>
      <w:r w:rsidRPr="004028E9">
        <w:rPr>
          <w:b/>
        </w:rPr>
        <w:t>Ilekroć w SIWZ jest mowa o ofercie, należy przez to rozumieć ofertę częściową</w:t>
      </w:r>
      <w:r w:rsidRPr="004028E9">
        <w:t>.</w:t>
      </w:r>
    </w:p>
    <w:p w:rsidR="00A81580" w:rsidRDefault="00A81580" w:rsidP="000E001B">
      <w:pPr>
        <w:ind w:right="-2"/>
        <w:jc w:val="both"/>
      </w:pPr>
      <w:r w:rsidRPr="00343DF5">
        <w:t>Wykonawca powinien wykonać</w:t>
      </w:r>
      <w:r>
        <w:t xml:space="preserve"> </w:t>
      </w:r>
      <w:r w:rsidRPr="00343DF5">
        <w:t>dostawę</w:t>
      </w:r>
      <w:r>
        <w:t xml:space="preserve"> </w:t>
      </w:r>
      <w:r w:rsidR="00B522FC">
        <w:t xml:space="preserve">pomocy oraz </w:t>
      </w:r>
      <w:r w:rsidR="007058EB">
        <w:t>sprzętu</w:t>
      </w:r>
      <w:r w:rsidR="00B522FC">
        <w:t xml:space="preserve"> </w:t>
      </w:r>
      <w:r w:rsidR="007058EB">
        <w:t xml:space="preserve">wraz z jego instalacją </w:t>
      </w:r>
      <w:r>
        <w:t xml:space="preserve">do szkół położonych na terenie </w:t>
      </w:r>
      <w:r w:rsidR="007058EB">
        <w:t>gminy Proszowice</w:t>
      </w:r>
      <w:r w:rsidR="007D7A69">
        <w:t>.</w:t>
      </w:r>
    </w:p>
    <w:p w:rsidR="00831907" w:rsidRPr="008D3A11" w:rsidRDefault="00831907" w:rsidP="000E001B">
      <w:pPr>
        <w:ind w:right="-2"/>
        <w:jc w:val="both"/>
      </w:pPr>
      <w:r w:rsidRPr="008D3A11">
        <w:rPr>
          <w:rFonts w:eastAsia="Times New Roman"/>
          <w:bCs/>
          <w:color w:val="000000"/>
          <w:lang w:eastAsia="pl-PL"/>
        </w:rPr>
        <w:t xml:space="preserve">W części </w:t>
      </w:r>
      <w:r w:rsidR="007D7A69">
        <w:rPr>
          <w:rFonts w:eastAsia="Times New Roman"/>
          <w:bCs/>
          <w:color w:val="000000"/>
          <w:lang w:eastAsia="pl-PL"/>
        </w:rPr>
        <w:t>1</w:t>
      </w:r>
      <w:r w:rsidRPr="008D3A11">
        <w:rPr>
          <w:rFonts w:eastAsia="Times New Roman"/>
          <w:bCs/>
          <w:color w:val="000000"/>
          <w:lang w:eastAsia="pl-PL"/>
        </w:rPr>
        <w:t xml:space="preserve"> sprzęt zostanie dostarczony do szkół: Szkoła Podstawowa Proszowice, Szkoła Podstawowa Klimontów, </w:t>
      </w:r>
      <w:r w:rsidR="008D3A11" w:rsidRPr="008D3A11">
        <w:rPr>
          <w:rFonts w:eastAsia="Times New Roman"/>
          <w:bCs/>
          <w:color w:val="000000"/>
          <w:lang w:eastAsia="pl-PL"/>
        </w:rPr>
        <w:t>Szkoła Podstawowa</w:t>
      </w:r>
      <w:r w:rsidRPr="008D3A11">
        <w:rPr>
          <w:rFonts w:eastAsia="Times New Roman"/>
          <w:bCs/>
          <w:color w:val="000000"/>
          <w:lang w:eastAsia="pl-PL"/>
        </w:rPr>
        <w:t xml:space="preserve"> Ostrów, </w:t>
      </w:r>
      <w:r w:rsidR="008D3A11" w:rsidRPr="008D3A11">
        <w:rPr>
          <w:rFonts w:eastAsia="Times New Roman"/>
          <w:bCs/>
          <w:color w:val="000000"/>
          <w:lang w:eastAsia="pl-PL"/>
        </w:rPr>
        <w:t>Szkoła Podstawowa</w:t>
      </w:r>
      <w:r w:rsidRPr="008D3A11">
        <w:rPr>
          <w:rFonts w:eastAsia="Times New Roman"/>
          <w:bCs/>
          <w:color w:val="000000"/>
          <w:lang w:eastAsia="pl-PL"/>
        </w:rPr>
        <w:t xml:space="preserve"> Żębocin, G</w:t>
      </w:r>
      <w:r w:rsidR="008D3A11" w:rsidRPr="008D3A11">
        <w:rPr>
          <w:rFonts w:eastAsia="Times New Roman"/>
          <w:bCs/>
          <w:color w:val="000000"/>
          <w:lang w:eastAsia="pl-PL"/>
        </w:rPr>
        <w:t>imnazjum</w:t>
      </w:r>
      <w:r w:rsidRPr="008D3A11">
        <w:rPr>
          <w:rFonts w:eastAsia="Times New Roman"/>
          <w:bCs/>
          <w:color w:val="000000"/>
          <w:lang w:eastAsia="pl-PL"/>
        </w:rPr>
        <w:t xml:space="preserve"> Klimontów</w:t>
      </w:r>
      <w:r w:rsidR="008D3A11">
        <w:rPr>
          <w:rFonts w:eastAsia="Times New Roman"/>
          <w:bCs/>
          <w:color w:val="000000"/>
          <w:lang w:eastAsia="pl-PL"/>
        </w:rPr>
        <w:t>.</w:t>
      </w:r>
    </w:p>
    <w:p w:rsidR="00A81580" w:rsidRPr="00831907" w:rsidRDefault="008D3A11" w:rsidP="00A81580">
      <w:pPr>
        <w:ind w:right="448"/>
        <w:jc w:val="both"/>
      </w:pPr>
      <w:r w:rsidRPr="008D3A11">
        <w:rPr>
          <w:rFonts w:eastAsia="Times New Roman"/>
          <w:bCs/>
          <w:color w:val="000000"/>
          <w:lang w:eastAsia="pl-PL"/>
        </w:rPr>
        <w:t xml:space="preserve">W części </w:t>
      </w:r>
      <w:r w:rsidR="007D7A69">
        <w:rPr>
          <w:rFonts w:eastAsia="Times New Roman"/>
          <w:bCs/>
          <w:color w:val="000000"/>
          <w:lang w:eastAsia="pl-PL"/>
        </w:rPr>
        <w:t>2</w:t>
      </w:r>
      <w:r w:rsidRPr="008D3A11">
        <w:rPr>
          <w:rFonts w:eastAsia="Times New Roman"/>
          <w:bCs/>
          <w:color w:val="000000"/>
          <w:lang w:eastAsia="pl-PL"/>
        </w:rPr>
        <w:t xml:space="preserve"> sprzęt </w:t>
      </w:r>
      <w:r w:rsidR="00071E69">
        <w:rPr>
          <w:rFonts w:eastAsia="Times New Roman"/>
          <w:bCs/>
          <w:color w:val="000000"/>
          <w:lang w:eastAsia="pl-PL"/>
        </w:rPr>
        <w:t xml:space="preserve">komputerowy </w:t>
      </w:r>
      <w:r w:rsidRPr="008D3A11">
        <w:rPr>
          <w:rFonts w:eastAsia="Times New Roman"/>
          <w:bCs/>
          <w:color w:val="000000"/>
          <w:lang w:eastAsia="pl-PL"/>
        </w:rPr>
        <w:t xml:space="preserve">zostanie dostarczony do </w:t>
      </w:r>
      <w:r w:rsidR="00C66B7C">
        <w:rPr>
          <w:rFonts w:eastAsia="Times New Roman"/>
          <w:bCs/>
          <w:color w:val="000000"/>
          <w:lang w:eastAsia="pl-PL"/>
        </w:rPr>
        <w:t>4</w:t>
      </w:r>
      <w:r w:rsidRPr="008D3A11">
        <w:rPr>
          <w:rFonts w:eastAsia="Times New Roman"/>
          <w:bCs/>
          <w:color w:val="000000"/>
          <w:lang w:eastAsia="pl-PL"/>
        </w:rPr>
        <w:t xml:space="preserve"> szkół: Szkoła Podstawowa Proszowice, Szkoła Podstawowa Klimontów, Szkoła Podstawowa Ostrów, Szkoła Podstawowa</w:t>
      </w:r>
      <w:r>
        <w:rPr>
          <w:rFonts w:eastAsia="Times New Roman"/>
          <w:bCs/>
          <w:color w:val="000000"/>
          <w:lang w:eastAsia="pl-PL"/>
        </w:rPr>
        <w:t xml:space="preserve"> Żębocin.</w:t>
      </w:r>
    </w:p>
    <w:p w:rsidR="008D3A11" w:rsidRDefault="007D7A69" w:rsidP="00A81580">
      <w:pPr>
        <w:ind w:right="448"/>
        <w:jc w:val="both"/>
        <w:rPr>
          <w:rFonts w:eastAsia="Times New Roman"/>
          <w:bCs/>
          <w:color w:val="000000"/>
          <w:lang w:eastAsia="pl-PL"/>
        </w:rPr>
      </w:pPr>
      <w:r w:rsidRPr="008D3A11">
        <w:rPr>
          <w:rFonts w:eastAsia="Times New Roman"/>
          <w:bCs/>
          <w:color w:val="000000"/>
          <w:lang w:eastAsia="pl-PL"/>
        </w:rPr>
        <w:t xml:space="preserve">W części </w:t>
      </w:r>
      <w:r>
        <w:rPr>
          <w:rFonts w:eastAsia="Times New Roman"/>
          <w:bCs/>
          <w:color w:val="000000"/>
          <w:lang w:eastAsia="pl-PL"/>
        </w:rPr>
        <w:t>3 pomoce dydaktyczne</w:t>
      </w:r>
      <w:r w:rsidRPr="008D3A11">
        <w:rPr>
          <w:rFonts w:eastAsia="Times New Roman"/>
          <w:bCs/>
          <w:color w:val="000000"/>
          <w:lang w:eastAsia="pl-PL"/>
        </w:rPr>
        <w:t xml:space="preserve"> zostan</w:t>
      </w:r>
      <w:r>
        <w:rPr>
          <w:rFonts w:eastAsia="Times New Roman"/>
          <w:bCs/>
          <w:color w:val="000000"/>
          <w:lang w:eastAsia="pl-PL"/>
        </w:rPr>
        <w:t>ą</w:t>
      </w:r>
      <w:r w:rsidRPr="008D3A11">
        <w:rPr>
          <w:rFonts w:eastAsia="Times New Roman"/>
          <w:bCs/>
          <w:color w:val="000000"/>
          <w:lang w:eastAsia="pl-PL"/>
        </w:rPr>
        <w:t xml:space="preserve"> dostarczon</w:t>
      </w:r>
      <w:r>
        <w:rPr>
          <w:rFonts w:eastAsia="Times New Roman"/>
          <w:bCs/>
          <w:color w:val="000000"/>
          <w:lang w:eastAsia="pl-PL"/>
        </w:rPr>
        <w:t>e</w:t>
      </w:r>
      <w:r w:rsidRPr="008D3A11">
        <w:rPr>
          <w:rFonts w:eastAsia="Times New Roman"/>
          <w:bCs/>
          <w:color w:val="000000"/>
          <w:lang w:eastAsia="pl-PL"/>
        </w:rPr>
        <w:t xml:space="preserve"> do szkół: Szkoła Podstawowa Proszowice, Szkoła Podstawowa Klimontów, Szkoła Podstawowa Ostrów, Szkoła Podstawowa Żębocin, Gimnazjum Klimontów</w:t>
      </w:r>
      <w:r w:rsidR="00F67C82">
        <w:rPr>
          <w:rFonts w:eastAsia="Times New Roman"/>
          <w:bCs/>
          <w:color w:val="000000"/>
          <w:lang w:eastAsia="pl-PL"/>
        </w:rPr>
        <w:t>,</w:t>
      </w:r>
    </w:p>
    <w:p w:rsidR="00F67C82" w:rsidRDefault="00F67C82" w:rsidP="00A81580">
      <w:pPr>
        <w:ind w:right="448"/>
        <w:jc w:val="both"/>
        <w:rPr>
          <w:rFonts w:eastAsia="Times New Roman"/>
          <w:bCs/>
          <w:color w:val="000000"/>
          <w:lang w:eastAsia="pl-PL"/>
        </w:rPr>
      </w:pPr>
      <w:r w:rsidRPr="008D3A11">
        <w:rPr>
          <w:rFonts w:eastAsia="Times New Roman"/>
          <w:bCs/>
          <w:color w:val="000000"/>
          <w:lang w:eastAsia="pl-PL"/>
        </w:rPr>
        <w:t xml:space="preserve">W części </w:t>
      </w:r>
      <w:r>
        <w:rPr>
          <w:rFonts w:eastAsia="Times New Roman"/>
          <w:bCs/>
          <w:color w:val="000000"/>
          <w:lang w:eastAsia="pl-PL"/>
        </w:rPr>
        <w:t>4 pomoce dydaktyczne</w:t>
      </w:r>
      <w:r w:rsidRPr="008D3A11">
        <w:rPr>
          <w:rFonts w:eastAsia="Times New Roman"/>
          <w:bCs/>
          <w:color w:val="000000"/>
          <w:lang w:eastAsia="pl-PL"/>
        </w:rPr>
        <w:t xml:space="preserve"> zostan</w:t>
      </w:r>
      <w:r>
        <w:rPr>
          <w:rFonts w:eastAsia="Times New Roman"/>
          <w:bCs/>
          <w:color w:val="000000"/>
          <w:lang w:eastAsia="pl-PL"/>
        </w:rPr>
        <w:t>ą</w:t>
      </w:r>
      <w:r w:rsidRPr="008D3A11">
        <w:rPr>
          <w:rFonts w:eastAsia="Times New Roman"/>
          <w:bCs/>
          <w:color w:val="000000"/>
          <w:lang w:eastAsia="pl-PL"/>
        </w:rPr>
        <w:t xml:space="preserve"> dostarczon</w:t>
      </w:r>
      <w:r>
        <w:rPr>
          <w:rFonts w:eastAsia="Times New Roman"/>
          <w:bCs/>
          <w:color w:val="000000"/>
          <w:lang w:eastAsia="pl-PL"/>
        </w:rPr>
        <w:t>e</w:t>
      </w:r>
      <w:r w:rsidRPr="008D3A11">
        <w:rPr>
          <w:rFonts w:eastAsia="Times New Roman"/>
          <w:bCs/>
          <w:color w:val="000000"/>
          <w:lang w:eastAsia="pl-PL"/>
        </w:rPr>
        <w:t xml:space="preserve"> do</w:t>
      </w:r>
      <w:r>
        <w:rPr>
          <w:rFonts w:eastAsia="Times New Roman"/>
          <w:bCs/>
          <w:color w:val="000000"/>
          <w:lang w:eastAsia="pl-PL"/>
        </w:rPr>
        <w:t xml:space="preserve"> pracowni przyrodniczej w </w:t>
      </w:r>
      <w:r w:rsidRPr="008D3A11">
        <w:rPr>
          <w:rFonts w:eastAsia="Times New Roman"/>
          <w:bCs/>
          <w:color w:val="000000"/>
          <w:lang w:eastAsia="pl-PL"/>
        </w:rPr>
        <w:t>Szko</w:t>
      </w:r>
      <w:r>
        <w:rPr>
          <w:rFonts w:eastAsia="Times New Roman"/>
          <w:bCs/>
          <w:color w:val="000000"/>
          <w:lang w:eastAsia="pl-PL"/>
        </w:rPr>
        <w:t>le Podstawowej w Luborzycy.</w:t>
      </w:r>
    </w:p>
    <w:p w:rsidR="00F67C82" w:rsidRDefault="00F67C82" w:rsidP="00A81580">
      <w:pPr>
        <w:ind w:right="448"/>
        <w:jc w:val="both"/>
        <w:rPr>
          <w:b/>
        </w:rPr>
      </w:pPr>
    </w:p>
    <w:p w:rsidR="00A81580" w:rsidRPr="00343DF5" w:rsidRDefault="00A81580" w:rsidP="00A81580">
      <w:pPr>
        <w:ind w:right="448"/>
        <w:jc w:val="both"/>
      </w:pPr>
      <w:r w:rsidRPr="00144BEF">
        <w:rPr>
          <w:b/>
        </w:rPr>
        <w:t xml:space="preserve">Zamawiający </w:t>
      </w:r>
      <w:r>
        <w:rPr>
          <w:b/>
        </w:rPr>
        <w:t xml:space="preserve">bezwzględnie </w:t>
      </w:r>
      <w:r w:rsidRPr="00144BEF">
        <w:rPr>
          <w:b/>
        </w:rPr>
        <w:t>wymaga, by dostarczon</w:t>
      </w:r>
      <w:r w:rsidR="00F67C82">
        <w:rPr>
          <w:b/>
        </w:rPr>
        <w:t>e pomoce oraz</w:t>
      </w:r>
      <w:r w:rsidRPr="00144BEF">
        <w:rPr>
          <w:b/>
        </w:rPr>
        <w:t xml:space="preserve"> </w:t>
      </w:r>
      <w:r>
        <w:rPr>
          <w:b/>
        </w:rPr>
        <w:t>sprzęt</w:t>
      </w:r>
      <w:r w:rsidRPr="00144BEF">
        <w:rPr>
          <w:b/>
        </w:rPr>
        <w:t xml:space="preserve"> </w:t>
      </w:r>
      <w:r w:rsidR="00B13522">
        <w:rPr>
          <w:b/>
        </w:rPr>
        <w:t xml:space="preserve">w każdej części </w:t>
      </w:r>
      <w:r w:rsidRPr="00144BEF">
        <w:rPr>
          <w:b/>
        </w:rPr>
        <w:t>był now</w:t>
      </w:r>
      <w:r>
        <w:rPr>
          <w:b/>
        </w:rPr>
        <w:t>y</w:t>
      </w:r>
      <w:r w:rsidRPr="00343DF5">
        <w:t xml:space="preserve"> (tzn. wyprodukowan</w:t>
      </w:r>
      <w:r>
        <w:t>y</w:t>
      </w:r>
      <w:r w:rsidRPr="00343DF5">
        <w:t xml:space="preserve"> nie wcześniej, niż na 6 miesięcy przed ich </w:t>
      </w:r>
      <w:r>
        <w:t xml:space="preserve">dostarczeniem) oraz by nie był </w:t>
      </w:r>
      <w:r w:rsidRPr="00343DF5">
        <w:t>używan</w:t>
      </w:r>
      <w:r>
        <w:t>y.</w:t>
      </w:r>
    </w:p>
    <w:p w:rsidR="00A81580" w:rsidRPr="00343DF5" w:rsidRDefault="00A81580" w:rsidP="00A81580">
      <w:pPr>
        <w:ind w:right="448"/>
        <w:jc w:val="both"/>
      </w:pPr>
      <w:r w:rsidRPr="00343DF5">
        <w:t>W wypadku powzięcia wątpliwości co do zgodności oferowan</w:t>
      </w:r>
      <w:r>
        <w:t>ego</w:t>
      </w:r>
      <w:r w:rsidRPr="00343DF5">
        <w:t xml:space="preserve"> </w:t>
      </w:r>
      <w:r>
        <w:t>sprzętu</w:t>
      </w:r>
      <w:r w:rsidRPr="00343DF5">
        <w:t xml:space="preserve"> z przedmiotem zamówienia, w szczególności w zakresie legalności oprogramowania, Zamawiający jest uprawniony do zwrócenia się do producenta oferowan</w:t>
      </w:r>
      <w:r>
        <w:t>ego</w:t>
      </w:r>
      <w:r w:rsidRPr="00343DF5">
        <w:t xml:space="preserve"> </w:t>
      </w:r>
      <w:r>
        <w:t>sprzętu</w:t>
      </w:r>
      <w:r w:rsidRPr="00343DF5">
        <w:t xml:space="preserve"> o potwierdzenie ich zgodności z umową (w tym także do przekazania producentowi niezbędnych danych umożliwiających weryfikację), oraz zlecenia producentowi oferowan</w:t>
      </w:r>
      <w:r>
        <w:t>ego</w:t>
      </w:r>
      <w:r w:rsidRPr="00343DF5">
        <w:t xml:space="preserve"> </w:t>
      </w:r>
      <w:r>
        <w:t>sprzętu</w:t>
      </w:r>
      <w:r w:rsidRPr="00343DF5">
        <w:t xml:space="preserve">, lub wskazanemu przez producenta podmiotowi, inspekcji </w:t>
      </w:r>
      <w:r>
        <w:t>urządzeń</w:t>
      </w:r>
      <w:r w:rsidRPr="00343DF5">
        <w:t xml:space="preserve"> pod kątem ich zgodności z umową oraz ważności i zakresu uprawnień licencyjnych.</w:t>
      </w:r>
    </w:p>
    <w:p w:rsidR="00A81580" w:rsidRPr="00343DF5" w:rsidRDefault="00A81580" w:rsidP="00A81580">
      <w:pPr>
        <w:ind w:right="448"/>
        <w:jc w:val="both"/>
      </w:pPr>
    </w:p>
    <w:p w:rsidR="00A81580" w:rsidRPr="00343DF5" w:rsidRDefault="00A81580" w:rsidP="00A81580">
      <w:pPr>
        <w:ind w:right="448"/>
        <w:jc w:val="both"/>
      </w:pPr>
      <w:r w:rsidRPr="00343DF5">
        <w:t>Oferowan</w:t>
      </w:r>
      <w:r w:rsidR="00F67C82">
        <w:t>e pomoce oraz</w:t>
      </w:r>
      <w:r w:rsidRPr="00343DF5">
        <w:t xml:space="preserve"> </w:t>
      </w:r>
      <w:r>
        <w:t>sprzęt</w:t>
      </w:r>
      <w:r w:rsidRPr="00343DF5">
        <w:t xml:space="preserve"> w dniu składania ofert nie mo</w:t>
      </w:r>
      <w:r>
        <w:t>że</w:t>
      </w:r>
      <w:r w:rsidRPr="00343DF5">
        <w:t xml:space="preserve"> być przeznaczon</w:t>
      </w:r>
      <w:r>
        <w:t>y</w:t>
      </w:r>
      <w:r w:rsidRPr="00343DF5">
        <w:t xml:space="preserve"> przez producenta do wycofania z produkcji lub sprzedaży.</w:t>
      </w:r>
    </w:p>
    <w:p w:rsidR="00A81580" w:rsidRPr="00343DF5" w:rsidRDefault="00A81580" w:rsidP="00A81580">
      <w:pPr>
        <w:ind w:right="448"/>
        <w:jc w:val="both"/>
      </w:pPr>
      <w:r w:rsidRPr="00343DF5">
        <w:t xml:space="preserve">W okresie gwarancyjnym zapewniona </w:t>
      </w:r>
      <w:r>
        <w:t>zostanie</w:t>
      </w:r>
      <w:r w:rsidRPr="00343DF5">
        <w:t xml:space="preserve"> naprawa lub wymiana </w:t>
      </w:r>
      <w:r>
        <w:t>sprzętu</w:t>
      </w:r>
      <w:r w:rsidRPr="00343DF5">
        <w:t xml:space="preserve"> lub ich części, na </w:t>
      </w:r>
      <w:r w:rsidRPr="00343DF5">
        <w:lastRenderedPageBreak/>
        <w:t>części nowe i oryginalne, zgodnie z metodyką i zaleceniami producenta.</w:t>
      </w:r>
    </w:p>
    <w:p w:rsidR="00A81580" w:rsidRPr="00343DF5" w:rsidRDefault="00A81580" w:rsidP="00A81580">
      <w:pPr>
        <w:ind w:right="448"/>
        <w:jc w:val="both"/>
      </w:pPr>
      <w:r w:rsidRPr="00343DF5">
        <w:t>Okres gwarancji rozpoczyna się od dnia podpisania protokołu odbioru końcowego.</w:t>
      </w:r>
    </w:p>
    <w:p w:rsidR="00A81580" w:rsidRPr="00343DF5" w:rsidRDefault="00A81580" w:rsidP="00A81580">
      <w:pPr>
        <w:ind w:right="448"/>
        <w:jc w:val="both"/>
      </w:pPr>
      <w:r w:rsidRPr="00343DF5">
        <w:t xml:space="preserve">Serwis gwarancyjny świadczony </w:t>
      </w:r>
      <w:r>
        <w:t>będzie</w:t>
      </w:r>
      <w:r w:rsidRPr="00343DF5">
        <w:t xml:space="preserve"> w miejscu </w:t>
      </w:r>
      <w:r w:rsidR="00FD66C1">
        <w:t xml:space="preserve">dostawy </w:t>
      </w:r>
      <w:r>
        <w:t>sprzętu</w:t>
      </w:r>
      <w:r w:rsidRPr="00343DF5">
        <w:t>.</w:t>
      </w:r>
    </w:p>
    <w:p w:rsidR="00A81580" w:rsidRDefault="00A81580" w:rsidP="000E001B">
      <w:pPr>
        <w:pStyle w:val="Tekstpodstawowywcity2"/>
        <w:spacing w:line="240" w:lineRule="auto"/>
        <w:ind w:left="0" w:right="281"/>
        <w:jc w:val="both"/>
        <w:rPr>
          <w:b/>
        </w:rPr>
      </w:pPr>
      <w:r>
        <w:rPr>
          <w:b/>
        </w:rPr>
        <w:t xml:space="preserve">Wszędzie gdziekolwiek </w:t>
      </w:r>
      <w:r w:rsidRPr="009E5165">
        <w:rPr>
          <w:b/>
        </w:rPr>
        <w:t>przy opisie przedmiotu zamówienia wskazana została nazwa producenta, znak towarowy, patent lub pochodzenie, to wskazaniu takiemu towarzyszy wyraz „lub równoważny”.</w:t>
      </w:r>
    </w:p>
    <w:p w:rsidR="00A81580" w:rsidRDefault="00A81580" w:rsidP="000E001B">
      <w:pPr>
        <w:widowControl/>
        <w:suppressAutoHyphens w:val="0"/>
        <w:autoSpaceDE w:val="0"/>
        <w:autoSpaceDN w:val="0"/>
        <w:adjustRightInd w:val="0"/>
        <w:ind w:right="281"/>
        <w:jc w:val="both"/>
      </w:pPr>
      <w:r w:rsidRPr="00205A7F">
        <w:rPr>
          <w:b/>
        </w:rPr>
        <w:t>Wykonawca zobowiązany jest do takiego zaplanowania prac oraz takiego ich prowadzenia, by minimalizować uciążliwość prac poprzez wcześniejsze uzgadnianie z Zamawiającym terminów (dni, godzin) ich realizacji</w:t>
      </w:r>
      <w:r>
        <w:t>.</w:t>
      </w:r>
    </w:p>
    <w:p w:rsidR="00A81580" w:rsidRDefault="00A81580" w:rsidP="00A81580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kern w:val="0"/>
          <w:lang w:eastAsia="pl-PL"/>
        </w:rPr>
      </w:pPr>
    </w:p>
    <w:p w:rsidR="00A81580" w:rsidRPr="00205A7F" w:rsidRDefault="00A81580" w:rsidP="00A81580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pl-PL"/>
        </w:rPr>
      </w:pPr>
      <w:r w:rsidRPr="00205A7F">
        <w:t>Kod Wspólnego Słownika Zamówień (CPV):</w:t>
      </w:r>
    </w:p>
    <w:p w:rsidR="00217C03" w:rsidRPr="0076012F" w:rsidRDefault="00217C03" w:rsidP="00A81580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pl-PL"/>
        </w:rPr>
      </w:pPr>
      <w:r w:rsidRPr="0076012F">
        <w:rPr>
          <w:rFonts w:eastAsia="Times New Roman"/>
          <w:kern w:val="0"/>
          <w:lang w:eastAsia="pl-PL"/>
        </w:rPr>
        <w:t xml:space="preserve">30000000-9 </w:t>
      </w:r>
      <w:r w:rsidR="00C05BBF" w:rsidRPr="0076012F">
        <w:rPr>
          <w:rFonts w:eastAsia="Times New Roman"/>
          <w:kern w:val="0"/>
          <w:lang w:eastAsia="pl-PL"/>
        </w:rPr>
        <w:t xml:space="preserve">– </w:t>
      </w:r>
      <w:r w:rsidR="00C05BBF" w:rsidRPr="0076012F">
        <w:rPr>
          <w:rFonts w:eastAsiaTheme="minorHAnsi"/>
          <w:kern w:val="0"/>
          <w:lang w:eastAsia="en-US"/>
        </w:rPr>
        <w:t>Maszyny</w:t>
      </w:r>
      <w:r w:rsidR="00C05BBF" w:rsidRPr="0076012F">
        <w:rPr>
          <w:rFonts w:eastAsiaTheme="minorHAnsi"/>
          <w:kern w:val="0"/>
          <w:lang w:eastAsia="en-US"/>
        </w:rPr>
        <w:t xml:space="preserve"> </w:t>
      </w:r>
      <w:r w:rsidR="00C05BBF" w:rsidRPr="0076012F">
        <w:rPr>
          <w:rFonts w:eastAsiaTheme="minorHAnsi"/>
          <w:kern w:val="0"/>
          <w:lang w:eastAsia="en-US"/>
        </w:rPr>
        <w:t>biurowe i liczące, sprzęt i materiały, z wyjątkiem mebli i pakietów oprogramowania</w:t>
      </w:r>
    </w:p>
    <w:p w:rsidR="00A81580" w:rsidRPr="0076012F" w:rsidRDefault="00A81580" w:rsidP="00A81580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pl-PL"/>
        </w:rPr>
      </w:pPr>
      <w:r w:rsidRPr="0076012F">
        <w:rPr>
          <w:rFonts w:eastAsia="Times New Roman"/>
          <w:kern w:val="0"/>
          <w:lang w:eastAsia="pl-PL"/>
        </w:rPr>
        <w:t>30213100-6</w:t>
      </w:r>
      <w:r w:rsidR="000E7034" w:rsidRPr="0076012F">
        <w:rPr>
          <w:rFonts w:eastAsia="Times New Roman"/>
          <w:kern w:val="0"/>
          <w:lang w:eastAsia="pl-PL"/>
        </w:rPr>
        <w:t xml:space="preserve"> – </w:t>
      </w:r>
      <w:r w:rsidR="000E7034" w:rsidRPr="0076012F">
        <w:rPr>
          <w:rFonts w:eastAsiaTheme="minorHAnsi"/>
          <w:kern w:val="0"/>
          <w:lang w:eastAsia="en-US"/>
        </w:rPr>
        <w:t>Komputery</w:t>
      </w:r>
      <w:r w:rsidR="000E7034" w:rsidRPr="0076012F">
        <w:rPr>
          <w:rFonts w:eastAsiaTheme="minorHAnsi"/>
          <w:kern w:val="0"/>
          <w:lang w:eastAsia="en-US"/>
        </w:rPr>
        <w:t xml:space="preserve"> </w:t>
      </w:r>
      <w:r w:rsidR="000E7034" w:rsidRPr="0076012F">
        <w:rPr>
          <w:rFonts w:eastAsiaTheme="minorHAnsi"/>
          <w:kern w:val="0"/>
          <w:lang w:eastAsia="en-US"/>
        </w:rPr>
        <w:t>przenośne</w:t>
      </w:r>
    </w:p>
    <w:p w:rsidR="00A81580" w:rsidRPr="0076012F" w:rsidRDefault="00A81580" w:rsidP="00A81580">
      <w:pPr>
        <w:widowControl/>
        <w:suppressAutoHyphens w:val="0"/>
        <w:jc w:val="both"/>
        <w:rPr>
          <w:rFonts w:eastAsiaTheme="minorHAnsi"/>
          <w:kern w:val="0"/>
          <w:lang w:eastAsia="en-US"/>
        </w:rPr>
      </w:pPr>
      <w:r w:rsidRPr="0076012F">
        <w:rPr>
          <w:rFonts w:eastAsia="Times New Roman"/>
          <w:kern w:val="0"/>
          <w:lang w:eastAsia="pl-PL"/>
        </w:rPr>
        <w:t xml:space="preserve">30195000-2 </w:t>
      </w:r>
      <w:r w:rsidR="000E7034" w:rsidRPr="0076012F">
        <w:rPr>
          <w:rFonts w:eastAsia="Times New Roman"/>
          <w:kern w:val="0"/>
          <w:lang w:eastAsia="pl-PL"/>
        </w:rPr>
        <w:t xml:space="preserve">– </w:t>
      </w:r>
      <w:r w:rsidR="000E7034" w:rsidRPr="0076012F">
        <w:rPr>
          <w:rFonts w:eastAsiaTheme="minorHAnsi"/>
          <w:kern w:val="0"/>
          <w:lang w:eastAsia="en-US"/>
        </w:rPr>
        <w:t>Tablice</w:t>
      </w:r>
    </w:p>
    <w:p w:rsidR="000E7034" w:rsidRPr="0076012F" w:rsidRDefault="00C05BBF" w:rsidP="00A81580">
      <w:pPr>
        <w:widowControl/>
        <w:suppressAutoHyphens w:val="0"/>
        <w:jc w:val="both"/>
      </w:pPr>
      <w:r w:rsidRPr="0076012F">
        <w:rPr>
          <w:rFonts w:eastAsiaTheme="minorHAnsi"/>
          <w:kern w:val="0"/>
          <w:lang w:eastAsia="en-US"/>
        </w:rPr>
        <w:t>32322000-6</w:t>
      </w:r>
      <w:r w:rsidRPr="0076012F">
        <w:rPr>
          <w:rFonts w:eastAsiaTheme="minorHAnsi"/>
          <w:kern w:val="0"/>
          <w:lang w:eastAsia="en-US"/>
        </w:rPr>
        <w:t xml:space="preserve"> – </w:t>
      </w:r>
      <w:r w:rsidRPr="0076012F">
        <w:rPr>
          <w:rFonts w:eastAsiaTheme="minorHAnsi"/>
          <w:kern w:val="0"/>
          <w:lang w:eastAsia="en-US"/>
        </w:rPr>
        <w:t>Urządzenia</w:t>
      </w:r>
      <w:r w:rsidRPr="0076012F">
        <w:rPr>
          <w:rFonts w:eastAsiaTheme="minorHAnsi"/>
          <w:kern w:val="0"/>
          <w:lang w:eastAsia="en-US"/>
        </w:rPr>
        <w:t xml:space="preserve"> </w:t>
      </w:r>
      <w:r w:rsidRPr="0076012F">
        <w:rPr>
          <w:rFonts w:eastAsiaTheme="minorHAnsi"/>
          <w:kern w:val="0"/>
          <w:lang w:eastAsia="en-US"/>
        </w:rPr>
        <w:t xml:space="preserve"> multimedialne</w:t>
      </w:r>
    </w:p>
    <w:p w:rsidR="000E001B" w:rsidRPr="0076012F" w:rsidRDefault="00603B13" w:rsidP="00A81580">
      <w:pPr>
        <w:jc w:val="both"/>
        <w:rPr>
          <w:rFonts w:eastAsiaTheme="minorHAnsi"/>
          <w:kern w:val="0"/>
          <w:lang w:eastAsia="en-US"/>
        </w:rPr>
      </w:pPr>
      <w:r w:rsidRPr="0076012F">
        <w:rPr>
          <w:rFonts w:eastAsiaTheme="minorHAnsi"/>
          <w:kern w:val="0"/>
          <w:lang w:eastAsia="en-US"/>
        </w:rPr>
        <w:t xml:space="preserve">39134000-0 </w:t>
      </w:r>
      <w:r w:rsidR="000E7034" w:rsidRPr="0076012F">
        <w:rPr>
          <w:rFonts w:eastAsiaTheme="minorHAnsi"/>
          <w:kern w:val="0"/>
          <w:lang w:eastAsia="en-US"/>
        </w:rPr>
        <w:t xml:space="preserve">– </w:t>
      </w:r>
      <w:r w:rsidR="000E7034" w:rsidRPr="0076012F">
        <w:rPr>
          <w:rFonts w:eastAsiaTheme="minorHAnsi"/>
          <w:kern w:val="0"/>
          <w:lang w:eastAsia="en-US"/>
        </w:rPr>
        <w:t>Meble</w:t>
      </w:r>
      <w:r w:rsidR="000E7034" w:rsidRPr="0076012F">
        <w:rPr>
          <w:rFonts w:eastAsiaTheme="minorHAnsi"/>
          <w:kern w:val="0"/>
          <w:lang w:eastAsia="en-US"/>
        </w:rPr>
        <w:t xml:space="preserve"> </w:t>
      </w:r>
      <w:r w:rsidR="000E7034" w:rsidRPr="0076012F">
        <w:rPr>
          <w:rFonts w:eastAsiaTheme="minorHAnsi"/>
          <w:kern w:val="0"/>
          <w:lang w:eastAsia="en-US"/>
        </w:rPr>
        <w:t>komputerowe</w:t>
      </w:r>
    </w:p>
    <w:p w:rsidR="0056621A" w:rsidRPr="0076012F" w:rsidRDefault="0056621A" w:rsidP="00A81580">
      <w:pPr>
        <w:jc w:val="both"/>
        <w:rPr>
          <w:rFonts w:eastAsiaTheme="minorHAnsi"/>
          <w:kern w:val="0"/>
          <w:lang w:eastAsia="en-US"/>
        </w:rPr>
      </w:pPr>
      <w:r w:rsidRPr="0076012F">
        <w:rPr>
          <w:rFonts w:eastAsiaTheme="minorHAnsi"/>
          <w:kern w:val="0"/>
          <w:lang w:eastAsia="en-US"/>
        </w:rPr>
        <w:t xml:space="preserve">30200000-1 </w:t>
      </w:r>
      <w:r w:rsidR="000E7034" w:rsidRPr="0076012F">
        <w:rPr>
          <w:rFonts w:eastAsiaTheme="minorHAnsi"/>
          <w:kern w:val="0"/>
          <w:lang w:eastAsia="en-US"/>
        </w:rPr>
        <w:t xml:space="preserve">– </w:t>
      </w:r>
      <w:r w:rsidR="000E7034" w:rsidRPr="0076012F">
        <w:rPr>
          <w:rFonts w:eastAsiaTheme="minorHAnsi"/>
          <w:kern w:val="0"/>
          <w:lang w:eastAsia="en-US"/>
        </w:rPr>
        <w:t>Urządzenia</w:t>
      </w:r>
      <w:r w:rsidR="000E7034" w:rsidRPr="0076012F">
        <w:rPr>
          <w:rFonts w:eastAsiaTheme="minorHAnsi"/>
          <w:kern w:val="0"/>
          <w:lang w:eastAsia="en-US"/>
        </w:rPr>
        <w:t xml:space="preserve"> </w:t>
      </w:r>
      <w:r w:rsidR="000E7034" w:rsidRPr="0076012F">
        <w:rPr>
          <w:rFonts w:eastAsiaTheme="minorHAnsi"/>
          <w:kern w:val="0"/>
          <w:lang w:eastAsia="en-US"/>
        </w:rPr>
        <w:t>komputerowe</w:t>
      </w:r>
    </w:p>
    <w:p w:rsidR="00071E69" w:rsidRPr="0076012F" w:rsidRDefault="00BD659A" w:rsidP="00A81580">
      <w:pPr>
        <w:jc w:val="both"/>
        <w:rPr>
          <w:rFonts w:eastAsiaTheme="minorHAnsi"/>
          <w:kern w:val="0"/>
          <w:lang w:eastAsia="en-US"/>
        </w:rPr>
      </w:pPr>
      <w:bookmarkStart w:id="0" w:name="_GoBack"/>
      <w:r w:rsidRPr="0076012F">
        <w:rPr>
          <w:rFonts w:eastAsiaTheme="minorHAnsi"/>
          <w:kern w:val="0"/>
          <w:lang w:eastAsia="en-US"/>
        </w:rPr>
        <w:t>39162100-6</w:t>
      </w:r>
      <w:bookmarkEnd w:id="0"/>
      <w:r w:rsidR="00071E69" w:rsidRPr="0076012F">
        <w:rPr>
          <w:rFonts w:eastAsiaTheme="minorHAnsi"/>
          <w:kern w:val="0"/>
          <w:lang w:eastAsia="en-US"/>
        </w:rPr>
        <w:t xml:space="preserve"> </w:t>
      </w:r>
      <w:r w:rsidR="000E7034" w:rsidRPr="0076012F">
        <w:rPr>
          <w:rFonts w:eastAsiaTheme="minorHAnsi"/>
          <w:kern w:val="0"/>
          <w:lang w:eastAsia="en-US"/>
        </w:rPr>
        <w:t xml:space="preserve">- </w:t>
      </w:r>
      <w:r w:rsidR="000E7034" w:rsidRPr="0076012F">
        <w:rPr>
          <w:rFonts w:eastAsiaTheme="minorHAnsi"/>
          <w:kern w:val="0"/>
          <w:lang w:eastAsia="en-US"/>
        </w:rPr>
        <w:t>Pomoce dydaktyczne</w:t>
      </w:r>
    </w:p>
    <w:p w:rsidR="0056621A" w:rsidRDefault="00BD659A" w:rsidP="0076012F">
      <w:pPr>
        <w:widowControl/>
        <w:suppressAutoHyphens w:val="0"/>
        <w:autoSpaceDE w:val="0"/>
        <w:autoSpaceDN w:val="0"/>
        <w:adjustRightInd w:val="0"/>
        <w:rPr>
          <w:b/>
        </w:rPr>
      </w:pPr>
      <w:r w:rsidRPr="0076012F">
        <w:rPr>
          <w:rFonts w:eastAsiaTheme="minorHAnsi"/>
          <w:kern w:val="0"/>
          <w:lang w:eastAsia="en-US"/>
        </w:rPr>
        <w:t>39</w:t>
      </w:r>
      <w:r w:rsidRPr="0076012F">
        <w:rPr>
          <w:rFonts w:eastAsiaTheme="minorHAnsi"/>
          <w:kern w:val="0"/>
          <w:lang w:eastAsia="en-US"/>
        </w:rPr>
        <w:t>0000</w:t>
      </w:r>
      <w:r w:rsidRPr="0076012F">
        <w:rPr>
          <w:rFonts w:eastAsiaTheme="minorHAnsi"/>
          <w:kern w:val="0"/>
          <w:lang w:eastAsia="en-US"/>
        </w:rPr>
        <w:t>00-</w:t>
      </w:r>
      <w:r w:rsidRPr="0076012F">
        <w:rPr>
          <w:rFonts w:eastAsiaTheme="minorHAnsi"/>
          <w:kern w:val="0"/>
          <w:lang w:eastAsia="en-US"/>
        </w:rPr>
        <w:t>2</w:t>
      </w:r>
      <w:r w:rsidR="000E7034" w:rsidRPr="0076012F">
        <w:rPr>
          <w:rFonts w:eastAsiaTheme="minorHAnsi"/>
          <w:kern w:val="0"/>
          <w:lang w:eastAsia="en-US"/>
        </w:rPr>
        <w:t xml:space="preserve"> – </w:t>
      </w:r>
      <w:r w:rsidR="000E7034" w:rsidRPr="0076012F">
        <w:rPr>
          <w:rFonts w:eastAsiaTheme="minorHAnsi"/>
          <w:kern w:val="0"/>
          <w:lang w:eastAsia="en-US"/>
        </w:rPr>
        <w:t>Meble</w:t>
      </w:r>
      <w:r w:rsidR="000E7034" w:rsidRPr="0076012F">
        <w:rPr>
          <w:rFonts w:eastAsiaTheme="minorHAnsi"/>
          <w:kern w:val="0"/>
          <w:lang w:eastAsia="en-US"/>
        </w:rPr>
        <w:t xml:space="preserve"> </w:t>
      </w:r>
      <w:r w:rsidR="000E7034" w:rsidRPr="0076012F">
        <w:rPr>
          <w:rFonts w:eastAsiaTheme="minorHAnsi"/>
          <w:kern w:val="0"/>
          <w:lang w:eastAsia="en-US"/>
        </w:rPr>
        <w:t>(włącznie z biurowymi), wyposażenie, urządzenia domowe (z wyłączeniem oświetlenia) i środki</w:t>
      </w:r>
      <w:r w:rsidR="0076012F">
        <w:rPr>
          <w:rFonts w:eastAsiaTheme="minorHAnsi"/>
          <w:kern w:val="0"/>
          <w:lang w:eastAsia="en-US"/>
        </w:rPr>
        <w:t xml:space="preserve"> </w:t>
      </w:r>
      <w:r w:rsidR="000E7034" w:rsidRPr="0076012F">
        <w:rPr>
          <w:rFonts w:eastAsiaTheme="minorHAnsi"/>
          <w:kern w:val="0"/>
          <w:lang w:eastAsia="en-US"/>
        </w:rPr>
        <w:t>czyszczące</w:t>
      </w:r>
    </w:p>
    <w:p w:rsidR="00BD659A" w:rsidRDefault="00BD659A" w:rsidP="00A81580">
      <w:pPr>
        <w:jc w:val="both"/>
        <w:rPr>
          <w:b/>
        </w:rPr>
      </w:pPr>
    </w:p>
    <w:p w:rsidR="00A81580" w:rsidRDefault="00A81580" w:rsidP="00A81580">
      <w:pPr>
        <w:jc w:val="both"/>
        <w:rPr>
          <w:b/>
        </w:rPr>
      </w:pPr>
      <w:r>
        <w:rPr>
          <w:b/>
        </w:rPr>
        <w:t>CZĘŚĆ II</w:t>
      </w:r>
    </w:p>
    <w:p w:rsidR="00A81580" w:rsidRDefault="00A81580" w:rsidP="00A81580">
      <w:pPr>
        <w:jc w:val="both"/>
        <w:rPr>
          <w:b/>
        </w:rPr>
      </w:pPr>
      <w:r>
        <w:rPr>
          <w:b/>
        </w:rPr>
        <w:t>TRYB UDZIELENIA ZAMÓWIENIA</w:t>
      </w:r>
    </w:p>
    <w:p w:rsidR="00A81580" w:rsidRDefault="00A81580" w:rsidP="00A81580">
      <w:pPr>
        <w:jc w:val="both"/>
      </w:pPr>
    </w:p>
    <w:p w:rsidR="00A81580" w:rsidRDefault="00A81580" w:rsidP="00A81580">
      <w:pPr>
        <w:pStyle w:val="Tekstpodstawowywcity23"/>
        <w:ind w:left="0"/>
        <w:jc w:val="both"/>
      </w:pPr>
      <w:r>
        <w:t>Zamówienie zostanie udzielone w trybie przetargu nieograniczonego.</w:t>
      </w:r>
    </w:p>
    <w:p w:rsidR="00836015" w:rsidRDefault="00836015" w:rsidP="00A81580">
      <w:pPr>
        <w:jc w:val="both"/>
        <w:rPr>
          <w:b/>
        </w:rPr>
      </w:pPr>
    </w:p>
    <w:p w:rsidR="00A81580" w:rsidRDefault="00A81580" w:rsidP="00A81580">
      <w:pPr>
        <w:jc w:val="both"/>
        <w:rPr>
          <w:b/>
        </w:rPr>
      </w:pPr>
      <w:r>
        <w:rPr>
          <w:b/>
        </w:rPr>
        <w:t>CZĘŚĆ III</w:t>
      </w:r>
    </w:p>
    <w:p w:rsidR="00A81580" w:rsidRDefault="00A81580" w:rsidP="00A81580">
      <w:pPr>
        <w:jc w:val="both"/>
        <w:rPr>
          <w:b/>
        </w:rPr>
      </w:pPr>
      <w:r>
        <w:rPr>
          <w:b/>
        </w:rPr>
        <w:t>PODWYKONAWCY</w:t>
      </w:r>
    </w:p>
    <w:p w:rsidR="00A81580" w:rsidRDefault="00A81580" w:rsidP="00A81580">
      <w:pPr>
        <w:jc w:val="both"/>
      </w:pPr>
    </w:p>
    <w:p w:rsidR="00A81580" w:rsidRPr="001B67B6" w:rsidRDefault="00A81580" w:rsidP="000E001B">
      <w:pPr>
        <w:pStyle w:val="Tekstpodstawowy310"/>
        <w:ind w:right="-2"/>
        <w:jc w:val="both"/>
        <w:rPr>
          <w:szCs w:val="24"/>
        </w:rPr>
      </w:pPr>
      <w:r w:rsidRPr="00FE6790">
        <w:rPr>
          <w:sz w:val="24"/>
          <w:szCs w:val="24"/>
        </w:rPr>
        <w:t xml:space="preserve">Zamawiający dopuszcza powierzenie podwykonawcom wykonania dowolnej części zamówienia. Zamawiający żąda, jeżeli Wykonawca zamierza powierzyć podwykonawcom wykonanie części </w:t>
      </w:r>
      <w:r w:rsidR="000E001B">
        <w:rPr>
          <w:sz w:val="24"/>
          <w:szCs w:val="24"/>
        </w:rPr>
        <w:t>za</w:t>
      </w:r>
      <w:r w:rsidRPr="00FE6790">
        <w:rPr>
          <w:sz w:val="24"/>
          <w:szCs w:val="24"/>
        </w:rPr>
        <w:t xml:space="preserve">mówienia, </w:t>
      </w:r>
      <w:r w:rsidRPr="00FE6790">
        <w:rPr>
          <w:b/>
          <w:sz w:val="24"/>
          <w:szCs w:val="24"/>
        </w:rPr>
        <w:t>wskazania tych części</w:t>
      </w:r>
      <w:r w:rsidRPr="00FE6790">
        <w:rPr>
          <w:sz w:val="24"/>
          <w:szCs w:val="24"/>
        </w:rPr>
        <w:t xml:space="preserve"> zamówienia w ofercie (sporządzonej zgodnie ze wzorem stanowiącym Załącznik 1 do SIWZ – formularz „Oferta”) i </w:t>
      </w:r>
      <w:r w:rsidRPr="00FE6790">
        <w:rPr>
          <w:b/>
          <w:sz w:val="24"/>
          <w:szCs w:val="24"/>
        </w:rPr>
        <w:t>podania firm podwykonawców</w:t>
      </w:r>
      <w:r w:rsidRPr="001B67B6">
        <w:t>.</w:t>
      </w:r>
    </w:p>
    <w:p w:rsidR="00A81580" w:rsidRDefault="00A81580" w:rsidP="00A81580">
      <w:pPr>
        <w:jc w:val="both"/>
        <w:rPr>
          <w:b/>
        </w:rPr>
      </w:pPr>
      <w:r>
        <w:rPr>
          <w:b/>
        </w:rPr>
        <w:t>CZĘŚĆ IV</w:t>
      </w:r>
    </w:p>
    <w:p w:rsidR="00A81580" w:rsidRDefault="00A81580" w:rsidP="00A81580">
      <w:pPr>
        <w:jc w:val="both"/>
        <w:rPr>
          <w:b/>
        </w:rPr>
      </w:pPr>
      <w:r>
        <w:rPr>
          <w:b/>
        </w:rPr>
        <w:t>TERMIN WYKONANIA ZAMÓWIENIA</w:t>
      </w:r>
    </w:p>
    <w:p w:rsidR="00A81580" w:rsidRDefault="00A81580" w:rsidP="00A81580">
      <w:pPr>
        <w:jc w:val="both"/>
      </w:pPr>
    </w:p>
    <w:p w:rsidR="00A81580" w:rsidRDefault="00A81580" w:rsidP="00A81580">
      <w:pPr>
        <w:jc w:val="both"/>
      </w:pPr>
      <w:r>
        <w:t xml:space="preserve">Zamówienie powinno być wykonane w </w:t>
      </w:r>
      <w:r w:rsidRPr="008C6BE2">
        <w:t xml:space="preserve">terminie </w:t>
      </w:r>
      <w:r w:rsidR="0056621A" w:rsidRPr="00445539">
        <w:t>3</w:t>
      </w:r>
      <w:r w:rsidR="00784E35" w:rsidRPr="00445539">
        <w:t>0</w:t>
      </w:r>
      <w:r w:rsidRPr="00445539">
        <w:t xml:space="preserve"> dni od dnia</w:t>
      </w:r>
      <w:r>
        <w:t xml:space="preserve"> zawarcia umowy.</w:t>
      </w:r>
    </w:p>
    <w:p w:rsidR="00A81580" w:rsidRDefault="00A81580" w:rsidP="00A81580">
      <w:pPr>
        <w:jc w:val="both"/>
        <w:rPr>
          <w:b/>
        </w:rPr>
      </w:pPr>
    </w:p>
    <w:p w:rsidR="00A81580" w:rsidRDefault="00A81580" w:rsidP="00A81580">
      <w:pPr>
        <w:jc w:val="both"/>
        <w:rPr>
          <w:b/>
        </w:rPr>
      </w:pPr>
      <w:r>
        <w:rPr>
          <w:b/>
        </w:rPr>
        <w:t>CZĘŚĆ V</w:t>
      </w:r>
    </w:p>
    <w:p w:rsidR="00A81580" w:rsidRDefault="00A81580" w:rsidP="00A81580">
      <w:pPr>
        <w:pStyle w:val="Tekstpodstawowy31"/>
        <w:jc w:val="left"/>
        <w:rPr>
          <w:b/>
        </w:rPr>
      </w:pPr>
      <w:r w:rsidRPr="00B95715">
        <w:rPr>
          <w:b/>
        </w:rPr>
        <w:t>WARUNKI UDZIAŁU W POSTĘPOWANIU ORAZ PODSTAWY WYKLUCZENIA</w:t>
      </w:r>
    </w:p>
    <w:p w:rsidR="00A81580" w:rsidRDefault="00A81580" w:rsidP="00A81580">
      <w:pPr>
        <w:pStyle w:val="Tekstpodstawowy31"/>
      </w:pPr>
    </w:p>
    <w:p w:rsidR="00A81580" w:rsidRDefault="00880EFC" w:rsidP="00A81580">
      <w:pPr>
        <w:tabs>
          <w:tab w:val="right" w:leader="underscore" w:pos="9072"/>
        </w:tabs>
        <w:jc w:val="both"/>
      </w:pPr>
      <w:r w:rsidRPr="005031A5">
        <w:t>O u</w:t>
      </w:r>
      <w:r w:rsidRPr="007837FF">
        <w:t>dzielenie zamówienia na każdą z części opisanych w części I SIWZ może ubiegać się Wykonawca, który:</w:t>
      </w:r>
    </w:p>
    <w:p w:rsidR="00A81580" w:rsidRPr="003F3F85" w:rsidRDefault="00A81580" w:rsidP="00A81580">
      <w:pPr>
        <w:widowControl/>
        <w:numPr>
          <w:ilvl w:val="0"/>
          <w:numId w:val="7"/>
        </w:numPr>
        <w:tabs>
          <w:tab w:val="right" w:leader="underscore" w:pos="9072"/>
        </w:tabs>
        <w:suppressAutoHyphens w:val="0"/>
        <w:jc w:val="both"/>
        <w:rPr>
          <w:bCs/>
        </w:rPr>
      </w:pPr>
      <w:r>
        <w:t xml:space="preserve">wykonał co najmniej jedną dostawę </w:t>
      </w:r>
      <w:r w:rsidR="00D66B11">
        <w:t>wyposażenia</w:t>
      </w:r>
      <w:r>
        <w:t xml:space="preserve"> o wartości co najmniej </w:t>
      </w:r>
      <w:r w:rsidR="0056621A">
        <w:t>5</w:t>
      </w:r>
      <w:r>
        <w:t>0 000,00 zł</w:t>
      </w:r>
      <w:r w:rsidRPr="003F3F85">
        <w:t xml:space="preserve">, </w:t>
      </w:r>
    </w:p>
    <w:p w:rsidR="00A81580" w:rsidRDefault="00A81580" w:rsidP="00A81580">
      <w:pPr>
        <w:numPr>
          <w:ilvl w:val="0"/>
          <w:numId w:val="2"/>
        </w:numPr>
        <w:jc w:val="both"/>
      </w:pPr>
      <w:r w:rsidRPr="00B95715">
        <w:t xml:space="preserve">nie podlega wykluczeniu z postępowania o udzielenie zamówienia na podstawie art. 24 ust. 1 </w:t>
      </w:r>
      <w:r w:rsidRPr="00B95715">
        <w:lastRenderedPageBreak/>
        <w:t>oraz ust. 5 pkt 8 ustawy.</w:t>
      </w:r>
    </w:p>
    <w:p w:rsidR="00A81580" w:rsidRDefault="00A81580" w:rsidP="00A81580">
      <w:pPr>
        <w:ind w:left="360"/>
        <w:jc w:val="both"/>
      </w:pPr>
    </w:p>
    <w:p w:rsidR="00880EFC" w:rsidRDefault="00880EFC" w:rsidP="00446666">
      <w:pPr>
        <w:jc w:val="both"/>
      </w:pPr>
      <w:r w:rsidRPr="005031A5">
        <w:t>Warunki udziału w postępowaniu określone w pkt 1</w:t>
      </w:r>
      <w:r>
        <w:t xml:space="preserve"> </w:t>
      </w:r>
      <w:r w:rsidRPr="005031A5">
        <w:t xml:space="preserve">są takie same dla każdej części zamówienia, co oznacza, że </w:t>
      </w:r>
      <w:r>
        <w:t>W</w:t>
      </w:r>
      <w:r w:rsidRPr="005031A5">
        <w:t>ykonawca powinien je spełniać niezależnie od liczby składanych ofert częściowych.</w:t>
      </w:r>
    </w:p>
    <w:p w:rsidR="00880EFC" w:rsidRDefault="00880EFC" w:rsidP="00446666">
      <w:pPr>
        <w:jc w:val="both"/>
      </w:pPr>
    </w:p>
    <w:p w:rsidR="00A81580" w:rsidRPr="00B95715" w:rsidRDefault="00A81580" w:rsidP="00446666">
      <w:pPr>
        <w:jc w:val="both"/>
      </w:pPr>
      <w:r w:rsidRPr="00B95715">
        <w:t>Jeżeli Wykonawcy wspólnie ubiegają się o udzielenie zamówienia, powinni łącznie spełniać warunki, o którym mowa w pkt 1.</w:t>
      </w:r>
    </w:p>
    <w:p w:rsidR="00A81580" w:rsidRPr="00B95715" w:rsidRDefault="00A81580" w:rsidP="00446666">
      <w:pPr>
        <w:jc w:val="both"/>
      </w:pPr>
    </w:p>
    <w:p w:rsidR="00A81580" w:rsidRDefault="00A81580" w:rsidP="00446666">
      <w:pPr>
        <w:jc w:val="both"/>
      </w:pPr>
      <w:r w:rsidRPr="00B95715">
        <w:t xml:space="preserve">Jeżeli Wykonawca, w celu potwierdzenia spełniania warunków udziału w postępowaniu, o których </w:t>
      </w:r>
      <w:r w:rsidRPr="009070E0">
        <w:t>mowa w pkt 1, polega na zdolnościach innych podmiotów, musi udowodnić Zamawiającemu, że realizując zamówienie, będzie dysponował niezbędnymi zasobami tych podmiotów, w szczególności przedstawiając zobowiązanie tych podmiotów do oddania Wykonawcy do dyspozycji niezbędnych zasobów na potrzeby realizacji zamówienia.</w:t>
      </w:r>
    </w:p>
    <w:p w:rsidR="00A81580" w:rsidRDefault="00A81580" w:rsidP="00A81580">
      <w:pPr>
        <w:jc w:val="both"/>
        <w:rPr>
          <w:b/>
        </w:rPr>
      </w:pPr>
    </w:p>
    <w:p w:rsidR="00A81580" w:rsidRPr="009070E0" w:rsidRDefault="00A81580" w:rsidP="00A81580">
      <w:pPr>
        <w:jc w:val="both"/>
        <w:rPr>
          <w:b/>
        </w:rPr>
      </w:pPr>
      <w:r w:rsidRPr="009070E0">
        <w:rPr>
          <w:b/>
        </w:rPr>
        <w:t>CZĘŚĆ VI</w:t>
      </w:r>
    </w:p>
    <w:p w:rsidR="00A81580" w:rsidRPr="00F75FE1" w:rsidRDefault="00A81580" w:rsidP="00A81580">
      <w:pPr>
        <w:pStyle w:val="Tekstpodstawowy310"/>
        <w:rPr>
          <w:b/>
          <w:sz w:val="24"/>
          <w:szCs w:val="24"/>
        </w:rPr>
      </w:pPr>
      <w:r w:rsidRPr="00F75FE1">
        <w:rPr>
          <w:b/>
          <w:sz w:val="24"/>
          <w:szCs w:val="24"/>
        </w:rPr>
        <w:t>OŚWIADCZENIA I DOKUMENTY</w:t>
      </w:r>
    </w:p>
    <w:p w:rsidR="00A81580" w:rsidRPr="009070E0" w:rsidRDefault="00A81580" w:rsidP="00A81580">
      <w:pPr>
        <w:ind w:left="567" w:hanging="567"/>
        <w:jc w:val="both"/>
        <w:rPr>
          <w:b/>
        </w:rPr>
      </w:pPr>
      <w:r w:rsidRPr="009070E0">
        <w:rPr>
          <w:b/>
        </w:rPr>
        <w:t>VI.1. Oświadczenie</w:t>
      </w:r>
    </w:p>
    <w:p w:rsidR="00A81580" w:rsidRPr="009070E0" w:rsidRDefault="00A81580" w:rsidP="00A81580">
      <w:pPr>
        <w:ind w:left="567" w:hanging="567"/>
        <w:jc w:val="both"/>
        <w:rPr>
          <w:b/>
        </w:rPr>
      </w:pPr>
    </w:p>
    <w:p w:rsidR="00A81580" w:rsidRPr="008428F3" w:rsidRDefault="00A81580" w:rsidP="00A81580">
      <w:pPr>
        <w:pStyle w:val="Akapitzlist"/>
        <w:widowControl w:val="0"/>
        <w:numPr>
          <w:ilvl w:val="0"/>
          <w:numId w:val="13"/>
        </w:numPr>
        <w:ind w:left="360"/>
        <w:jc w:val="both"/>
      </w:pPr>
      <w:r w:rsidRPr="009070E0">
        <w:rPr>
          <w:szCs w:val="24"/>
        </w:rPr>
        <w:t xml:space="preserve">Wykonawca składa wraz z ofertą </w:t>
      </w:r>
      <w:r w:rsidRPr="009070E0">
        <w:rPr>
          <w:b/>
        </w:rPr>
        <w:t>aktualne na dzień składania ofert</w:t>
      </w:r>
      <w:r w:rsidRPr="009070E0">
        <w:t xml:space="preserve"> oświadczenie stanowiące wstępne </w:t>
      </w:r>
      <w:r w:rsidRPr="008428F3">
        <w:t>potwierdzenie, że Wykonawca nie podlega wykluczeniu z postępowania oraz spełnia warun</w:t>
      </w:r>
      <w:r>
        <w:t>ek</w:t>
      </w:r>
      <w:r w:rsidRPr="008428F3">
        <w:t xml:space="preserve"> udziału w postępowaniu, o który</w:t>
      </w:r>
      <w:r>
        <w:t>m</w:t>
      </w:r>
      <w:r w:rsidRPr="008428F3">
        <w:t xml:space="preserve"> mowa w części V pkt 1</w:t>
      </w:r>
      <w:r>
        <w:t xml:space="preserve"> </w:t>
      </w:r>
      <w:r w:rsidRPr="008428F3">
        <w:t xml:space="preserve">SIWZ. </w:t>
      </w:r>
    </w:p>
    <w:p w:rsidR="00A81580" w:rsidRPr="008428F3" w:rsidRDefault="00A81580" w:rsidP="00A81580">
      <w:pPr>
        <w:pStyle w:val="Akapitzlist"/>
        <w:widowControl w:val="0"/>
        <w:numPr>
          <w:ilvl w:val="0"/>
          <w:numId w:val="13"/>
        </w:numPr>
        <w:ind w:left="360"/>
        <w:jc w:val="both"/>
      </w:pPr>
      <w:r w:rsidRPr="008428F3">
        <w:t xml:space="preserve">Oświadczenie, o którym mowa w ust. 1, Wykonawca składa </w:t>
      </w:r>
      <w:r w:rsidRPr="008428F3">
        <w:rPr>
          <w:b/>
        </w:rPr>
        <w:t>w formie pisemnej</w:t>
      </w:r>
      <w:r w:rsidRPr="008428F3">
        <w:t>, zgodnie ze wzorem stanowiącym Załącznik 2 do SIWZ.</w:t>
      </w:r>
    </w:p>
    <w:p w:rsidR="00A81580" w:rsidRPr="008428F3" w:rsidRDefault="00A81580" w:rsidP="00A81580">
      <w:pPr>
        <w:pStyle w:val="Akapitzlist"/>
        <w:widowControl w:val="0"/>
        <w:numPr>
          <w:ilvl w:val="0"/>
          <w:numId w:val="13"/>
        </w:numPr>
        <w:ind w:left="360"/>
        <w:jc w:val="both"/>
      </w:pPr>
      <w:r w:rsidRPr="008428F3">
        <w:t xml:space="preserve">Jeżeli Wykonawcy wspólnie ubiegają się o udzielenie zamówienia, oświadczenie, o którym mowa w ust. 1, </w:t>
      </w:r>
      <w:r w:rsidRPr="008428F3">
        <w:rPr>
          <w:b/>
        </w:rPr>
        <w:t>składa każdy Wykonawca</w:t>
      </w:r>
      <w:r w:rsidRPr="008428F3">
        <w:t>. Oświadczenie potwierdza, że Wykonawca nie podlega wykluczeniu z postępowania oraz spełnia warunki udziału w postępowaniu w zakresie, w którym wykazuje ich spełnianie.</w:t>
      </w:r>
    </w:p>
    <w:p w:rsidR="00A81580" w:rsidRPr="009070E0" w:rsidRDefault="00A81580" w:rsidP="00A81580">
      <w:pPr>
        <w:pStyle w:val="Akapitzlist"/>
        <w:widowControl w:val="0"/>
        <w:numPr>
          <w:ilvl w:val="0"/>
          <w:numId w:val="13"/>
        </w:numPr>
        <w:ind w:left="360"/>
        <w:jc w:val="both"/>
      </w:pPr>
      <w:r w:rsidRPr="008428F3">
        <w:t>Jeżeli Wykonawca, w celu potwierdzenia spełniania warunk</w:t>
      </w:r>
      <w:r>
        <w:t>u</w:t>
      </w:r>
      <w:r w:rsidRPr="008428F3">
        <w:t xml:space="preserve"> udziału w postępowaniu, o który</w:t>
      </w:r>
      <w:r>
        <w:t>m</w:t>
      </w:r>
      <w:r w:rsidRPr="008428F3">
        <w:t xml:space="preserve"> mowa w części V pkt 1</w:t>
      </w:r>
      <w:r>
        <w:t xml:space="preserve"> </w:t>
      </w:r>
      <w:r w:rsidRPr="008428F3">
        <w:t xml:space="preserve">SIWZ, polega na zdolnościach innych podmiotów, </w:t>
      </w:r>
      <w:r w:rsidRPr="008428F3">
        <w:rPr>
          <w:b/>
        </w:rPr>
        <w:t>zamieszcza informacje o tych podmiotach</w:t>
      </w:r>
      <w:r w:rsidRPr="008428F3">
        <w:t xml:space="preserve"> w oświadczeniu, zgodnie ze wzorem stanowiącym Załącznik 2a do SIWZ, w celu wykazania braku istnienia wobec nich podstaw wykluczenia oraz spełniania, w zakresie, w jakim powołuje się na ich zasoby, warunku udział</w:t>
      </w:r>
      <w:r w:rsidRPr="009070E0">
        <w:t>u w postępowaniu.</w:t>
      </w:r>
    </w:p>
    <w:p w:rsidR="00A81580" w:rsidRPr="009070E0" w:rsidRDefault="00A81580" w:rsidP="00A81580">
      <w:pPr>
        <w:jc w:val="both"/>
      </w:pPr>
    </w:p>
    <w:p w:rsidR="00A81580" w:rsidRPr="009070E0" w:rsidRDefault="00A81580" w:rsidP="00A81580">
      <w:pPr>
        <w:ind w:left="567" w:hanging="567"/>
        <w:jc w:val="both"/>
      </w:pPr>
      <w:r w:rsidRPr="009070E0">
        <w:rPr>
          <w:b/>
        </w:rPr>
        <w:t xml:space="preserve">VI.2. </w:t>
      </w:r>
      <w:r w:rsidRPr="009070E0">
        <w:rPr>
          <w:b/>
        </w:rPr>
        <w:tab/>
        <w:t>Wykaz dokumentów potwierdzających spełnianie warunków udziału w postępowaniu</w:t>
      </w:r>
    </w:p>
    <w:p w:rsidR="00A81580" w:rsidRPr="009070E0" w:rsidRDefault="00A81580" w:rsidP="00A81580">
      <w:pPr>
        <w:jc w:val="both"/>
      </w:pPr>
    </w:p>
    <w:p w:rsidR="00A81580" w:rsidRPr="009070E0" w:rsidRDefault="00A81580" w:rsidP="00A81580">
      <w:pPr>
        <w:pStyle w:val="Akapitzlist"/>
        <w:widowControl w:val="0"/>
        <w:ind w:left="0"/>
        <w:jc w:val="both"/>
      </w:pPr>
      <w:r w:rsidRPr="009070E0">
        <w:t xml:space="preserve">Zamawiający </w:t>
      </w:r>
      <w:r>
        <w:t xml:space="preserve">na podstawie oświadczenia uzna, </w:t>
      </w:r>
      <w:r w:rsidRPr="008428F3">
        <w:t>że Wykonawca nie podlega wykluczeniu z postępowania oraz spełnia warunki udziału w postępowaniu</w:t>
      </w:r>
      <w:r w:rsidR="00BC0171">
        <w:t>.</w:t>
      </w:r>
    </w:p>
    <w:p w:rsidR="00A81580" w:rsidRPr="009070E0" w:rsidRDefault="00A81580" w:rsidP="00A81580">
      <w:pPr>
        <w:jc w:val="both"/>
      </w:pPr>
    </w:p>
    <w:p w:rsidR="00A81580" w:rsidRPr="009070E0" w:rsidRDefault="00A81580" w:rsidP="00A81580">
      <w:pPr>
        <w:ind w:left="567" w:hanging="567"/>
        <w:jc w:val="both"/>
        <w:rPr>
          <w:b/>
        </w:rPr>
      </w:pPr>
      <w:r w:rsidRPr="009070E0">
        <w:rPr>
          <w:b/>
        </w:rPr>
        <w:t>VI.3</w:t>
      </w:r>
      <w:r w:rsidRPr="009070E0">
        <w:rPr>
          <w:b/>
        </w:rPr>
        <w:tab/>
        <w:t>Oświadczenie dotyczące grupy kapitałowej</w:t>
      </w:r>
    </w:p>
    <w:p w:rsidR="00A81580" w:rsidRPr="009070E0" w:rsidRDefault="00A81580" w:rsidP="00A81580">
      <w:pPr>
        <w:pStyle w:val="Akapitzlist"/>
        <w:widowControl w:val="0"/>
        <w:ind w:left="360"/>
        <w:jc w:val="both"/>
      </w:pPr>
    </w:p>
    <w:p w:rsidR="00A81580" w:rsidRPr="008428F3" w:rsidRDefault="00A81580" w:rsidP="00A81580">
      <w:pPr>
        <w:pStyle w:val="Akapitzlist"/>
        <w:widowControl w:val="0"/>
        <w:numPr>
          <w:ilvl w:val="0"/>
          <w:numId w:val="12"/>
        </w:numPr>
        <w:jc w:val="both"/>
      </w:pPr>
      <w:r w:rsidRPr="009070E0">
        <w:t>Zamawiający, w dniu w którym oferty zostaną otwarte (część XII SIWZ), niezwłocznie po otwarciu ofert zamieści na stronie internetowej informacje, o których mowa w art. 86 ust. 5 ustawy, w szczególności dotyczące firm oraz adresów Wykonawców, którzy złożyli oferty</w:t>
      </w:r>
      <w:r w:rsidRPr="008428F3">
        <w:t xml:space="preserve"> w terminie. Wykonawca, </w:t>
      </w:r>
      <w:r w:rsidRPr="008428F3">
        <w:rPr>
          <w:b/>
        </w:rPr>
        <w:t>w terminie 3 dni od zamieszczenia na stronie internetowej tych informacji</w:t>
      </w:r>
      <w:r w:rsidRPr="008428F3">
        <w:t xml:space="preserve">, przekazuje Zamawiającemu, </w:t>
      </w:r>
      <w:r w:rsidRPr="008428F3">
        <w:rPr>
          <w:b/>
        </w:rPr>
        <w:t>bez wezwania</w:t>
      </w:r>
      <w:r w:rsidRPr="008428F3">
        <w:t xml:space="preserve">, oświadczenie o przynależności albo braku przynależności do tej samej grupy kapitałowej, o której mowa w art. 24 ust. 1 pkt 23 ustawy </w:t>
      </w:r>
      <w:r w:rsidRPr="008428F3">
        <w:rPr>
          <w:szCs w:val="24"/>
        </w:rPr>
        <w:t>(</w:t>
      </w:r>
      <w:r w:rsidRPr="008428F3">
        <w:t>zgodnie ze wzorem stanowiącym Załącznik 3 do SIWZ</w:t>
      </w:r>
      <w:r w:rsidRPr="008428F3">
        <w:rPr>
          <w:szCs w:val="24"/>
        </w:rPr>
        <w:t>)</w:t>
      </w:r>
      <w:r w:rsidRPr="008428F3">
        <w:t>.</w:t>
      </w:r>
    </w:p>
    <w:p w:rsidR="00A81580" w:rsidRPr="008428F3" w:rsidRDefault="00A81580" w:rsidP="00A81580">
      <w:pPr>
        <w:pStyle w:val="Akapitzlist"/>
        <w:widowControl w:val="0"/>
        <w:numPr>
          <w:ilvl w:val="0"/>
          <w:numId w:val="12"/>
        </w:numPr>
        <w:jc w:val="both"/>
      </w:pPr>
      <w:r w:rsidRPr="008428F3">
        <w:lastRenderedPageBreak/>
        <w:t>W przypadku przynależności do tej samej grupy kapitałowej, Wykonawca wraz z oświadczeniem może złożyć dokumenty bądź informacje potwierdzające, że powiązania z innym Wykonawcą nie prowadzą do zakłócenia konkurencji w postępowaniu.</w:t>
      </w:r>
    </w:p>
    <w:p w:rsidR="00A81580" w:rsidRPr="008428F3" w:rsidRDefault="00A81580" w:rsidP="00A81580">
      <w:pPr>
        <w:pStyle w:val="Akapitzlist"/>
        <w:widowControl w:val="0"/>
        <w:numPr>
          <w:ilvl w:val="0"/>
          <w:numId w:val="12"/>
        </w:numPr>
        <w:jc w:val="both"/>
      </w:pPr>
      <w:r w:rsidRPr="008428F3">
        <w:t>Jeżeli Wykonawcy wspólnie ubiegają się o udzielenie zamówienia, oświadczenie, o którym mowa w ust. 1, składa każdy z Wykonawców.</w:t>
      </w:r>
    </w:p>
    <w:p w:rsidR="00A81580" w:rsidRPr="008428F3" w:rsidRDefault="00A81580" w:rsidP="00A81580">
      <w:pPr>
        <w:pStyle w:val="Akapitzlist"/>
        <w:widowControl w:val="0"/>
        <w:numPr>
          <w:ilvl w:val="0"/>
          <w:numId w:val="12"/>
        </w:numPr>
        <w:jc w:val="both"/>
      </w:pPr>
      <w:r w:rsidRPr="008428F3">
        <w:t>Oświadczenie, o który mowa w ust. 1, składane jest w oryginale. Oświadczenie sporządzone w języku obcym jest składane wraz z tłumaczeniem na język polski.</w:t>
      </w:r>
    </w:p>
    <w:p w:rsidR="00A81580" w:rsidRPr="008428F3" w:rsidRDefault="00A81580" w:rsidP="00A81580">
      <w:pPr>
        <w:pStyle w:val="Akapitzlist"/>
        <w:widowControl w:val="0"/>
        <w:numPr>
          <w:ilvl w:val="0"/>
          <w:numId w:val="12"/>
        </w:numPr>
        <w:jc w:val="both"/>
      </w:pPr>
      <w:r w:rsidRPr="008428F3">
        <w:t>Jeżeli w postępowaniu zostanie złożona jedna oferta, Wykonawca, który ją złożył, nie przekazuje Zamawiającemu oświadczenia, o którym mowa w ust. 1.</w:t>
      </w:r>
    </w:p>
    <w:p w:rsidR="00A81580" w:rsidRPr="008428F3" w:rsidRDefault="00A81580" w:rsidP="00A81580">
      <w:pPr>
        <w:jc w:val="both"/>
      </w:pPr>
    </w:p>
    <w:p w:rsidR="00A81580" w:rsidRDefault="00A81580" w:rsidP="00A81580">
      <w:pPr>
        <w:jc w:val="both"/>
        <w:rPr>
          <w:b/>
        </w:rPr>
      </w:pPr>
      <w:r w:rsidRPr="008428F3">
        <w:t>W sprawach nieuregulowanych postanowieniami niniejszej części SIWZ mają zastosowanie przepisy rozporządzenia Ministra Rozwoju z dnia 26 lipca 2016 r. w sprawie rodzajów dokumentów, jakich może żądać zamawiający od wykonawcy w postępowaniu o udzielenie zamówienia (Dz. U. poz. 1126).</w:t>
      </w:r>
    </w:p>
    <w:p w:rsidR="00A81580" w:rsidRDefault="00A81580" w:rsidP="00A81580">
      <w:pPr>
        <w:jc w:val="both"/>
        <w:rPr>
          <w:b/>
        </w:rPr>
      </w:pPr>
    </w:p>
    <w:p w:rsidR="00A81580" w:rsidRDefault="00A81580" w:rsidP="00A81580">
      <w:pPr>
        <w:jc w:val="both"/>
        <w:rPr>
          <w:b/>
        </w:rPr>
      </w:pPr>
      <w:r>
        <w:rPr>
          <w:b/>
        </w:rPr>
        <w:t>CZĘŚĆ VII</w:t>
      </w:r>
    </w:p>
    <w:p w:rsidR="00A81580" w:rsidRPr="009D42DD" w:rsidRDefault="00A81580" w:rsidP="00A81580">
      <w:pPr>
        <w:rPr>
          <w:b/>
        </w:rPr>
      </w:pPr>
      <w:r w:rsidRPr="009D42DD">
        <w:rPr>
          <w:b/>
        </w:rPr>
        <w:t>INFORMACJE O SPOSOBIE POROZUMIEWANIA SIĘ ZAMAWIAJĄCEGO Z WYKONAWCAMI ORAZ PRZEKAZYWANIA OŚWIADCZEŃ I DOKUMENTÓW,</w:t>
      </w:r>
    </w:p>
    <w:p w:rsidR="00A81580" w:rsidRPr="009D42DD" w:rsidRDefault="00A81580" w:rsidP="00A81580">
      <w:pPr>
        <w:rPr>
          <w:b/>
        </w:rPr>
      </w:pPr>
      <w:r w:rsidRPr="009D42DD">
        <w:rPr>
          <w:b/>
        </w:rPr>
        <w:t>WSKAZANIE OSÓB UPRAWNIONYCH DO POROZUMIEWANIA SIĘ</w:t>
      </w:r>
    </w:p>
    <w:p w:rsidR="00A81580" w:rsidRPr="009D42DD" w:rsidRDefault="00A81580" w:rsidP="00A81580">
      <w:r w:rsidRPr="009D42DD">
        <w:rPr>
          <w:b/>
        </w:rPr>
        <w:t>Z WYKONAWCAMI</w:t>
      </w:r>
    </w:p>
    <w:p w:rsidR="00A81580" w:rsidRPr="001376A1" w:rsidRDefault="00A81580" w:rsidP="00A81580">
      <w:pPr>
        <w:pStyle w:val="Tekstpodstawowy310"/>
        <w:rPr>
          <w:sz w:val="24"/>
          <w:szCs w:val="24"/>
        </w:rPr>
      </w:pPr>
    </w:p>
    <w:p w:rsidR="00A81580" w:rsidRPr="001376A1" w:rsidRDefault="00A81580" w:rsidP="00A81580">
      <w:pPr>
        <w:pStyle w:val="Tekstpodstawowy310"/>
        <w:numPr>
          <w:ilvl w:val="0"/>
          <w:numId w:val="3"/>
        </w:numPr>
        <w:suppressAutoHyphens w:val="0"/>
        <w:spacing w:after="0"/>
        <w:jc w:val="both"/>
        <w:rPr>
          <w:sz w:val="24"/>
          <w:szCs w:val="24"/>
        </w:rPr>
      </w:pPr>
      <w:r w:rsidRPr="001376A1">
        <w:rPr>
          <w:sz w:val="24"/>
          <w:szCs w:val="24"/>
        </w:rPr>
        <w:t xml:space="preserve">Zgodnie z wyborem Zamawiającego, komunikacja między Zamawiającym a Wykonawcami odbywa się za pośrednictwem operatora pocztowego w rozumieniu ustawy z dnia 23 listopada 2012 r. – Prawo pocztowe (Dz. U. z 2012 r. poz. 1529, z </w:t>
      </w:r>
      <w:proofErr w:type="spellStart"/>
      <w:r w:rsidRPr="001376A1">
        <w:rPr>
          <w:sz w:val="24"/>
          <w:szCs w:val="24"/>
        </w:rPr>
        <w:t>późn</w:t>
      </w:r>
      <w:proofErr w:type="spellEnd"/>
      <w:r w:rsidRPr="001376A1">
        <w:rPr>
          <w:sz w:val="24"/>
          <w:szCs w:val="24"/>
        </w:rPr>
        <w:t>. zm.), osobiście, za pośrednictwem posłańca, faksu lub przy użyciu środków komunikacji elektronicznej w rozumieniu ustawy z dnia 18 lipca 2002 r. o świadczeniu usług drogą elektroniczną (Dz. U. z 2013 r. poz. 1422, z 2015 r. poz. 1844 oraz z 2016 r. poz. 147 i 615).</w:t>
      </w:r>
    </w:p>
    <w:p w:rsidR="00A81580" w:rsidRPr="001376A1" w:rsidRDefault="00A81580" w:rsidP="00A81580">
      <w:pPr>
        <w:numPr>
          <w:ilvl w:val="0"/>
          <w:numId w:val="3"/>
        </w:numPr>
        <w:jc w:val="both"/>
      </w:pPr>
      <w:r w:rsidRPr="001376A1">
        <w:t>Do porozumiewa</w:t>
      </w:r>
      <w:r w:rsidR="00850E64">
        <w:t>nia się z Wykonawcami uprawniony</w:t>
      </w:r>
      <w:r w:rsidRPr="001376A1">
        <w:t xml:space="preserve"> jest Pan:</w:t>
      </w:r>
    </w:p>
    <w:p w:rsidR="00A81580" w:rsidRPr="00F25F3A" w:rsidRDefault="00F25F3A" w:rsidP="00A81580">
      <w:pPr>
        <w:numPr>
          <w:ilvl w:val="0"/>
          <w:numId w:val="4"/>
        </w:numPr>
        <w:jc w:val="both"/>
      </w:pPr>
      <w:r w:rsidRPr="00F25F3A">
        <w:t>Robert Koniecz</w:t>
      </w:r>
      <w:r>
        <w:t>ny</w:t>
      </w:r>
      <w:r w:rsidR="00A81580" w:rsidRPr="00F25F3A">
        <w:t xml:space="preserve">, tel.: </w:t>
      </w:r>
      <w:r>
        <w:t>692 113 989</w:t>
      </w:r>
      <w:r w:rsidR="00A81580" w:rsidRPr="00F25F3A">
        <w:t>, faks: (12) 386-2</w:t>
      </w:r>
      <w:r>
        <w:t>2</w:t>
      </w:r>
      <w:r w:rsidR="00A81580" w:rsidRPr="00F25F3A">
        <w:t>-</w:t>
      </w:r>
      <w:r>
        <w:t>02</w:t>
      </w:r>
      <w:r w:rsidR="00A81580" w:rsidRPr="00F25F3A">
        <w:t xml:space="preserve">, </w:t>
      </w:r>
    </w:p>
    <w:p w:rsidR="00A81580" w:rsidRPr="00F25F3A" w:rsidRDefault="00A81580" w:rsidP="00A81580">
      <w:pPr>
        <w:ind w:left="720"/>
        <w:jc w:val="both"/>
        <w:rPr>
          <w:lang w:val="en-US"/>
        </w:rPr>
      </w:pPr>
      <w:r w:rsidRPr="00F25F3A">
        <w:rPr>
          <w:lang w:val="en-US"/>
        </w:rPr>
        <w:t xml:space="preserve">e-mail: </w:t>
      </w:r>
      <w:r w:rsidR="00F25F3A" w:rsidRPr="00F25F3A">
        <w:rPr>
          <w:lang w:val="en-US"/>
        </w:rPr>
        <w:t>robertkonieczny.pro</w:t>
      </w:r>
      <w:r w:rsidRPr="00F25F3A">
        <w:rPr>
          <w:lang w:val="en-US"/>
        </w:rPr>
        <w:t>@</w:t>
      </w:r>
      <w:r w:rsidR="00F25F3A">
        <w:rPr>
          <w:lang w:val="en-US"/>
        </w:rPr>
        <w:t>gmail.com</w:t>
      </w:r>
    </w:p>
    <w:p w:rsidR="00A81580" w:rsidRPr="001376A1" w:rsidRDefault="00A81580" w:rsidP="00A81580">
      <w:pPr>
        <w:ind w:firstLine="360"/>
        <w:jc w:val="both"/>
      </w:pPr>
      <w:r w:rsidRPr="001376A1">
        <w:t>w dniach od poniedziałku do piątku w godz. 9.00 – 13.00.</w:t>
      </w:r>
    </w:p>
    <w:p w:rsidR="00A81580" w:rsidRPr="001376A1" w:rsidRDefault="00A81580" w:rsidP="00A81580">
      <w:pPr>
        <w:jc w:val="both"/>
      </w:pPr>
    </w:p>
    <w:p w:rsidR="00A81580" w:rsidRPr="001376A1" w:rsidRDefault="00A81580" w:rsidP="00A81580">
      <w:pPr>
        <w:jc w:val="both"/>
        <w:rPr>
          <w:b/>
        </w:rPr>
      </w:pPr>
      <w:r w:rsidRPr="001376A1">
        <w:rPr>
          <w:b/>
        </w:rPr>
        <w:t>CZĘŚĆ VIII</w:t>
      </w:r>
    </w:p>
    <w:p w:rsidR="00A81580" w:rsidRDefault="00A81580" w:rsidP="00A81580">
      <w:pPr>
        <w:jc w:val="both"/>
        <w:rPr>
          <w:b/>
        </w:rPr>
      </w:pPr>
      <w:r w:rsidRPr="00596B8D">
        <w:rPr>
          <w:b/>
        </w:rPr>
        <w:t>INFORMACJE DOTYCZĄCE WADIUM</w:t>
      </w:r>
    </w:p>
    <w:p w:rsidR="00A81580" w:rsidRDefault="00A81580" w:rsidP="00A81580">
      <w:pPr>
        <w:jc w:val="both"/>
      </w:pPr>
    </w:p>
    <w:p w:rsidR="00A81580" w:rsidRDefault="00A81580" w:rsidP="00A81580">
      <w:pPr>
        <w:jc w:val="both"/>
      </w:pPr>
      <w:r>
        <w:t>Zamawiający nie wymaga wniesienia wadium.</w:t>
      </w:r>
    </w:p>
    <w:p w:rsidR="00A81580" w:rsidRDefault="00A81580" w:rsidP="00A81580">
      <w:pPr>
        <w:jc w:val="both"/>
        <w:rPr>
          <w:b/>
        </w:rPr>
      </w:pPr>
    </w:p>
    <w:p w:rsidR="00A81580" w:rsidRDefault="00A81580" w:rsidP="00A81580">
      <w:pPr>
        <w:jc w:val="both"/>
        <w:rPr>
          <w:b/>
        </w:rPr>
      </w:pPr>
      <w:r>
        <w:rPr>
          <w:b/>
        </w:rPr>
        <w:t>CZĘŚĆ IX</w:t>
      </w:r>
    </w:p>
    <w:p w:rsidR="00A81580" w:rsidRDefault="00A81580" w:rsidP="00A81580">
      <w:pPr>
        <w:jc w:val="both"/>
        <w:rPr>
          <w:b/>
        </w:rPr>
      </w:pPr>
      <w:r>
        <w:rPr>
          <w:b/>
        </w:rPr>
        <w:t>TERMIN ZWIĄZANIA OFERTĄ</w:t>
      </w:r>
    </w:p>
    <w:p w:rsidR="00A81580" w:rsidRDefault="00A81580" w:rsidP="00A81580">
      <w:pPr>
        <w:jc w:val="both"/>
      </w:pPr>
    </w:p>
    <w:p w:rsidR="00A81580" w:rsidRDefault="00A81580" w:rsidP="00A81580">
      <w:pPr>
        <w:jc w:val="both"/>
      </w:pPr>
      <w:r>
        <w:t xml:space="preserve">Wykonawca pozostanie związany złożoną ofertą </w:t>
      </w:r>
      <w:r>
        <w:rPr>
          <w:b/>
        </w:rPr>
        <w:t>przez okres 30 dni.</w:t>
      </w:r>
      <w:r>
        <w:t xml:space="preserve"> Bieg terminu związania ofertą rozpoczyna się wraz z upływem terminu składania ofert określonego w części XII SIWZ.</w:t>
      </w:r>
    </w:p>
    <w:p w:rsidR="00A81580" w:rsidRDefault="00A81580" w:rsidP="00A81580">
      <w:pPr>
        <w:jc w:val="both"/>
      </w:pPr>
    </w:p>
    <w:p w:rsidR="00A81580" w:rsidRDefault="00A81580" w:rsidP="00A81580">
      <w:pPr>
        <w:jc w:val="both"/>
        <w:rPr>
          <w:b/>
        </w:rPr>
      </w:pPr>
      <w:r>
        <w:rPr>
          <w:b/>
        </w:rPr>
        <w:t>CZĘŚĆ X</w:t>
      </w:r>
    </w:p>
    <w:p w:rsidR="00A81580" w:rsidRDefault="00A81580" w:rsidP="00A81580">
      <w:pPr>
        <w:jc w:val="both"/>
        <w:rPr>
          <w:b/>
        </w:rPr>
      </w:pPr>
      <w:r w:rsidRPr="003305B4">
        <w:rPr>
          <w:b/>
        </w:rPr>
        <w:t>OPIS SPOSOBU OBLICZENIA CENY</w:t>
      </w:r>
    </w:p>
    <w:p w:rsidR="00A81580" w:rsidRDefault="00A81580" w:rsidP="00A81580">
      <w:pPr>
        <w:jc w:val="both"/>
      </w:pPr>
    </w:p>
    <w:p w:rsidR="00A81580" w:rsidRDefault="00A81580" w:rsidP="00A81580">
      <w:pPr>
        <w:widowControl/>
        <w:suppressAutoHyphens w:val="0"/>
        <w:jc w:val="both"/>
      </w:pPr>
      <w:r>
        <w:t xml:space="preserve">Wykonawca powinien </w:t>
      </w:r>
      <w:r w:rsidR="00A3246B">
        <w:t xml:space="preserve">w części na którą składa ofertę </w:t>
      </w:r>
      <w:r w:rsidR="00213C57">
        <w:t>w oparciu o Arkusz</w:t>
      </w:r>
      <w:r w:rsidR="005B7D7A">
        <w:t xml:space="preserve"> wyceny </w:t>
      </w:r>
      <w:r>
        <w:t>podać:</w:t>
      </w:r>
    </w:p>
    <w:p w:rsidR="00A81580" w:rsidRDefault="00A81580" w:rsidP="00A81580">
      <w:pPr>
        <w:widowControl/>
        <w:numPr>
          <w:ilvl w:val="0"/>
          <w:numId w:val="10"/>
        </w:numPr>
        <w:suppressAutoHyphens w:val="0"/>
        <w:jc w:val="both"/>
      </w:pPr>
      <w:r>
        <w:lastRenderedPageBreak/>
        <w:t xml:space="preserve">cenę jednostkową brutto </w:t>
      </w:r>
      <w:r w:rsidR="00207932">
        <w:t>każdego ze</w:t>
      </w:r>
      <w:r>
        <w:t xml:space="preserve"> sprzęt</w:t>
      </w:r>
      <w:r w:rsidR="00207932">
        <w:t>ów</w:t>
      </w:r>
      <w:r>
        <w:t xml:space="preserve">, pomnożyć przez </w:t>
      </w:r>
      <w:r w:rsidR="00A3246B">
        <w:t xml:space="preserve">wskazaną </w:t>
      </w:r>
      <w:r>
        <w:t xml:space="preserve">liczbę </w:t>
      </w:r>
      <w:r w:rsidR="00A3246B">
        <w:t>otrzymując wartość pozycji, następnie</w:t>
      </w:r>
      <w:r>
        <w:t xml:space="preserve"> zsumować </w:t>
      </w:r>
      <w:r w:rsidR="006E1B15">
        <w:t xml:space="preserve">wszystkie </w:t>
      </w:r>
      <w:r w:rsidR="00213C57">
        <w:t>pozycje A</w:t>
      </w:r>
      <w:r w:rsidR="006E1B15">
        <w:t>rkusz</w:t>
      </w:r>
      <w:r w:rsidR="00213C57">
        <w:t>a</w:t>
      </w:r>
      <w:r w:rsidR="006E1B15">
        <w:t xml:space="preserve"> w danej części </w:t>
      </w:r>
      <w:r>
        <w:t xml:space="preserve">otrzymując cenę </w:t>
      </w:r>
      <w:r w:rsidR="006E1B15">
        <w:t xml:space="preserve">oferty </w:t>
      </w:r>
      <w:r>
        <w:t>brutto za cały przedmiot zamówienia</w:t>
      </w:r>
      <w:r w:rsidR="009C4017">
        <w:t xml:space="preserve"> w danej części</w:t>
      </w:r>
      <w:r>
        <w:t xml:space="preserve">, </w:t>
      </w:r>
    </w:p>
    <w:p w:rsidR="00A81580" w:rsidRPr="002E2882" w:rsidRDefault="00A81580" w:rsidP="00A81580">
      <w:pPr>
        <w:widowControl/>
        <w:numPr>
          <w:ilvl w:val="0"/>
          <w:numId w:val="10"/>
        </w:numPr>
        <w:suppressAutoHyphens w:val="0"/>
        <w:jc w:val="both"/>
      </w:pPr>
      <w:r>
        <w:t>podać kwotę podatku od towarów i usług (VAT).</w:t>
      </w:r>
    </w:p>
    <w:p w:rsidR="005B7D7A" w:rsidRDefault="005B7D7A" w:rsidP="00A81580">
      <w:pPr>
        <w:jc w:val="both"/>
      </w:pPr>
      <w:r>
        <w:t>następnie tak obliczoną kwotę wpisać do formularza Załą</w:t>
      </w:r>
      <w:r w:rsidR="006E1B15">
        <w:t>cznik 1 (oferta).</w:t>
      </w:r>
    </w:p>
    <w:p w:rsidR="00A81580" w:rsidRPr="00C9436C" w:rsidRDefault="00A81580" w:rsidP="00A81580">
      <w:pPr>
        <w:jc w:val="both"/>
      </w:pPr>
      <w:r>
        <w:t xml:space="preserve">Wykonawca powinien ująć wszystkie koszty </w:t>
      </w:r>
      <w:r w:rsidR="00CF53BA">
        <w:t xml:space="preserve">w danej części </w:t>
      </w:r>
      <w:r>
        <w:t>związane z realizacją zamówienia tj. cenę sprzętu, załadunku, rozładunku, transportu oraz instalacji sprzętu, jego uruchomienia i instruktażu</w:t>
      </w:r>
      <w:r w:rsidR="00CF53BA">
        <w:t xml:space="preserve"> pracowników Zamawiającego</w:t>
      </w:r>
      <w:r>
        <w:t>.</w:t>
      </w:r>
    </w:p>
    <w:p w:rsidR="00A81580" w:rsidRDefault="00A81580" w:rsidP="00A81580">
      <w:pPr>
        <w:pStyle w:val="Tekstpodstawowy21"/>
      </w:pPr>
    </w:p>
    <w:p w:rsidR="00A81580" w:rsidRDefault="00A81580" w:rsidP="00A81580">
      <w:pPr>
        <w:pStyle w:val="Tekstpodstawowy21"/>
      </w:pPr>
      <w:r>
        <w:t xml:space="preserve">Wszystkie ceny i kwoty </w:t>
      </w:r>
      <w:r w:rsidR="007B11FF">
        <w:t xml:space="preserve">w danej części </w:t>
      </w:r>
      <w:r>
        <w:t>powinny być podane z dokładnością do jednego grosza.</w:t>
      </w:r>
    </w:p>
    <w:p w:rsidR="00A81580" w:rsidRDefault="00A81580" w:rsidP="00A81580">
      <w:pPr>
        <w:pStyle w:val="NormalnyPogrubienie"/>
        <w:ind w:left="0"/>
        <w:rPr>
          <w:b w:val="0"/>
        </w:rPr>
      </w:pPr>
      <w:r>
        <w:rPr>
          <w:b w:val="0"/>
        </w:rPr>
        <w:t xml:space="preserve">Cena oferty (brutto) jest </w:t>
      </w:r>
      <w:r>
        <w:t>ceną</w:t>
      </w:r>
      <w:r>
        <w:rPr>
          <w:b w:val="0"/>
        </w:rPr>
        <w:t xml:space="preserve">, która zostanie przyjęta do </w:t>
      </w:r>
      <w:r>
        <w:t>oceny ofert</w:t>
      </w:r>
      <w:r>
        <w:rPr>
          <w:b w:val="0"/>
        </w:rPr>
        <w:t xml:space="preserve"> (część XIII SIWZ).</w:t>
      </w:r>
    </w:p>
    <w:p w:rsidR="007B11FF" w:rsidRPr="003F726D" w:rsidRDefault="007B11FF" w:rsidP="007B11FF">
      <w:pPr>
        <w:widowControl/>
        <w:suppressAutoHyphens w:val="0"/>
        <w:jc w:val="both"/>
      </w:pPr>
      <w:r>
        <w:t xml:space="preserve">W cenach, o których mowa </w:t>
      </w:r>
      <w:r w:rsidRPr="003D7C02">
        <w:rPr>
          <w:b/>
        </w:rPr>
        <w:t>należy uwzględnić podatek od towarów i usług</w:t>
      </w:r>
      <w:r w:rsidRPr="003D7C02">
        <w:t xml:space="preserve"> (VAT) według obowiązujących stawek, zgodnie z przepisami ustawy z dnia 11 marca 2004 r. o podatku od towarów i usług (Dz. U. z 2016 r. poz. 710, z </w:t>
      </w:r>
      <w:proofErr w:type="spellStart"/>
      <w:r w:rsidRPr="003D7C02">
        <w:t>późn</w:t>
      </w:r>
      <w:proofErr w:type="spellEnd"/>
      <w:r w:rsidRPr="003D7C02">
        <w:t>. zm.).</w:t>
      </w:r>
    </w:p>
    <w:p w:rsidR="00370B3C" w:rsidRDefault="007B11FF" w:rsidP="007B11FF">
      <w:pPr>
        <w:pStyle w:val="NormalnyPogrubienie"/>
        <w:ind w:left="0"/>
        <w:rPr>
          <w:b w:val="0"/>
        </w:rPr>
      </w:pPr>
      <w:r w:rsidRPr="003D7C02">
        <w:rPr>
          <w:bCs/>
        </w:rPr>
        <w:t>W cenie oferty należy uwzględnić wszystkie koszty związane z wykonaniem przedmiotu zamówienia</w:t>
      </w:r>
      <w:r w:rsidRPr="003D7C02">
        <w:rPr>
          <w:kern w:val="22"/>
        </w:rPr>
        <w:t>. Cena oferty</w:t>
      </w:r>
      <w:r>
        <w:rPr>
          <w:kern w:val="22"/>
        </w:rPr>
        <w:t xml:space="preserve"> częściowej</w:t>
      </w:r>
      <w:r w:rsidRPr="003D7C02">
        <w:rPr>
          <w:kern w:val="22"/>
        </w:rPr>
        <w:t xml:space="preserve"> powinna uwzględniać </w:t>
      </w:r>
      <w:r w:rsidRPr="003D7C02">
        <w:t>ryzyko Wykonawcy z tytułu błędnego oszacowania kosztów związanych z wykonaniem przedmiotu zamówienia.</w:t>
      </w:r>
    </w:p>
    <w:p w:rsidR="00370B3C" w:rsidRPr="00370B3C" w:rsidRDefault="00370B3C" w:rsidP="00A81580">
      <w:pPr>
        <w:pStyle w:val="NormalnyPogrubienie"/>
        <w:ind w:left="0"/>
        <w:rPr>
          <w:b w:val="0"/>
        </w:rPr>
      </w:pPr>
      <w:r w:rsidRPr="00370B3C">
        <w:rPr>
          <w:b w:val="0"/>
        </w:rPr>
        <w:t>Wykonawca, składając ofertę, obowiązany jest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81580" w:rsidRDefault="00A81580" w:rsidP="00A81580">
      <w:pPr>
        <w:jc w:val="both"/>
        <w:rPr>
          <w:b/>
        </w:rPr>
      </w:pPr>
    </w:p>
    <w:p w:rsidR="00A81580" w:rsidRDefault="00A81580" w:rsidP="00A81580">
      <w:pPr>
        <w:jc w:val="both"/>
        <w:rPr>
          <w:b/>
        </w:rPr>
      </w:pPr>
      <w:r>
        <w:rPr>
          <w:b/>
        </w:rPr>
        <w:t>CZĘŚĆ XI</w:t>
      </w:r>
    </w:p>
    <w:p w:rsidR="00A81580" w:rsidRDefault="00A81580" w:rsidP="00A81580">
      <w:pPr>
        <w:jc w:val="both"/>
        <w:rPr>
          <w:b/>
        </w:rPr>
      </w:pPr>
      <w:r>
        <w:rPr>
          <w:b/>
        </w:rPr>
        <w:t>OPIS SPOSOBU PRZYGOTOWANIA OFERTY</w:t>
      </w:r>
    </w:p>
    <w:p w:rsidR="00A81580" w:rsidRDefault="00A81580" w:rsidP="00A81580">
      <w:pPr>
        <w:jc w:val="both"/>
      </w:pPr>
    </w:p>
    <w:p w:rsidR="00A81580" w:rsidRDefault="00A81580" w:rsidP="00A81580">
      <w:pPr>
        <w:numPr>
          <w:ilvl w:val="0"/>
          <w:numId w:val="1"/>
        </w:numPr>
        <w:jc w:val="both"/>
      </w:pPr>
      <w:r>
        <w:t xml:space="preserve">Oferta </w:t>
      </w:r>
      <w:r w:rsidR="00DC722B">
        <w:t xml:space="preserve">częściowa </w:t>
      </w:r>
      <w:r>
        <w:t>powinna być sporządzona w języku polskim, napisana pismem maszynowym, komputerowym lub nieścieralnym atramentem, z zachowaniem formy pisemnej pod rygorem nieważności, tj. własnoręcznie podpisana przez osoby upoważnione do składania oświadczeń woli w imieniu Wykonawcy, zgodnie z zasadami reprezentacji Wykonawcy (czytelny podpis albo podpis skrócony i czytelnie napisane imię i nazwisko, np. pieczęć imienna).</w:t>
      </w:r>
    </w:p>
    <w:p w:rsidR="00A81580" w:rsidRDefault="00A81580" w:rsidP="00A81580">
      <w:pPr>
        <w:pStyle w:val="Tekstpodstawowywcity"/>
        <w:ind w:left="397"/>
      </w:pPr>
      <w:r>
        <w:t xml:space="preserve">Jeżeli oferta będzie podpisana przez pełnomocników, Wykonawca powinien dołączyć do oferty pełnomocnictwa, z treści których wynika umocowanie do podpisania oferty przez pełnomocników. Wszystkie pełnomocnictwa dołączone do oferty powinny być złożone w formie oryginału lub kopii </w:t>
      </w:r>
      <w:r>
        <w:rPr>
          <w:b/>
        </w:rPr>
        <w:t>poświadczonej notarialnie</w:t>
      </w:r>
      <w:r>
        <w:t>.</w:t>
      </w:r>
    </w:p>
    <w:p w:rsidR="00A81580" w:rsidRDefault="00A81580" w:rsidP="00A81580">
      <w:pPr>
        <w:pStyle w:val="Tekstpodstawowywcity"/>
        <w:ind w:left="397"/>
      </w:pPr>
      <w:r>
        <w:t>W przypadku, gdy Wykonawcy wspólnie ubiegają się o udzielenie zamówienia, do oferty powinno być dołączone pełnomocnictwo dla ustanowionego pełnomocnika, o którym mowa w art. 23 ust. 2 ustawy.</w:t>
      </w:r>
    </w:p>
    <w:p w:rsidR="00A81580" w:rsidRDefault="00A81580" w:rsidP="00A81580">
      <w:pPr>
        <w:numPr>
          <w:ilvl w:val="0"/>
          <w:numId w:val="1"/>
        </w:numPr>
        <w:jc w:val="both"/>
      </w:pPr>
      <w:r>
        <w:t xml:space="preserve">Dla sporządzenia oferty </w:t>
      </w:r>
      <w:r w:rsidR="00DC722B">
        <w:t xml:space="preserve">częściowej </w:t>
      </w:r>
      <w:r>
        <w:t xml:space="preserve">należy wykorzystać formularz „Oferta” (Załącznik 1 do SIWZ), wpisując </w:t>
      </w:r>
      <w:r w:rsidR="0013271A">
        <w:t xml:space="preserve">wszystkie informacje w tym </w:t>
      </w:r>
      <w:r>
        <w:t xml:space="preserve">cenę i okres gwarancji w odpowiednim miejscu formularza. </w:t>
      </w:r>
    </w:p>
    <w:p w:rsidR="00A81580" w:rsidRDefault="00A81580" w:rsidP="00A81580">
      <w:pPr>
        <w:numPr>
          <w:ilvl w:val="0"/>
          <w:numId w:val="1"/>
        </w:numPr>
        <w:jc w:val="both"/>
      </w:pPr>
      <w:r>
        <w:t>Wszelkie poprawki powinny być dokonane czytelnie i zaparafowane przez osoby podpisujące ofertę.</w:t>
      </w:r>
    </w:p>
    <w:p w:rsidR="00A81580" w:rsidRDefault="00A81580" w:rsidP="00A81580">
      <w:pPr>
        <w:numPr>
          <w:ilvl w:val="0"/>
          <w:numId w:val="1"/>
        </w:numPr>
        <w:jc w:val="both"/>
      </w:pPr>
      <w:r>
        <w:t>Wykonawca może złożyć jedną ofertę</w:t>
      </w:r>
      <w:r w:rsidR="00DC722B">
        <w:t xml:space="preserve"> w</w:t>
      </w:r>
      <w:r w:rsidR="009C4017">
        <w:t xml:space="preserve"> </w:t>
      </w:r>
      <w:r w:rsidR="00DC722B">
        <w:t>danej czę</w:t>
      </w:r>
      <w:r w:rsidR="009C4017">
        <w:t>ś</w:t>
      </w:r>
      <w:r w:rsidR="00DC722B">
        <w:t>ci</w:t>
      </w:r>
      <w:r>
        <w:t xml:space="preserve">. Oferta </w:t>
      </w:r>
      <w:r w:rsidR="00DC722B">
        <w:t xml:space="preserve">częściowa </w:t>
      </w:r>
      <w:r>
        <w:t>nie może zawierać rozwiązań wariantowych, w szczególności więcej niż jednej ceny.</w:t>
      </w:r>
    </w:p>
    <w:p w:rsidR="00A81580" w:rsidRDefault="00A81580" w:rsidP="00A81580">
      <w:pPr>
        <w:numPr>
          <w:ilvl w:val="0"/>
          <w:numId w:val="1"/>
        </w:numPr>
        <w:jc w:val="both"/>
      </w:pPr>
      <w:r w:rsidRPr="00B042CF">
        <w:t>Wraz z ofertą Wykonawca składa oświadczenie (oświadczenia), o którym mowa w części VI.1 SIWZ</w:t>
      </w:r>
      <w:r>
        <w:t>.</w:t>
      </w:r>
    </w:p>
    <w:p w:rsidR="00A81580" w:rsidRDefault="0094399C" w:rsidP="00A81580">
      <w:pPr>
        <w:numPr>
          <w:ilvl w:val="0"/>
          <w:numId w:val="1"/>
        </w:numPr>
        <w:jc w:val="both"/>
      </w:pPr>
      <w:r>
        <w:t xml:space="preserve">Ofertę </w:t>
      </w:r>
      <w:r w:rsidR="000E3411">
        <w:t xml:space="preserve">częściową </w:t>
      </w:r>
      <w:r>
        <w:t>wraz z oświadczeniami</w:t>
      </w:r>
      <w:r w:rsidR="00D87FDC">
        <w:t xml:space="preserve"> i Arkusz</w:t>
      </w:r>
      <w:r w:rsidR="000E3411">
        <w:t>em</w:t>
      </w:r>
      <w:r w:rsidR="00D87FDC">
        <w:t xml:space="preserve"> wyceny</w:t>
      </w:r>
      <w:r w:rsidR="000E3411">
        <w:t xml:space="preserve"> dotyczącym danej części, na </w:t>
      </w:r>
      <w:r w:rsidR="000E3411">
        <w:lastRenderedPageBreak/>
        <w:t>którą Wykonawca składa ofertę</w:t>
      </w:r>
      <w:r w:rsidR="00A81580">
        <w:t xml:space="preserve"> należy umieścić w jednym nieprzejrzystym opakowaniu oznaczonym</w:t>
      </w:r>
      <w:r>
        <w:t>:</w:t>
      </w:r>
    </w:p>
    <w:p w:rsidR="00A81580" w:rsidRPr="000E3411" w:rsidRDefault="00D87FDC" w:rsidP="00A81580">
      <w:pPr>
        <w:ind w:left="397"/>
        <w:jc w:val="both"/>
        <w:rPr>
          <w:color w:val="000000"/>
          <w:sz w:val="22"/>
          <w:szCs w:val="22"/>
        </w:rPr>
      </w:pPr>
      <w:r w:rsidRPr="000E3411">
        <w:rPr>
          <w:rStyle w:val="hotnewscz1"/>
          <w:rFonts w:ascii="Times New Roman" w:hAnsi="Times New Roman" w:cs="Times New Roman"/>
          <w:b/>
          <w:color w:val="000000"/>
          <w:sz w:val="22"/>
          <w:szCs w:val="22"/>
        </w:rPr>
        <w:t xml:space="preserve">Gmina Proszowice – </w:t>
      </w:r>
      <w:r w:rsidRPr="000E3411">
        <w:rPr>
          <w:rStyle w:val="hotnewscz1"/>
          <w:rFonts w:ascii="Times New Roman" w:hAnsi="Times New Roman" w:cs="Times New Roman"/>
          <w:b/>
          <w:color w:val="000000"/>
          <w:sz w:val="22"/>
          <w:szCs w:val="22"/>
          <w:u w:val="single"/>
        </w:rPr>
        <w:t>Centrum Obsługi Oświaty w</w:t>
      </w:r>
      <w:r w:rsidR="00A81580" w:rsidRPr="000E3411">
        <w:rPr>
          <w:rStyle w:val="hotnewscz1"/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 Proszowic</w:t>
      </w:r>
      <w:r w:rsidRPr="000E3411">
        <w:rPr>
          <w:rStyle w:val="hotnewscz1"/>
          <w:rFonts w:ascii="Times New Roman" w:hAnsi="Times New Roman" w:cs="Times New Roman"/>
          <w:b/>
          <w:color w:val="000000"/>
          <w:sz w:val="22"/>
          <w:szCs w:val="22"/>
          <w:u w:val="single"/>
        </w:rPr>
        <w:t>ach</w:t>
      </w:r>
      <w:r w:rsidR="00A81580" w:rsidRPr="000E3411">
        <w:rPr>
          <w:rStyle w:val="hotnewscz1"/>
          <w:rFonts w:ascii="Times New Roman" w:hAnsi="Times New Roman" w:cs="Times New Roman"/>
          <w:b/>
          <w:color w:val="000000"/>
          <w:sz w:val="22"/>
          <w:szCs w:val="22"/>
        </w:rPr>
        <w:t xml:space="preserve"> ul. 3 Maja 72</w:t>
      </w:r>
      <w:r w:rsidR="001957B5" w:rsidRPr="000E3411">
        <w:rPr>
          <w:rStyle w:val="hotnewscz1"/>
          <w:rFonts w:ascii="Times New Roman" w:hAnsi="Times New Roman" w:cs="Times New Roman"/>
          <w:b/>
          <w:color w:val="000000"/>
          <w:sz w:val="22"/>
          <w:szCs w:val="22"/>
        </w:rPr>
        <w:t xml:space="preserve">, </w:t>
      </w:r>
      <w:r w:rsidR="00A81580" w:rsidRPr="000E3411">
        <w:rPr>
          <w:rStyle w:val="hotnewscz1"/>
          <w:rFonts w:ascii="Times New Roman" w:hAnsi="Times New Roman" w:cs="Times New Roman"/>
          <w:b/>
          <w:color w:val="000000"/>
          <w:sz w:val="22"/>
          <w:szCs w:val="22"/>
        </w:rPr>
        <w:t xml:space="preserve"> z</w:t>
      </w:r>
      <w:r w:rsidR="00A81580" w:rsidRPr="000E3411">
        <w:rPr>
          <w:b/>
          <w:sz w:val="22"/>
          <w:szCs w:val="22"/>
        </w:rPr>
        <w:t xml:space="preserve">nak sprawy: </w:t>
      </w:r>
      <w:r w:rsidRPr="000E3411">
        <w:rPr>
          <w:b/>
          <w:sz w:val="22"/>
          <w:szCs w:val="22"/>
        </w:rPr>
        <w:t>….</w:t>
      </w:r>
    </w:p>
    <w:p w:rsidR="00A81580" w:rsidRPr="00D87FDC" w:rsidRDefault="00D87FDC" w:rsidP="00A81580">
      <w:pPr>
        <w:pStyle w:val="Tekstpodstawowy310"/>
        <w:spacing w:after="0"/>
        <w:ind w:left="397"/>
        <w:jc w:val="both"/>
        <w:rPr>
          <w:b/>
          <w:sz w:val="24"/>
          <w:szCs w:val="24"/>
        </w:rPr>
      </w:pPr>
      <w:r w:rsidRPr="00D87FDC">
        <w:rPr>
          <w:sz w:val="24"/>
          <w:szCs w:val="24"/>
        </w:rPr>
        <w:t>Dostawa  pomocy dydaktycznych, sprzętu multimedialnego, wyposażenia pracowni wraz z instalacją w ramach projektu „</w:t>
      </w:r>
      <w:r w:rsidRPr="00D87FDC">
        <w:rPr>
          <w:rFonts w:eastAsiaTheme="minorHAnsi"/>
          <w:kern w:val="0"/>
          <w:sz w:val="24"/>
          <w:szCs w:val="24"/>
          <w:lang w:eastAsia="en-US"/>
        </w:rPr>
        <w:t>Autostrada kluczowych kompetencji</w:t>
      </w:r>
      <w:r w:rsidRPr="00D87FDC">
        <w:rPr>
          <w:sz w:val="24"/>
          <w:szCs w:val="24"/>
        </w:rPr>
        <w:t>”</w:t>
      </w:r>
      <w:r w:rsidR="00DC722B">
        <w:rPr>
          <w:sz w:val="24"/>
          <w:szCs w:val="24"/>
        </w:rPr>
        <w:t xml:space="preserve"> część ….</w:t>
      </w:r>
    </w:p>
    <w:p w:rsidR="00A81580" w:rsidRDefault="00A81580" w:rsidP="00A81580">
      <w:pPr>
        <w:pStyle w:val="NormalnyPogrubienie"/>
        <w:ind w:left="397"/>
      </w:pPr>
      <w:r>
        <w:t>OFERTA I OŚWIADCZENIA</w:t>
      </w:r>
    </w:p>
    <w:p w:rsidR="00A81580" w:rsidRDefault="00A81580" w:rsidP="00A81580">
      <w:pPr>
        <w:ind w:left="86" w:firstLine="311"/>
        <w:jc w:val="both"/>
      </w:pPr>
      <w:r>
        <w:t xml:space="preserve">oraz opatrzonym </w:t>
      </w:r>
      <w:r>
        <w:rPr>
          <w:b/>
        </w:rPr>
        <w:t>nazwą i adresem Wykonawcy</w:t>
      </w:r>
      <w:r>
        <w:t>.</w:t>
      </w:r>
    </w:p>
    <w:p w:rsidR="00A81580" w:rsidRDefault="00A81580" w:rsidP="00A81580">
      <w:pPr>
        <w:jc w:val="both"/>
      </w:pPr>
    </w:p>
    <w:p w:rsidR="00A81580" w:rsidRDefault="00A81580" w:rsidP="00A81580">
      <w:pPr>
        <w:jc w:val="both"/>
        <w:rPr>
          <w:b/>
        </w:rPr>
      </w:pPr>
      <w:r>
        <w:rPr>
          <w:b/>
        </w:rPr>
        <w:t>CZĘŚĆ XII</w:t>
      </w:r>
    </w:p>
    <w:p w:rsidR="00A81580" w:rsidRDefault="00A81580" w:rsidP="00A81580">
      <w:pPr>
        <w:jc w:val="both"/>
        <w:rPr>
          <w:b/>
        </w:rPr>
      </w:pPr>
      <w:r>
        <w:rPr>
          <w:b/>
        </w:rPr>
        <w:t>MIEJSCE ORAZ TERMIN SKŁADANIA I OTWARCIA OFERT</w:t>
      </w:r>
    </w:p>
    <w:p w:rsidR="00A81580" w:rsidRDefault="00A81580" w:rsidP="00A81580">
      <w:pPr>
        <w:jc w:val="both"/>
      </w:pPr>
    </w:p>
    <w:p w:rsidR="00A81580" w:rsidRDefault="00A81580" w:rsidP="00A81580">
      <w:pPr>
        <w:jc w:val="both"/>
      </w:pPr>
      <w:r>
        <w:t xml:space="preserve">Ofertę należy złożyć w </w:t>
      </w:r>
      <w:r w:rsidR="004439E5">
        <w:t xml:space="preserve">Centrum Obsługi Oświaty w Proszowicach </w:t>
      </w:r>
      <w:r>
        <w:t xml:space="preserve">ul. 3 Maja 72, 32-100 Proszowice, punkt obsługi klienta (parter) </w:t>
      </w:r>
      <w:r>
        <w:rPr>
          <w:b/>
        </w:rPr>
        <w:t xml:space="preserve">w terminie do dnia </w:t>
      </w:r>
      <w:r w:rsidR="00370B3C">
        <w:rPr>
          <w:b/>
        </w:rPr>
        <w:t>2</w:t>
      </w:r>
      <w:r w:rsidR="003F6D94">
        <w:rPr>
          <w:b/>
        </w:rPr>
        <w:t>7</w:t>
      </w:r>
      <w:r w:rsidR="00370B3C">
        <w:rPr>
          <w:b/>
        </w:rPr>
        <w:t xml:space="preserve"> lipca</w:t>
      </w:r>
      <w:r>
        <w:rPr>
          <w:b/>
        </w:rPr>
        <w:t xml:space="preserve"> 2017 r. do godz. 11.00</w:t>
      </w:r>
      <w:r>
        <w:t>, co oznacza że z upływem powyższego terminu oferta powinna fizycznie znaleźć się u Zamawiającego.</w:t>
      </w:r>
    </w:p>
    <w:p w:rsidR="00A81580" w:rsidRDefault="00A81580" w:rsidP="00A81580">
      <w:pPr>
        <w:jc w:val="both"/>
      </w:pPr>
    </w:p>
    <w:p w:rsidR="00A81580" w:rsidRDefault="00A81580" w:rsidP="00A81580">
      <w:pPr>
        <w:jc w:val="both"/>
        <w:rPr>
          <w:b/>
        </w:rPr>
      </w:pPr>
      <w:r>
        <w:t xml:space="preserve">Oferty zostaną otwarte w </w:t>
      </w:r>
      <w:r w:rsidR="004439E5">
        <w:t xml:space="preserve">Centrum Obsługi Oświaty </w:t>
      </w:r>
      <w:r w:rsidR="004439E5">
        <w:t xml:space="preserve">w Proszowicach </w:t>
      </w:r>
      <w:r w:rsidR="004439E5">
        <w:t>ul. 3 Maja 72, 32-100 Proszowice</w:t>
      </w:r>
      <w:r w:rsidR="009C4017">
        <w:t>,</w:t>
      </w:r>
      <w:r w:rsidR="00F27BDA">
        <w:t xml:space="preserve"> </w:t>
      </w:r>
      <w:r>
        <w:t xml:space="preserve"> </w:t>
      </w:r>
      <w:r>
        <w:rPr>
          <w:b/>
        </w:rPr>
        <w:t xml:space="preserve">w dniu </w:t>
      </w:r>
      <w:r w:rsidR="00370B3C">
        <w:rPr>
          <w:b/>
        </w:rPr>
        <w:t>2</w:t>
      </w:r>
      <w:r w:rsidR="003F6D94">
        <w:rPr>
          <w:b/>
        </w:rPr>
        <w:t>7</w:t>
      </w:r>
      <w:r w:rsidR="00370B3C">
        <w:rPr>
          <w:b/>
        </w:rPr>
        <w:t xml:space="preserve"> lipca</w:t>
      </w:r>
      <w:r>
        <w:rPr>
          <w:b/>
        </w:rPr>
        <w:t xml:space="preserve"> 2017 r. o godz. 11.30.</w:t>
      </w:r>
    </w:p>
    <w:p w:rsidR="00A81580" w:rsidRDefault="00A81580" w:rsidP="00A81580">
      <w:pPr>
        <w:jc w:val="both"/>
        <w:rPr>
          <w:b/>
        </w:rPr>
      </w:pPr>
    </w:p>
    <w:p w:rsidR="00A81580" w:rsidRDefault="00A81580" w:rsidP="00A81580">
      <w:pPr>
        <w:jc w:val="both"/>
        <w:rPr>
          <w:b/>
        </w:rPr>
      </w:pPr>
      <w:r>
        <w:rPr>
          <w:b/>
        </w:rPr>
        <w:t>CZĘŚĆ XIII</w:t>
      </w:r>
    </w:p>
    <w:p w:rsidR="00A81580" w:rsidRDefault="00A81580" w:rsidP="00A81580">
      <w:pPr>
        <w:jc w:val="both"/>
        <w:rPr>
          <w:b/>
        </w:rPr>
      </w:pPr>
      <w:r>
        <w:rPr>
          <w:b/>
        </w:rPr>
        <w:t>KRYTERIUM OCENY OFERT, SPOSÓB OCENY OFERT</w:t>
      </w:r>
    </w:p>
    <w:p w:rsidR="00A81580" w:rsidRDefault="00A81580" w:rsidP="00A81580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769"/>
      </w:tblGrid>
      <w:tr w:rsidR="00A81580" w:rsidTr="00D9282A"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580" w:rsidRDefault="00A81580" w:rsidP="00D9282A">
            <w:pPr>
              <w:ind w:firstLine="284"/>
              <w:rPr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580" w:rsidRDefault="00A81580" w:rsidP="00D9282A">
            <w:pPr>
              <w:jc w:val="center"/>
              <w:rPr>
                <w:b/>
              </w:rPr>
            </w:pPr>
            <w:r>
              <w:rPr>
                <w:b/>
              </w:rPr>
              <w:t>znaczenie</w:t>
            </w:r>
          </w:p>
        </w:tc>
      </w:tr>
      <w:tr w:rsidR="00A81580" w:rsidTr="00D9282A"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580" w:rsidRDefault="00A81580" w:rsidP="00A81580">
            <w:pPr>
              <w:widowControl/>
              <w:numPr>
                <w:ilvl w:val="0"/>
                <w:numId w:val="8"/>
              </w:numPr>
              <w:suppressAutoHyphens w:val="0"/>
              <w:jc w:val="both"/>
            </w:pPr>
            <w:r>
              <w:t>cena</w:t>
            </w:r>
          </w:p>
          <w:p w:rsidR="00A81580" w:rsidRDefault="009C4017" w:rsidP="00A81580">
            <w:pPr>
              <w:widowControl/>
              <w:numPr>
                <w:ilvl w:val="0"/>
                <w:numId w:val="8"/>
              </w:numPr>
              <w:suppressAutoHyphens w:val="0"/>
              <w:jc w:val="both"/>
            </w:pPr>
            <w:r>
              <w:t>termin płatności</w:t>
            </w:r>
            <w:r w:rsidR="00A81580">
              <w:t xml:space="preserve">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580" w:rsidRDefault="00A81580" w:rsidP="00D9282A">
            <w:pPr>
              <w:jc w:val="center"/>
            </w:pPr>
            <w:r>
              <w:t>60 %</w:t>
            </w:r>
          </w:p>
          <w:p w:rsidR="00A81580" w:rsidRDefault="00A81580" w:rsidP="00D9282A">
            <w:pPr>
              <w:jc w:val="center"/>
            </w:pPr>
            <w:r>
              <w:t>40 %</w:t>
            </w:r>
          </w:p>
        </w:tc>
      </w:tr>
    </w:tbl>
    <w:p w:rsidR="00A81580" w:rsidRDefault="00A81580" w:rsidP="00A81580">
      <w:pPr>
        <w:pStyle w:val="Tekstpodstawowy31"/>
      </w:pPr>
    </w:p>
    <w:p w:rsidR="00A81580" w:rsidRDefault="00A81580" w:rsidP="00A81580">
      <w:pPr>
        <w:pStyle w:val="Tekstpodstawowy31"/>
      </w:pPr>
      <w:r>
        <w:t xml:space="preserve">Zamawiający dokona oceny ofert </w:t>
      </w:r>
      <w:r w:rsidR="001C7AF1">
        <w:t xml:space="preserve">w danej części </w:t>
      </w:r>
      <w:r>
        <w:t>wyłącznie na podstawie kryteriów i ich znaczeń określonych wyżej w następujący sposób:</w:t>
      </w:r>
    </w:p>
    <w:p w:rsidR="00A81580" w:rsidRDefault="00A81580" w:rsidP="00A81580">
      <w:pPr>
        <w:jc w:val="both"/>
      </w:pPr>
    </w:p>
    <w:p w:rsidR="00A81580" w:rsidRDefault="00A81580" w:rsidP="00A81580">
      <w:pPr>
        <w:widowControl/>
        <w:numPr>
          <w:ilvl w:val="0"/>
          <w:numId w:val="9"/>
        </w:numPr>
        <w:suppressAutoHyphens w:val="0"/>
        <w:jc w:val="both"/>
      </w:pPr>
      <w:r w:rsidRPr="00B72722">
        <w:rPr>
          <w:b/>
        </w:rPr>
        <w:t>według kryterium „cena”</w:t>
      </w:r>
      <w:r>
        <w:t xml:space="preserve"> ofercie </w:t>
      </w:r>
      <w:r w:rsidR="00F565F7">
        <w:t xml:space="preserve">w danej części </w:t>
      </w:r>
      <w:r>
        <w:t>zostaną przyznane punkty zgodnie ze wzorem:</w:t>
      </w:r>
    </w:p>
    <w:p w:rsidR="00A81580" w:rsidRDefault="00A81580" w:rsidP="00A81580">
      <w:pPr>
        <w:numPr>
          <w:ilvl w:val="12"/>
          <w:numId w:val="0"/>
        </w:numPr>
        <w:spacing w:before="120" w:after="120"/>
        <w:ind w:left="454" w:hanging="454"/>
        <w:jc w:val="center"/>
      </w:pPr>
      <w:r>
        <w:rPr>
          <w:i/>
        </w:rPr>
        <w:t>p = (c</w:t>
      </w:r>
      <w:r>
        <w:rPr>
          <w:i/>
          <w:vertAlign w:val="subscript"/>
        </w:rPr>
        <w:t>m</w:t>
      </w:r>
      <w:r>
        <w:rPr>
          <w:i/>
        </w:rPr>
        <w:t>/c)</w:t>
      </w:r>
      <w:r>
        <w:rPr>
          <w:i/>
        </w:rPr>
        <w:sym w:font="Symbol" w:char="F0B4"/>
      </w:r>
      <w:r>
        <w:rPr>
          <w:i/>
        </w:rPr>
        <w:t>100 pkt</w:t>
      </w:r>
      <w:r>
        <w:t>,</w:t>
      </w:r>
    </w:p>
    <w:p w:rsidR="00A81580" w:rsidRDefault="00A81580" w:rsidP="00A81580">
      <w:pPr>
        <w:numPr>
          <w:ilvl w:val="12"/>
          <w:numId w:val="0"/>
        </w:numPr>
        <w:ind w:left="454"/>
        <w:jc w:val="both"/>
      </w:pPr>
      <w:r>
        <w:t xml:space="preserve">gdzie </w:t>
      </w:r>
      <w:r>
        <w:rPr>
          <w:i/>
        </w:rPr>
        <w:t>c</w:t>
      </w:r>
      <w:r>
        <w:rPr>
          <w:i/>
          <w:vertAlign w:val="subscript"/>
        </w:rPr>
        <w:t>m</w:t>
      </w:r>
      <w:r>
        <w:t xml:space="preserve"> oznacza najniższą cenę spośród cen wszystkich ofert</w:t>
      </w:r>
      <w:r w:rsidR="00C72917">
        <w:t xml:space="preserve"> danej części</w:t>
      </w:r>
      <w:r>
        <w:t xml:space="preserve">, zaś </w:t>
      </w:r>
      <w:r>
        <w:rPr>
          <w:i/>
        </w:rPr>
        <w:t>c</w:t>
      </w:r>
      <w:r>
        <w:t xml:space="preserve"> oznacza cenę danej oferty.</w:t>
      </w:r>
    </w:p>
    <w:p w:rsidR="00A81580" w:rsidRDefault="00A81580" w:rsidP="00A81580">
      <w:pPr>
        <w:numPr>
          <w:ilvl w:val="12"/>
          <w:numId w:val="0"/>
        </w:numPr>
        <w:ind w:left="454"/>
        <w:jc w:val="both"/>
      </w:pPr>
    </w:p>
    <w:p w:rsidR="00F565F7" w:rsidRDefault="00F565F7" w:rsidP="00F565F7">
      <w:pPr>
        <w:widowControl/>
        <w:numPr>
          <w:ilvl w:val="0"/>
          <w:numId w:val="9"/>
        </w:numPr>
        <w:suppressAutoHyphens w:val="0"/>
        <w:ind w:left="397" w:hanging="397"/>
        <w:jc w:val="both"/>
      </w:pPr>
      <w:r w:rsidRPr="00337D26">
        <w:rPr>
          <w:b/>
        </w:rPr>
        <w:t>według kryterium „termin płatności</w:t>
      </w:r>
      <w:r>
        <w:t>” ofercie w danej części zostaną przyznane punkty zgodnie ze wzorem:</w:t>
      </w:r>
    </w:p>
    <w:p w:rsidR="00F565F7" w:rsidRDefault="00F565F7" w:rsidP="00F565F7">
      <w:pPr>
        <w:suppressAutoHyphens w:val="0"/>
        <w:jc w:val="both"/>
      </w:pPr>
    </w:p>
    <w:p w:rsidR="00F565F7" w:rsidRDefault="00F565F7" w:rsidP="00F565F7">
      <w:pPr>
        <w:jc w:val="center"/>
      </w:pPr>
      <w:proofErr w:type="spellStart"/>
      <w:r w:rsidRPr="00D66E06">
        <w:rPr>
          <w:i/>
        </w:rPr>
        <w:t>p</w:t>
      </w:r>
      <w:r>
        <w:rPr>
          <w:i/>
          <w:vertAlign w:val="subscript"/>
        </w:rPr>
        <w:t>t</w:t>
      </w:r>
      <w:proofErr w:type="spellEnd"/>
      <w:r w:rsidRPr="00D66E06">
        <w:rPr>
          <w:i/>
        </w:rPr>
        <w:t xml:space="preserve"> = (</w:t>
      </w:r>
      <w:r>
        <w:rPr>
          <w:i/>
        </w:rPr>
        <w:t>t</w:t>
      </w:r>
      <w:r w:rsidRPr="00D66E06">
        <w:rPr>
          <w:i/>
        </w:rPr>
        <w:t xml:space="preserve"> /</w:t>
      </w:r>
      <w:r>
        <w:rPr>
          <w:i/>
        </w:rPr>
        <w:t xml:space="preserve"> </w:t>
      </w:r>
      <w:proofErr w:type="spellStart"/>
      <w:r>
        <w:rPr>
          <w:i/>
        </w:rPr>
        <w:t>t</w:t>
      </w:r>
      <w:r>
        <w:rPr>
          <w:i/>
          <w:vertAlign w:val="subscript"/>
        </w:rPr>
        <w:t>n</w:t>
      </w:r>
      <w:proofErr w:type="spellEnd"/>
      <w:r w:rsidRPr="00D66E06">
        <w:rPr>
          <w:i/>
        </w:rPr>
        <w:t>)</w:t>
      </w:r>
      <w:r>
        <w:rPr>
          <w:i/>
        </w:rPr>
        <w:t xml:space="preserve"> </w:t>
      </w:r>
      <w:r w:rsidRPr="00D66E06">
        <w:rPr>
          <w:i/>
        </w:rPr>
        <w:sym w:font="Symbol" w:char="F0B4"/>
      </w:r>
      <w:r>
        <w:rPr>
          <w:i/>
        </w:rPr>
        <w:t xml:space="preserve"> </w:t>
      </w:r>
      <w:r w:rsidRPr="00D66E06">
        <w:rPr>
          <w:i/>
        </w:rPr>
        <w:t>100 pkt</w:t>
      </w:r>
    </w:p>
    <w:p w:rsidR="00F565F7" w:rsidRDefault="00F565F7" w:rsidP="00F565F7">
      <w:pPr>
        <w:jc w:val="both"/>
      </w:pPr>
    </w:p>
    <w:p w:rsidR="00F565F7" w:rsidRDefault="00F565F7" w:rsidP="00F565F7">
      <w:pPr>
        <w:jc w:val="both"/>
      </w:pPr>
      <w:r>
        <w:t>gdzie</w:t>
      </w:r>
      <w:r w:rsidRPr="00AF1D67">
        <w:t xml:space="preserve"> </w:t>
      </w:r>
      <w:r>
        <w:rPr>
          <w:i/>
        </w:rPr>
        <w:t>t</w:t>
      </w:r>
      <w:r>
        <w:t xml:space="preserve"> </w:t>
      </w:r>
      <w:r w:rsidRPr="00D57793">
        <w:t xml:space="preserve">oznacza </w:t>
      </w:r>
      <w:r>
        <w:t>termin płatności</w:t>
      </w:r>
      <w:r w:rsidRPr="00D57793">
        <w:t xml:space="preserve"> podany w ocenianej ofercie</w:t>
      </w:r>
      <w:r>
        <w:t xml:space="preserve">, zaś </w:t>
      </w:r>
      <w:proofErr w:type="spellStart"/>
      <w:r>
        <w:rPr>
          <w:i/>
        </w:rPr>
        <w:t>t</w:t>
      </w:r>
      <w:r>
        <w:rPr>
          <w:i/>
          <w:vertAlign w:val="subscript"/>
        </w:rPr>
        <w:t>n</w:t>
      </w:r>
      <w:proofErr w:type="spellEnd"/>
      <w:r w:rsidRPr="00D66E06">
        <w:t xml:space="preserve"> </w:t>
      </w:r>
      <w:r w:rsidRPr="00D57793">
        <w:t xml:space="preserve">oznacza najdłuższy </w:t>
      </w:r>
      <w:r>
        <w:t>termin płatności</w:t>
      </w:r>
      <w:r w:rsidRPr="00D57793">
        <w:t xml:space="preserve"> spośród </w:t>
      </w:r>
      <w:r>
        <w:t>terminów płatności</w:t>
      </w:r>
      <w:r w:rsidRPr="00D57793">
        <w:t xml:space="preserve"> podanych we wszystkich ofertach </w:t>
      </w:r>
      <w:r>
        <w:t xml:space="preserve">danej części </w:t>
      </w:r>
      <w:r w:rsidRPr="00D57793">
        <w:t>niepodlegających odrzuceniu</w:t>
      </w:r>
      <w:r>
        <w:t>.</w:t>
      </w:r>
    </w:p>
    <w:p w:rsidR="00F565F7" w:rsidRDefault="00F565F7" w:rsidP="00F565F7">
      <w:pPr>
        <w:jc w:val="both"/>
        <w:rPr>
          <w:b/>
        </w:rPr>
      </w:pPr>
      <w:r w:rsidRPr="009017CA">
        <w:rPr>
          <w:b/>
        </w:rPr>
        <w:t>Termin płatności nie może być krótszy niż 7 dni</w:t>
      </w:r>
      <w:r>
        <w:rPr>
          <w:b/>
        </w:rPr>
        <w:t>,</w:t>
      </w:r>
      <w:r w:rsidRPr="0056264F">
        <w:t xml:space="preserve"> </w:t>
      </w:r>
      <w:r>
        <w:t>natomiast j</w:t>
      </w:r>
      <w:r w:rsidRPr="0056264F">
        <w:t xml:space="preserve">eżeli termin płatności podany przez Wykonawcę </w:t>
      </w:r>
      <w:r w:rsidRPr="00857A64">
        <w:rPr>
          <w:b/>
        </w:rPr>
        <w:t>będzie dłuższy niż 30 dni, Zamawiający przyjmie termin płatności równy 30 dni.</w:t>
      </w:r>
    </w:p>
    <w:p w:rsidR="00F565F7" w:rsidRDefault="00F565F7" w:rsidP="00F565F7">
      <w:pPr>
        <w:jc w:val="both"/>
        <w:rPr>
          <w:b/>
        </w:rPr>
      </w:pPr>
      <w:r w:rsidRPr="0087328D">
        <w:rPr>
          <w:b/>
        </w:rPr>
        <w:t>Jeżeli termin płatności będzie krótszy niż 7 dni, oferta zostanie odrzucona.</w:t>
      </w:r>
    </w:p>
    <w:p w:rsidR="00F565F7" w:rsidRDefault="00F565F7" w:rsidP="00F565F7">
      <w:pPr>
        <w:jc w:val="both"/>
      </w:pPr>
    </w:p>
    <w:p w:rsidR="00F565F7" w:rsidRPr="007F002C" w:rsidRDefault="00F565F7" w:rsidP="00F565F7">
      <w:pPr>
        <w:jc w:val="both"/>
      </w:pPr>
      <w:r w:rsidRPr="007F002C">
        <w:lastRenderedPageBreak/>
        <w:t xml:space="preserve">Ocenę oferty </w:t>
      </w:r>
      <w:r w:rsidR="00C72917">
        <w:t xml:space="preserve">w danej części </w:t>
      </w:r>
      <w:r w:rsidRPr="007F002C">
        <w:t xml:space="preserve">stanowić będzie liczba punktów </w:t>
      </w:r>
      <w:r>
        <w:t xml:space="preserve">(P) </w:t>
      </w:r>
      <w:r w:rsidRPr="007F002C">
        <w:t>równa:</w:t>
      </w:r>
    </w:p>
    <w:p w:rsidR="00F565F7" w:rsidRPr="007F002C" w:rsidRDefault="00F565F7" w:rsidP="00F565F7">
      <w:pPr>
        <w:jc w:val="both"/>
      </w:pPr>
    </w:p>
    <w:p w:rsidR="00A81580" w:rsidRPr="00D57793" w:rsidRDefault="00F565F7" w:rsidP="00F565F7">
      <w:pPr>
        <w:spacing w:before="120" w:after="120"/>
        <w:ind w:left="454"/>
        <w:jc w:val="center"/>
      </w:pPr>
      <w:r w:rsidRPr="007846F4">
        <w:rPr>
          <w:i/>
        </w:rPr>
        <w:t xml:space="preserve">P = </w:t>
      </w:r>
      <w:proofErr w:type="spellStart"/>
      <w:r w:rsidRPr="007846F4">
        <w:rPr>
          <w:i/>
        </w:rPr>
        <w:t>p</w:t>
      </w:r>
      <w:r w:rsidRPr="007846F4">
        <w:rPr>
          <w:i/>
          <w:vertAlign w:val="subscript"/>
        </w:rPr>
        <w:t>c</w:t>
      </w:r>
      <w:proofErr w:type="spellEnd"/>
      <w:r w:rsidRPr="007846F4">
        <w:rPr>
          <w:i/>
        </w:rPr>
        <w:t xml:space="preserve"> </w:t>
      </w:r>
      <w:r w:rsidRPr="007846F4">
        <w:rPr>
          <w:i/>
        </w:rPr>
        <w:sym w:font="Symbol" w:char="F0B4"/>
      </w:r>
      <w:r w:rsidRPr="007846F4">
        <w:rPr>
          <w:i/>
        </w:rPr>
        <w:t xml:space="preserve"> 0,</w:t>
      </w:r>
      <w:r>
        <w:rPr>
          <w:i/>
        </w:rPr>
        <w:t>6</w:t>
      </w:r>
      <w:r w:rsidRPr="007846F4">
        <w:rPr>
          <w:i/>
        </w:rPr>
        <w:t xml:space="preserve">0 + </w:t>
      </w:r>
      <w:proofErr w:type="spellStart"/>
      <w:r w:rsidRPr="007846F4">
        <w:rPr>
          <w:i/>
        </w:rPr>
        <w:t>p</w:t>
      </w:r>
      <w:r>
        <w:rPr>
          <w:i/>
          <w:vertAlign w:val="subscript"/>
        </w:rPr>
        <w:t>t</w:t>
      </w:r>
      <w:proofErr w:type="spellEnd"/>
      <w:r w:rsidRPr="007846F4">
        <w:rPr>
          <w:i/>
        </w:rPr>
        <w:t xml:space="preserve"> </w:t>
      </w:r>
      <w:r w:rsidRPr="007846F4">
        <w:rPr>
          <w:i/>
        </w:rPr>
        <w:sym w:font="Symbol" w:char="F0B4"/>
      </w:r>
      <w:r w:rsidRPr="007846F4">
        <w:rPr>
          <w:i/>
        </w:rPr>
        <w:t xml:space="preserve"> 0,</w:t>
      </w:r>
      <w:r>
        <w:rPr>
          <w:i/>
        </w:rPr>
        <w:t>4</w:t>
      </w:r>
      <w:r w:rsidRPr="007846F4">
        <w:rPr>
          <w:i/>
        </w:rPr>
        <w:t>0</w:t>
      </w:r>
      <w:r>
        <w:rPr>
          <w:i/>
        </w:rPr>
        <w:t xml:space="preserve"> (pkt)</w:t>
      </w:r>
    </w:p>
    <w:p w:rsidR="00A81580" w:rsidRDefault="00A81580" w:rsidP="00A81580">
      <w:pPr>
        <w:jc w:val="both"/>
      </w:pPr>
      <w:r w:rsidRPr="00D57793">
        <w:t xml:space="preserve">Zgodnie z art. 2 pkt 5 lit. a ustawy, ta spośród ofert, która uzyska największą liczbę punktów (która zostanie najwyżej oceniona), </w:t>
      </w:r>
      <w:r w:rsidRPr="00D57793">
        <w:rPr>
          <w:b/>
        </w:rPr>
        <w:t>będzie ofertą najkorzystniejszą</w:t>
      </w:r>
      <w:r w:rsidRPr="00D57793">
        <w:t>.</w:t>
      </w:r>
    </w:p>
    <w:p w:rsidR="00A81580" w:rsidRDefault="00A81580" w:rsidP="00A81580">
      <w:pPr>
        <w:jc w:val="both"/>
      </w:pPr>
    </w:p>
    <w:p w:rsidR="00A81580" w:rsidRDefault="00A81580" w:rsidP="00A81580">
      <w:pPr>
        <w:jc w:val="both"/>
        <w:rPr>
          <w:b/>
        </w:rPr>
      </w:pPr>
      <w:r>
        <w:rPr>
          <w:b/>
        </w:rPr>
        <w:t>CZĘŚĆ XIV</w:t>
      </w:r>
    </w:p>
    <w:p w:rsidR="00A81580" w:rsidRDefault="00A81580" w:rsidP="00A81580">
      <w:pPr>
        <w:jc w:val="both"/>
        <w:rPr>
          <w:b/>
        </w:rPr>
      </w:pPr>
      <w:r>
        <w:rPr>
          <w:b/>
        </w:rPr>
        <w:t>FORMALNOŚCI, JAKIE POWINNY ZOSTAĆ DOPEŁNIONE PO WYBORZE</w:t>
      </w:r>
    </w:p>
    <w:p w:rsidR="00A81580" w:rsidRDefault="00A81580" w:rsidP="00A81580">
      <w:pPr>
        <w:jc w:val="both"/>
        <w:rPr>
          <w:b/>
        </w:rPr>
      </w:pPr>
      <w:r>
        <w:rPr>
          <w:b/>
        </w:rPr>
        <w:t>OFERTY W CELU ZAWARCIA UMOWY</w:t>
      </w:r>
    </w:p>
    <w:p w:rsidR="00A81580" w:rsidRDefault="00A81580" w:rsidP="00A81580">
      <w:pPr>
        <w:jc w:val="both"/>
      </w:pPr>
    </w:p>
    <w:p w:rsidR="00F27BDA" w:rsidRDefault="00A81580" w:rsidP="00A81580">
      <w:pPr>
        <w:numPr>
          <w:ilvl w:val="0"/>
          <w:numId w:val="5"/>
        </w:numPr>
        <w:jc w:val="both"/>
      </w:pPr>
      <w:r w:rsidRPr="00D57793">
        <w:t xml:space="preserve">Niezwłocznie po wyborze najkorzystniejszej oferty Zamawiający zawiadomi Wykonawców, którzy złożyli oferty, o wyborze najkorzystniejszej oferty. </w:t>
      </w:r>
    </w:p>
    <w:p w:rsidR="00A81580" w:rsidRDefault="00A81580" w:rsidP="00A81580">
      <w:pPr>
        <w:numPr>
          <w:ilvl w:val="0"/>
          <w:numId w:val="5"/>
        </w:numPr>
        <w:jc w:val="both"/>
      </w:pPr>
      <w:r>
        <w:t>Wykonawcę, którego oferta została wybrana, Zamawiający niezwłocznie zawiadomi o miejscu i terminie zawarcia umowy.</w:t>
      </w:r>
    </w:p>
    <w:p w:rsidR="00A81580" w:rsidRDefault="00A81580" w:rsidP="00A81580">
      <w:pPr>
        <w:numPr>
          <w:ilvl w:val="0"/>
          <w:numId w:val="5"/>
        </w:numPr>
        <w:jc w:val="both"/>
      </w:pPr>
      <w:r>
        <w:t xml:space="preserve">Przed zawarciem umowy Wykonawca, </w:t>
      </w:r>
      <w:r>
        <w:rPr>
          <w:color w:val="000000"/>
        </w:rPr>
        <w:t xml:space="preserve">którego oferta została wybrana, </w:t>
      </w:r>
      <w:r>
        <w:t xml:space="preserve">będzie zobowiązany przekazać informacje niezbędne do przygotowania projektu umowy, zgodnie ze wzorem umowy (Załącznik </w:t>
      </w:r>
      <w:r w:rsidR="00416D0D">
        <w:t>4</w:t>
      </w:r>
      <w:r>
        <w:t xml:space="preserve"> do SIWZ).</w:t>
      </w:r>
    </w:p>
    <w:p w:rsidR="00A81580" w:rsidRDefault="00A81580" w:rsidP="00A81580">
      <w:pPr>
        <w:jc w:val="both"/>
        <w:rPr>
          <w:b/>
        </w:rPr>
      </w:pPr>
    </w:p>
    <w:p w:rsidR="00A81580" w:rsidRDefault="00A81580" w:rsidP="00A81580">
      <w:pPr>
        <w:jc w:val="both"/>
        <w:rPr>
          <w:b/>
        </w:rPr>
      </w:pPr>
      <w:r>
        <w:rPr>
          <w:b/>
        </w:rPr>
        <w:t>CZĘŚĆ XV</w:t>
      </w:r>
    </w:p>
    <w:p w:rsidR="00A81580" w:rsidRDefault="00A81580" w:rsidP="00A81580">
      <w:pPr>
        <w:pStyle w:val="Tekstpodstawowy21"/>
      </w:pPr>
      <w:r>
        <w:t>ZABEZPIECZENIE NALEŻYTEGO WYKONANIA UMOWY</w:t>
      </w:r>
    </w:p>
    <w:p w:rsidR="00A81580" w:rsidRDefault="00A81580" w:rsidP="00A81580">
      <w:pPr>
        <w:pStyle w:val="Tekstpodstawowy31"/>
      </w:pPr>
    </w:p>
    <w:p w:rsidR="00A81580" w:rsidRDefault="00A81580" w:rsidP="00A81580">
      <w:pPr>
        <w:jc w:val="both"/>
      </w:pPr>
      <w:r>
        <w:t>Zamawiający nie wymaga wniesienia zabezpieczenia należytego wykonania umowy.</w:t>
      </w:r>
    </w:p>
    <w:p w:rsidR="00A81580" w:rsidRDefault="00A81580" w:rsidP="00A81580">
      <w:pPr>
        <w:pStyle w:val="Tekstpodstawowy31"/>
      </w:pPr>
    </w:p>
    <w:p w:rsidR="00A81580" w:rsidRDefault="00A81580" w:rsidP="00A81580">
      <w:pPr>
        <w:jc w:val="both"/>
        <w:rPr>
          <w:b/>
        </w:rPr>
      </w:pPr>
      <w:r>
        <w:rPr>
          <w:b/>
        </w:rPr>
        <w:t>CZĘŚĆ XVI</w:t>
      </w:r>
    </w:p>
    <w:p w:rsidR="00A81580" w:rsidRDefault="00A81580" w:rsidP="00A81580">
      <w:pPr>
        <w:jc w:val="both"/>
        <w:rPr>
          <w:b/>
        </w:rPr>
      </w:pPr>
      <w:r>
        <w:rPr>
          <w:b/>
        </w:rPr>
        <w:t>ISTOTNE DLA STRON POSTANOWIENIA, KTÓRE ZOSTANĄ WPROWADZONE DO TREŚCI ZAWIERANEJ UMOWY</w:t>
      </w:r>
    </w:p>
    <w:p w:rsidR="00A81580" w:rsidRDefault="00A81580" w:rsidP="00A81580">
      <w:pPr>
        <w:pStyle w:val="Tekstpodstawowywcity23"/>
        <w:ind w:left="0"/>
      </w:pPr>
    </w:p>
    <w:p w:rsidR="00A81580" w:rsidRDefault="00A81580" w:rsidP="00A81580">
      <w:pPr>
        <w:pStyle w:val="Tekstpodstawowywcity23"/>
        <w:ind w:left="0"/>
        <w:jc w:val="both"/>
      </w:pPr>
      <w:r>
        <w:t xml:space="preserve">Wzór umowy stanowi Załącznik </w:t>
      </w:r>
      <w:r w:rsidR="00505339">
        <w:t>4</w:t>
      </w:r>
      <w:r>
        <w:t xml:space="preserve"> do SIWZ.</w:t>
      </w:r>
    </w:p>
    <w:p w:rsidR="00A81580" w:rsidRDefault="00A81580" w:rsidP="00A81580">
      <w:pPr>
        <w:pStyle w:val="Tekstpodstawowywcity23"/>
        <w:ind w:left="0"/>
        <w:jc w:val="both"/>
      </w:pPr>
    </w:p>
    <w:p w:rsidR="00A81580" w:rsidRDefault="00A81580" w:rsidP="00A81580">
      <w:pPr>
        <w:jc w:val="both"/>
        <w:rPr>
          <w:b/>
        </w:rPr>
      </w:pPr>
      <w:r>
        <w:rPr>
          <w:b/>
        </w:rPr>
        <w:t>CZĘŚĆ XVII</w:t>
      </w:r>
    </w:p>
    <w:p w:rsidR="00A81580" w:rsidRDefault="00A81580" w:rsidP="00A81580">
      <w:pPr>
        <w:jc w:val="both"/>
        <w:rPr>
          <w:b/>
        </w:rPr>
      </w:pPr>
      <w:r>
        <w:rPr>
          <w:b/>
        </w:rPr>
        <w:t>POUCZENIE O ŚRODKACH OCHRONY PRAWNEJ PRZYSŁUGUJĄCYCH</w:t>
      </w:r>
    </w:p>
    <w:p w:rsidR="00A81580" w:rsidRDefault="00A81580" w:rsidP="00A81580">
      <w:pPr>
        <w:jc w:val="both"/>
        <w:rPr>
          <w:b/>
        </w:rPr>
      </w:pPr>
      <w:r>
        <w:rPr>
          <w:b/>
        </w:rPr>
        <w:t>WYKONAWCY W TOKU POSTĘPOWANIA O UDZIELENIE ZAMÓWIENIA</w:t>
      </w:r>
    </w:p>
    <w:p w:rsidR="00A81580" w:rsidRDefault="00A81580" w:rsidP="00A81580">
      <w:pPr>
        <w:jc w:val="both"/>
      </w:pPr>
    </w:p>
    <w:p w:rsidR="00A81580" w:rsidRPr="004D45C5" w:rsidRDefault="00A81580" w:rsidP="00A81580">
      <w:pPr>
        <w:numPr>
          <w:ilvl w:val="0"/>
          <w:numId w:val="14"/>
        </w:numPr>
        <w:suppressAutoHyphens w:val="0"/>
        <w:jc w:val="both"/>
      </w:pPr>
      <w:r w:rsidRPr="004D45C5">
        <w:t>Środki ochrony prawnej określone w ustawie (odwołanie, skarga do sądu) przysługują Wykonawcy, jeżeli ma lub miał interes w uzyskaniu zamówienia oraz poniósł lub może ponieść szkodę w wyniku naruszenia przez Zamawiającego przepisów ustawy.</w:t>
      </w:r>
    </w:p>
    <w:p w:rsidR="00A81580" w:rsidRPr="004D45C5" w:rsidRDefault="00A81580" w:rsidP="00A81580">
      <w:pPr>
        <w:numPr>
          <w:ilvl w:val="0"/>
          <w:numId w:val="14"/>
        </w:numPr>
        <w:suppressAutoHyphens w:val="0"/>
        <w:jc w:val="both"/>
      </w:pPr>
      <w:r w:rsidRPr="004D45C5">
        <w:t>Odwołanie przysługuje wyłącznie wobec czynności:</w:t>
      </w:r>
    </w:p>
    <w:p w:rsidR="00A81580" w:rsidRPr="004D45C5" w:rsidRDefault="00A81580" w:rsidP="00A81580">
      <w:pPr>
        <w:pStyle w:val="Akapitzlist"/>
        <w:widowControl w:val="0"/>
        <w:numPr>
          <w:ilvl w:val="0"/>
          <w:numId w:val="15"/>
        </w:numPr>
        <w:jc w:val="both"/>
      </w:pPr>
      <w:r w:rsidRPr="004D45C5">
        <w:t>określenia warunków udziału w postępowaniu,</w:t>
      </w:r>
    </w:p>
    <w:p w:rsidR="00A81580" w:rsidRPr="004D45C5" w:rsidRDefault="00A81580" w:rsidP="00A81580">
      <w:pPr>
        <w:pStyle w:val="tekst"/>
        <w:numPr>
          <w:ilvl w:val="0"/>
          <w:numId w:val="15"/>
        </w:numPr>
        <w:suppressLineNumbers w:val="0"/>
        <w:spacing w:before="0" w:after="0" w:line="240" w:lineRule="auto"/>
        <w:rPr>
          <w:szCs w:val="24"/>
        </w:rPr>
      </w:pPr>
      <w:r w:rsidRPr="004D45C5">
        <w:rPr>
          <w:szCs w:val="24"/>
        </w:rPr>
        <w:t>wykluczenia odwołującego z postępowania o udzielenie zamówienia,</w:t>
      </w:r>
    </w:p>
    <w:p w:rsidR="00A81580" w:rsidRPr="004D45C5" w:rsidRDefault="00A81580" w:rsidP="00A81580">
      <w:pPr>
        <w:pStyle w:val="tekst"/>
        <w:numPr>
          <w:ilvl w:val="0"/>
          <w:numId w:val="15"/>
        </w:numPr>
        <w:suppressLineNumbers w:val="0"/>
        <w:spacing w:before="0" w:after="0" w:line="240" w:lineRule="auto"/>
        <w:rPr>
          <w:szCs w:val="24"/>
        </w:rPr>
      </w:pPr>
      <w:r w:rsidRPr="004D45C5">
        <w:rPr>
          <w:szCs w:val="24"/>
        </w:rPr>
        <w:t>odrzucenia oferty odwołującego</w:t>
      </w:r>
      <w:r w:rsidRPr="004D45C5">
        <w:t>,</w:t>
      </w:r>
    </w:p>
    <w:p w:rsidR="00A81580" w:rsidRPr="004D45C5" w:rsidRDefault="00A81580" w:rsidP="00A81580">
      <w:pPr>
        <w:pStyle w:val="Akapitzlist"/>
        <w:widowControl w:val="0"/>
        <w:numPr>
          <w:ilvl w:val="0"/>
          <w:numId w:val="15"/>
        </w:numPr>
        <w:adjustRightInd w:val="0"/>
        <w:contextualSpacing w:val="0"/>
        <w:jc w:val="both"/>
        <w:textAlignment w:val="baseline"/>
        <w:rPr>
          <w:vanish/>
        </w:rPr>
      </w:pPr>
    </w:p>
    <w:p w:rsidR="00A81580" w:rsidRPr="004D45C5" w:rsidRDefault="00A81580" w:rsidP="00A81580">
      <w:pPr>
        <w:pStyle w:val="tekst"/>
        <w:numPr>
          <w:ilvl w:val="0"/>
          <w:numId w:val="15"/>
        </w:numPr>
        <w:suppressLineNumbers w:val="0"/>
        <w:spacing w:before="0" w:after="0" w:line="240" w:lineRule="auto"/>
        <w:rPr>
          <w:szCs w:val="24"/>
        </w:rPr>
      </w:pPr>
      <w:r w:rsidRPr="004D45C5">
        <w:t>opisu przedmiotu zamówienia,</w:t>
      </w:r>
    </w:p>
    <w:p w:rsidR="00A81580" w:rsidRPr="004D45C5" w:rsidRDefault="00A81580" w:rsidP="00A81580">
      <w:pPr>
        <w:pStyle w:val="Akapitzlist"/>
        <w:widowControl w:val="0"/>
        <w:numPr>
          <w:ilvl w:val="0"/>
          <w:numId w:val="15"/>
        </w:numPr>
        <w:jc w:val="both"/>
        <w:rPr>
          <w:szCs w:val="24"/>
        </w:rPr>
      </w:pPr>
      <w:r w:rsidRPr="004D45C5">
        <w:t>wyboru najkorzystniejszej oferty.</w:t>
      </w:r>
    </w:p>
    <w:p w:rsidR="00A81580" w:rsidRPr="004D45C5" w:rsidRDefault="00A81580" w:rsidP="00A81580">
      <w:pPr>
        <w:numPr>
          <w:ilvl w:val="0"/>
          <w:numId w:val="14"/>
        </w:numPr>
        <w:suppressAutoHyphens w:val="0"/>
        <w:jc w:val="both"/>
      </w:pPr>
      <w:r w:rsidRPr="004D45C5">
        <w:t>Odwołanie wnosi się do Prezesa Krajowej Izby Odwoławczej w formie pisemnej w postaci papierowej albo w postaci elektronicznej, opatrzone odpowiednio własnoręcznym podpisem albo kwalifikowanym podpisem elektronicznym.</w:t>
      </w:r>
    </w:p>
    <w:p w:rsidR="00A81580" w:rsidRPr="004D45C5" w:rsidRDefault="00A81580" w:rsidP="00A81580">
      <w:pPr>
        <w:numPr>
          <w:ilvl w:val="0"/>
          <w:numId w:val="14"/>
        </w:numPr>
        <w:suppressAutoHyphens w:val="0"/>
        <w:jc w:val="both"/>
      </w:pPr>
      <w:r w:rsidRPr="004D45C5">
        <w:t xml:space="preserve">Odwołujący przesyła kopię odwołania Zamawiającemu przed upływem terminu do wniesienia </w:t>
      </w:r>
      <w:r w:rsidRPr="004D45C5">
        <w:lastRenderedPageBreak/>
        <w:t>odwołania w taki sposób, aby Zamawiający mógł zapoznać się z jego treścią przed upływem tego terminu.</w:t>
      </w:r>
    </w:p>
    <w:p w:rsidR="00A81580" w:rsidRPr="004D45C5" w:rsidRDefault="00A81580" w:rsidP="00A81580">
      <w:pPr>
        <w:numPr>
          <w:ilvl w:val="0"/>
          <w:numId w:val="14"/>
        </w:numPr>
        <w:suppressAutoHyphens w:val="0"/>
        <w:jc w:val="both"/>
      </w:pPr>
      <w:r w:rsidRPr="004D45C5">
        <w:t>Odwołanie wnosi się w terminach określonych w art. 182 ustawy.</w:t>
      </w:r>
    </w:p>
    <w:p w:rsidR="00A81580" w:rsidRPr="004D45C5" w:rsidRDefault="00A81580" w:rsidP="00A81580">
      <w:pPr>
        <w:numPr>
          <w:ilvl w:val="0"/>
          <w:numId w:val="14"/>
        </w:numPr>
        <w:suppressAutoHyphens w:val="0"/>
        <w:jc w:val="both"/>
      </w:pPr>
      <w:r w:rsidRPr="004D45C5">
        <w:t>Szczegółowe postanowienia dotyczące odwołania zawarte są w przepisach art. 180 – 198 ustawy.</w:t>
      </w:r>
    </w:p>
    <w:p w:rsidR="00A81580" w:rsidRPr="004D45C5" w:rsidRDefault="00A81580" w:rsidP="00A81580">
      <w:pPr>
        <w:numPr>
          <w:ilvl w:val="0"/>
          <w:numId w:val="14"/>
        </w:numPr>
        <w:suppressAutoHyphens w:val="0"/>
        <w:jc w:val="both"/>
      </w:pPr>
      <w:r w:rsidRPr="004D45C5">
        <w:t>Na orzeczenie Krajowej Izby Odwoławczej przysługuje skarga do sądu.</w:t>
      </w:r>
    </w:p>
    <w:p w:rsidR="00A81580" w:rsidRDefault="00A81580" w:rsidP="00A81580">
      <w:pPr>
        <w:numPr>
          <w:ilvl w:val="0"/>
          <w:numId w:val="6"/>
        </w:numPr>
        <w:jc w:val="both"/>
      </w:pPr>
      <w:r w:rsidRPr="004D45C5">
        <w:t>Do skargi mają zastosowanie przepisy art. 198a – 198g ustawy.</w:t>
      </w:r>
    </w:p>
    <w:p w:rsidR="00A81580" w:rsidRDefault="00A81580" w:rsidP="00A81580">
      <w:pPr>
        <w:numPr>
          <w:ilvl w:val="0"/>
          <w:numId w:val="6"/>
        </w:numPr>
        <w:jc w:val="both"/>
      </w:pPr>
      <w:r>
        <w:t>Na orzeczenie Krajowej Izby Odwoławczej przysługuje skarga do sądu.</w:t>
      </w:r>
    </w:p>
    <w:p w:rsidR="00A81580" w:rsidRDefault="00A81580" w:rsidP="00A81580">
      <w:pPr>
        <w:numPr>
          <w:ilvl w:val="0"/>
          <w:numId w:val="6"/>
        </w:numPr>
        <w:jc w:val="both"/>
      </w:pPr>
      <w:r>
        <w:t>Do skargi mają zastosowanie przepisy art. 198a – 198g ustawy.</w:t>
      </w:r>
    </w:p>
    <w:p w:rsidR="00A81580" w:rsidRDefault="00A81580" w:rsidP="00A81580">
      <w:pPr>
        <w:jc w:val="both"/>
        <w:rPr>
          <w:u w:val="single"/>
        </w:rPr>
      </w:pPr>
    </w:p>
    <w:p w:rsidR="00A81580" w:rsidRDefault="00A81580" w:rsidP="00A81580">
      <w:pPr>
        <w:jc w:val="both"/>
        <w:rPr>
          <w:u w:val="single"/>
        </w:rPr>
      </w:pPr>
    </w:p>
    <w:p w:rsidR="00A81580" w:rsidRDefault="00A81580" w:rsidP="00A81580">
      <w:pPr>
        <w:jc w:val="both"/>
        <w:rPr>
          <w:u w:val="single"/>
        </w:rPr>
      </w:pPr>
    </w:p>
    <w:p w:rsidR="00A81580" w:rsidRDefault="00A81580" w:rsidP="00A81580">
      <w:pPr>
        <w:jc w:val="both"/>
        <w:rPr>
          <w:u w:val="single"/>
        </w:rPr>
      </w:pPr>
    </w:p>
    <w:p w:rsidR="00BE0A66" w:rsidRDefault="00BE0A66" w:rsidP="00A81580">
      <w:pPr>
        <w:jc w:val="both"/>
        <w:rPr>
          <w:u w:val="single"/>
        </w:rPr>
      </w:pPr>
    </w:p>
    <w:p w:rsidR="00BE0A66" w:rsidRDefault="00BE0A66" w:rsidP="00A81580">
      <w:pPr>
        <w:jc w:val="both"/>
        <w:rPr>
          <w:u w:val="single"/>
        </w:rPr>
      </w:pPr>
    </w:p>
    <w:p w:rsidR="00A81580" w:rsidRDefault="00A81580" w:rsidP="00A81580">
      <w:pPr>
        <w:jc w:val="both"/>
        <w:rPr>
          <w:u w:val="single"/>
        </w:rPr>
      </w:pPr>
    </w:p>
    <w:p w:rsidR="00A81580" w:rsidRDefault="00A81580" w:rsidP="00A81580">
      <w:pPr>
        <w:jc w:val="both"/>
      </w:pPr>
      <w:r>
        <w:rPr>
          <w:u w:val="single"/>
        </w:rPr>
        <w:t>W załączeniu</w:t>
      </w:r>
      <w:r>
        <w:t>:</w:t>
      </w:r>
    </w:p>
    <w:p w:rsidR="00A81580" w:rsidRDefault="00A81580" w:rsidP="00A81580">
      <w:r>
        <w:t>– formularz „Oferta” (Załącznik 1)</w:t>
      </w:r>
    </w:p>
    <w:p w:rsidR="00A81580" w:rsidRDefault="00A81580" w:rsidP="00A81580">
      <w:r>
        <w:t>– oświadczenia (Załącznik 2</w:t>
      </w:r>
      <w:r w:rsidR="00416D0D">
        <w:t xml:space="preserve"> </w:t>
      </w:r>
      <w:r>
        <w:t>i 2</w:t>
      </w:r>
      <w:r w:rsidR="00C72917">
        <w:t>a</w:t>
      </w:r>
      <w:r>
        <w:t>)</w:t>
      </w:r>
    </w:p>
    <w:p w:rsidR="00416D0D" w:rsidRDefault="00416D0D" w:rsidP="00A81580">
      <w:r>
        <w:t>– Załącznik 3 (grupa kapitałowa)</w:t>
      </w:r>
    </w:p>
    <w:p w:rsidR="00A81580" w:rsidRDefault="00A81580" w:rsidP="00A81580">
      <w:r>
        <w:t>– wzór umowy (Załącznik</w:t>
      </w:r>
      <w:r w:rsidR="00BE0A66">
        <w:t xml:space="preserve"> </w:t>
      </w:r>
      <w:r w:rsidR="00C72917">
        <w:t>4</w:t>
      </w:r>
      <w:r>
        <w:t>)</w:t>
      </w:r>
    </w:p>
    <w:p w:rsidR="00A81580" w:rsidRDefault="00A81580" w:rsidP="00A81580">
      <w:r>
        <w:tab/>
      </w:r>
      <w:r>
        <w:tab/>
      </w:r>
      <w:r>
        <w:tab/>
      </w:r>
      <w:r>
        <w:tab/>
      </w:r>
      <w:r>
        <w:tab/>
        <w:t xml:space="preserve">Proszowice, dnia </w:t>
      </w:r>
      <w:r w:rsidR="003F6D94">
        <w:t>19</w:t>
      </w:r>
      <w:r w:rsidR="000E3411">
        <w:t>.07</w:t>
      </w:r>
      <w:r w:rsidR="003F6D94">
        <w:t>.</w:t>
      </w:r>
      <w:r>
        <w:t>2017 r.</w:t>
      </w:r>
    </w:p>
    <w:p w:rsidR="003F7C09" w:rsidRDefault="003F7C09"/>
    <w:sectPr w:rsidR="003F7C09">
      <w:headerReference w:type="default" r:id="rId9"/>
      <w:pgSz w:w="11905" w:h="16837"/>
      <w:pgMar w:top="1134" w:right="1134" w:bottom="16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2C5" w:rsidRDefault="005102C5" w:rsidP="00E70D0F">
      <w:r>
        <w:separator/>
      </w:r>
    </w:p>
  </w:endnote>
  <w:endnote w:type="continuationSeparator" w:id="0">
    <w:p w:rsidR="005102C5" w:rsidRDefault="005102C5" w:rsidP="00E7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2C5" w:rsidRDefault="005102C5" w:rsidP="00E70D0F">
      <w:r>
        <w:separator/>
      </w:r>
    </w:p>
  </w:footnote>
  <w:footnote w:type="continuationSeparator" w:id="0">
    <w:p w:rsidR="005102C5" w:rsidRDefault="005102C5" w:rsidP="00E70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0F" w:rsidRDefault="00E70D0F" w:rsidP="00E70D0F">
    <w:pPr>
      <w:pStyle w:val="Nagwek"/>
    </w:pPr>
    <w:r>
      <w:rPr>
        <w:noProof/>
        <w:lang w:eastAsia="pl-PL"/>
      </w:rPr>
      <w:drawing>
        <wp:inline distT="0" distB="0" distL="0" distR="0">
          <wp:extent cx="5768340" cy="69342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6934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70D0F" w:rsidRDefault="00E70D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4" w:hanging="397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02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21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91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2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3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50" w:hanging="708"/>
      </w:pPr>
    </w:lvl>
  </w:abstractNum>
  <w:abstractNum w:abstractNumId="2">
    <w:nsid w:val="00000002"/>
    <w:multiLevelType w:val="single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4" w:hanging="397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02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21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91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2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3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50" w:hanging="708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1052330"/>
    <w:multiLevelType w:val="hybridMultilevel"/>
    <w:tmpl w:val="4A6C9802"/>
    <w:name w:val="WW8Num2223"/>
    <w:lvl w:ilvl="0" w:tplc="0EC86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A216E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1B"/>
    <w:multiLevelType w:val="multilevel"/>
    <w:tmpl w:val="FB941C0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02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1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1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2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3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4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750" w:hanging="708"/>
      </w:pPr>
    </w:lvl>
  </w:abstractNum>
  <w:abstractNum w:abstractNumId="10">
    <w:nsid w:val="1CAD60A8"/>
    <w:multiLevelType w:val="multilevel"/>
    <w:tmpl w:val="E0B64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CB8145D"/>
    <w:multiLevelType w:val="hybridMultilevel"/>
    <w:tmpl w:val="DD745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4485D"/>
    <w:multiLevelType w:val="hybridMultilevel"/>
    <w:tmpl w:val="9EE094DC"/>
    <w:lvl w:ilvl="0" w:tplc="B0E4A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67DAB"/>
    <w:multiLevelType w:val="hybridMultilevel"/>
    <w:tmpl w:val="DC7AD6D2"/>
    <w:lvl w:ilvl="0" w:tplc="DC64765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60278A"/>
    <w:multiLevelType w:val="singleLevel"/>
    <w:tmpl w:val="146A969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5">
    <w:nsid w:val="5C59044A"/>
    <w:multiLevelType w:val="hybridMultilevel"/>
    <w:tmpl w:val="7B8AE9B0"/>
    <w:lvl w:ilvl="0" w:tplc="B16C17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87736"/>
    <w:multiLevelType w:val="hybridMultilevel"/>
    <w:tmpl w:val="25DCD2C6"/>
    <w:lvl w:ilvl="0" w:tplc="0000000B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4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454"/>
        <w:lvlJc w:val="left"/>
        <w:pPr>
          <w:ind w:left="454" w:hanging="454"/>
        </w:pPr>
        <w:rPr>
          <w:rFonts w:ascii="Symbol" w:hAnsi="Symbol" w:hint="default"/>
        </w:rPr>
      </w:lvl>
    </w:lvlOverride>
  </w:num>
  <w:num w:numId="10">
    <w:abstractNumId w:val="16"/>
  </w:num>
  <w:num w:numId="11">
    <w:abstractNumId w:val="8"/>
  </w:num>
  <w:num w:numId="12">
    <w:abstractNumId w:val="10"/>
  </w:num>
  <w:num w:numId="13">
    <w:abstractNumId w:val="15"/>
  </w:num>
  <w:num w:numId="14">
    <w:abstractNumId w:val="9"/>
  </w:num>
  <w:num w:numId="15">
    <w:abstractNumId w:val="12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41"/>
    <w:rsid w:val="0000167A"/>
    <w:rsid w:val="00067AC8"/>
    <w:rsid w:val="00071E69"/>
    <w:rsid w:val="00073454"/>
    <w:rsid w:val="000815F7"/>
    <w:rsid w:val="000A34B0"/>
    <w:rsid w:val="000A68E0"/>
    <w:rsid w:val="000E001B"/>
    <w:rsid w:val="000E3411"/>
    <w:rsid w:val="000E7034"/>
    <w:rsid w:val="00100406"/>
    <w:rsid w:val="00123AA3"/>
    <w:rsid w:val="00125FFB"/>
    <w:rsid w:val="0013271A"/>
    <w:rsid w:val="001957B5"/>
    <w:rsid w:val="001A7252"/>
    <w:rsid w:val="001C126F"/>
    <w:rsid w:val="001C7AF1"/>
    <w:rsid w:val="00207932"/>
    <w:rsid w:val="00213C57"/>
    <w:rsid w:val="00217C03"/>
    <w:rsid w:val="002444B2"/>
    <w:rsid w:val="0025514F"/>
    <w:rsid w:val="003060F2"/>
    <w:rsid w:val="00337D26"/>
    <w:rsid w:val="00342481"/>
    <w:rsid w:val="00370B3C"/>
    <w:rsid w:val="003A12D2"/>
    <w:rsid w:val="003A237F"/>
    <w:rsid w:val="003F6D94"/>
    <w:rsid w:val="003F7C09"/>
    <w:rsid w:val="00416D0D"/>
    <w:rsid w:val="004439E5"/>
    <w:rsid w:val="00445539"/>
    <w:rsid w:val="00446666"/>
    <w:rsid w:val="0047131F"/>
    <w:rsid w:val="004B4E29"/>
    <w:rsid w:val="00505339"/>
    <w:rsid w:val="005102C5"/>
    <w:rsid w:val="0056621A"/>
    <w:rsid w:val="005B7D7A"/>
    <w:rsid w:val="00600B10"/>
    <w:rsid w:val="00603B13"/>
    <w:rsid w:val="006708D4"/>
    <w:rsid w:val="006A7F4E"/>
    <w:rsid w:val="006D6AA0"/>
    <w:rsid w:val="006E1B15"/>
    <w:rsid w:val="007058EB"/>
    <w:rsid w:val="00715B22"/>
    <w:rsid w:val="00727C79"/>
    <w:rsid w:val="00731FDA"/>
    <w:rsid w:val="0076012F"/>
    <w:rsid w:val="00772C2C"/>
    <w:rsid w:val="00784E35"/>
    <w:rsid w:val="007B11FF"/>
    <w:rsid w:val="007B1887"/>
    <w:rsid w:val="007B2919"/>
    <w:rsid w:val="007D7A69"/>
    <w:rsid w:val="007F6428"/>
    <w:rsid w:val="00831907"/>
    <w:rsid w:val="00836015"/>
    <w:rsid w:val="00850E64"/>
    <w:rsid w:val="00880EFC"/>
    <w:rsid w:val="00886D4A"/>
    <w:rsid w:val="00895DEA"/>
    <w:rsid w:val="008A31BF"/>
    <w:rsid w:val="008B5787"/>
    <w:rsid w:val="008C6BE2"/>
    <w:rsid w:val="008D3A11"/>
    <w:rsid w:val="008E2308"/>
    <w:rsid w:val="0094399C"/>
    <w:rsid w:val="0097416E"/>
    <w:rsid w:val="0098341E"/>
    <w:rsid w:val="009927FA"/>
    <w:rsid w:val="009B4489"/>
    <w:rsid w:val="009C4017"/>
    <w:rsid w:val="00A10B35"/>
    <w:rsid w:val="00A3246B"/>
    <w:rsid w:val="00A81580"/>
    <w:rsid w:val="00B13522"/>
    <w:rsid w:val="00B522FC"/>
    <w:rsid w:val="00B72722"/>
    <w:rsid w:val="00B77525"/>
    <w:rsid w:val="00BC0171"/>
    <w:rsid w:val="00BD659A"/>
    <w:rsid w:val="00BE0A66"/>
    <w:rsid w:val="00C011DB"/>
    <w:rsid w:val="00C05BBF"/>
    <w:rsid w:val="00C2080A"/>
    <w:rsid w:val="00C66B7C"/>
    <w:rsid w:val="00C72917"/>
    <w:rsid w:val="00CB4DBC"/>
    <w:rsid w:val="00CE0599"/>
    <w:rsid w:val="00CF53BA"/>
    <w:rsid w:val="00D53B33"/>
    <w:rsid w:val="00D66B11"/>
    <w:rsid w:val="00D87FDC"/>
    <w:rsid w:val="00D939AB"/>
    <w:rsid w:val="00DC722B"/>
    <w:rsid w:val="00E54DEC"/>
    <w:rsid w:val="00E70D0F"/>
    <w:rsid w:val="00ED0BD1"/>
    <w:rsid w:val="00F24A04"/>
    <w:rsid w:val="00F25F3A"/>
    <w:rsid w:val="00F27BDA"/>
    <w:rsid w:val="00F37673"/>
    <w:rsid w:val="00F565F7"/>
    <w:rsid w:val="00F67C82"/>
    <w:rsid w:val="00F74B41"/>
    <w:rsid w:val="00FD66C1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5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otnewscz1">
    <w:name w:val="hotnews_c_z1"/>
    <w:rsid w:val="00A81580"/>
    <w:rPr>
      <w:rFonts w:ascii="Tahoma" w:hAnsi="Tahoma" w:cs="Tahoma"/>
      <w:b w:val="0"/>
      <w:bCs w:val="0"/>
      <w:color w:val="004BA3"/>
      <w:sz w:val="16"/>
      <w:szCs w:val="16"/>
    </w:rPr>
  </w:style>
  <w:style w:type="paragraph" w:customStyle="1" w:styleId="Tekstpodstawowy31">
    <w:name w:val="Tekst podstawowy 31"/>
    <w:basedOn w:val="Normalny"/>
    <w:rsid w:val="00A81580"/>
    <w:pPr>
      <w:jc w:val="both"/>
    </w:pPr>
  </w:style>
  <w:style w:type="paragraph" w:customStyle="1" w:styleId="Tekstpodstawowy310">
    <w:name w:val="Tekst podstawowy 31"/>
    <w:basedOn w:val="Normalny"/>
    <w:rsid w:val="00A81580"/>
    <w:pPr>
      <w:spacing w:after="120"/>
    </w:pPr>
    <w:rPr>
      <w:sz w:val="16"/>
      <w:szCs w:val="16"/>
    </w:rPr>
  </w:style>
  <w:style w:type="paragraph" w:customStyle="1" w:styleId="Tekstpodstawowywcity23">
    <w:name w:val="Tekst podstawowy wcięty 23"/>
    <w:basedOn w:val="Normalny"/>
    <w:rsid w:val="00A81580"/>
    <w:pPr>
      <w:ind w:left="360"/>
    </w:pPr>
  </w:style>
  <w:style w:type="paragraph" w:styleId="Tekstpodstawowywcity">
    <w:name w:val="Body Text Indent"/>
    <w:basedOn w:val="Normalny"/>
    <w:link w:val="TekstpodstawowywcityZnak"/>
    <w:rsid w:val="00A81580"/>
    <w:pPr>
      <w:ind w:left="45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8158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81580"/>
    <w:pPr>
      <w:jc w:val="both"/>
    </w:pPr>
    <w:rPr>
      <w:b/>
    </w:rPr>
  </w:style>
  <w:style w:type="paragraph" w:customStyle="1" w:styleId="NormalnyPogrubienie">
    <w:name w:val="Normalny + Pogrubienie"/>
    <w:basedOn w:val="Normalny"/>
    <w:rsid w:val="00A81580"/>
    <w:pPr>
      <w:ind w:left="708"/>
      <w:jc w:val="both"/>
    </w:pPr>
    <w:rPr>
      <w:b/>
    </w:rPr>
  </w:style>
  <w:style w:type="paragraph" w:customStyle="1" w:styleId="Standard">
    <w:name w:val="Standard"/>
    <w:rsid w:val="00A8158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8158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8158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81580"/>
    <w:pPr>
      <w:widowControl/>
      <w:suppressAutoHyphens w:val="0"/>
      <w:ind w:left="720"/>
      <w:contextualSpacing/>
    </w:pPr>
    <w:rPr>
      <w:rFonts w:eastAsia="Times New Roman"/>
      <w:kern w:val="0"/>
      <w:szCs w:val="20"/>
      <w:lang w:eastAsia="pl-PL"/>
    </w:rPr>
  </w:style>
  <w:style w:type="paragraph" w:customStyle="1" w:styleId="tekst">
    <w:name w:val="tekst"/>
    <w:basedOn w:val="Normalny"/>
    <w:rsid w:val="00A81580"/>
    <w:pPr>
      <w:suppressLineNumbers/>
      <w:suppressAutoHyphens w:val="0"/>
      <w:adjustRightInd w:val="0"/>
      <w:spacing w:before="60" w:after="60" w:line="360" w:lineRule="atLeast"/>
      <w:jc w:val="both"/>
      <w:textAlignment w:val="baseline"/>
    </w:pPr>
    <w:rPr>
      <w:rFonts w:eastAsia="Times New Roman"/>
      <w:kern w:val="0"/>
      <w:szCs w:val="20"/>
      <w:lang w:eastAsia="pl-PL"/>
    </w:rPr>
  </w:style>
  <w:style w:type="character" w:styleId="Pogrubienie">
    <w:name w:val="Strong"/>
    <w:basedOn w:val="Domylnaczcionkaakapitu"/>
    <w:qFormat/>
    <w:rsid w:val="00125FFB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B11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B11FF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E70D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0D0F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70D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D0F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D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D0F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5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otnewscz1">
    <w:name w:val="hotnews_c_z1"/>
    <w:rsid w:val="00A81580"/>
    <w:rPr>
      <w:rFonts w:ascii="Tahoma" w:hAnsi="Tahoma" w:cs="Tahoma"/>
      <w:b w:val="0"/>
      <w:bCs w:val="0"/>
      <w:color w:val="004BA3"/>
      <w:sz w:val="16"/>
      <w:szCs w:val="16"/>
    </w:rPr>
  </w:style>
  <w:style w:type="paragraph" w:customStyle="1" w:styleId="Tekstpodstawowy31">
    <w:name w:val="Tekst podstawowy 31"/>
    <w:basedOn w:val="Normalny"/>
    <w:rsid w:val="00A81580"/>
    <w:pPr>
      <w:jc w:val="both"/>
    </w:pPr>
  </w:style>
  <w:style w:type="paragraph" w:customStyle="1" w:styleId="Tekstpodstawowy310">
    <w:name w:val="Tekst podstawowy 31"/>
    <w:basedOn w:val="Normalny"/>
    <w:rsid w:val="00A81580"/>
    <w:pPr>
      <w:spacing w:after="120"/>
    </w:pPr>
    <w:rPr>
      <w:sz w:val="16"/>
      <w:szCs w:val="16"/>
    </w:rPr>
  </w:style>
  <w:style w:type="paragraph" w:customStyle="1" w:styleId="Tekstpodstawowywcity23">
    <w:name w:val="Tekst podstawowy wcięty 23"/>
    <w:basedOn w:val="Normalny"/>
    <w:rsid w:val="00A81580"/>
    <w:pPr>
      <w:ind w:left="360"/>
    </w:pPr>
  </w:style>
  <w:style w:type="paragraph" w:styleId="Tekstpodstawowywcity">
    <w:name w:val="Body Text Indent"/>
    <w:basedOn w:val="Normalny"/>
    <w:link w:val="TekstpodstawowywcityZnak"/>
    <w:rsid w:val="00A81580"/>
    <w:pPr>
      <w:ind w:left="45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8158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81580"/>
    <w:pPr>
      <w:jc w:val="both"/>
    </w:pPr>
    <w:rPr>
      <w:b/>
    </w:rPr>
  </w:style>
  <w:style w:type="paragraph" w:customStyle="1" w:styleId="NormalnyPogrubienie">
    <w:name w:val="Normalny + Pogrubienie"/>
    <w:basedOn w:val="Normalny"/>
    <w:rsid w:val="00A81580"/>
    <w:pPr>
      <w:ind w:left="708"/>
      <w:jc w:val="both"/>
    </w:pPr>
    <w:rPr>
      <w:b/>
    </w:rPr>
  </w:style>
  <w:style w:type="paragraph" w:customStyle="1" w:styleId="Standard">
    <w:name w:val="Standard"/>
    <w:rsid w:val="00A8158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8158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8158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81580"/>
    <w:pPr>
      <w:widowControl/>
      <w:suppressAutoHyphens w:val="0"/>
      <w:ind w:left="720"/>
      <w:contextualSpacing/>
    </w:pPr>
    <w:rPr>
      <w:rFonts w:eastAsia="Times New Roman"/>
      <w:kern w:val="0"/>
      <w:szCs w:val="20"/>
      <w:lang w:eastAsia="pl-PL"/>
    </w:rPr>
  </w:style>
  <w:style w:type="paragraph" w:customStyle="1" w:styleId="tekst">
    <w:name w:val="tekst"/>
    <w:basedOn w:val="Normalny"/>
    <w:rsid w:val="00A81580"/>
    <w:pPr>
      <w:suppressLineNumbers/>
      <w:suppressAutoHyphens w:val="0"/>
      <w:adjustRightInd w:val="0"/>
      <w:spacing w:before="60" w:after="60" w:line="360" w:lineRule="atLeast"/>
      <w:jc w:val="both"/>
      <w:textAlignment w:val="baseline"/>
    </w:pPr>
    <w:rPr>
      <w:rFonts w:eastAsia="Times New Roman"/>
      <w:kern w:val="0"/>
      <w:szCs w:val="20"/>
      <w:lang w:eastAsia="pl-PL"/>
    </w:rPr>
  </w:style>
  <w:style w:type="character" w:styleId="Pogrubienie">
    <w:name w:val="Strong"/>
    <w:basedOn w:val="Domylnaczcionkaakapitu"/>
    <w:qFormat/>
    <w:rsid w:val="00125FFB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B11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B11FF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E70D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0D0F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70D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D0F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D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D0F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0EC7E-8A4A-46C5-A1C2-8BEAB12D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9</Pages>
  <Words>2629</Words>
  <Characters>15776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OCiSW</dc:creator>
  <cp:keywords/>
  <dc:description/>
  <cp:lastModifiedBy>Alina Kaczmarczyk</cp:lastModifiedBy>
  <cp:revision>46</cp:revision>
  <dcterms:created xsi:type="dcterms:W3CDTF">2017-01-24T07:10:00Z</dcterms:created>
  <dcterms:modified xsi:type="dcterms:W3CDTF">2017-07-18T23:31:00Z</dcterms:modified>
</cp:coreProperties>
</file>