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49" w:rsidRDefault="00862B49" w:rsidP="00862B49">
      <w:r>
        <w:t>Załącznik nr 1 do zapytania ofertowego</w:t>
      </w:r>
    </w:p>
    <w:p w:rsidR="00862B49" w:rsidRDefault="00862B49" w:rsidP="00862B49">
      <w:r>
        <w:t>Opis przedmiotu zamówienia</w:t>
      </w:r>
    </w:p>
    <w:p w:rsidR="009E7649" w:rsidRDefault="00862B49" w:rsidP="009E7649">
      <w:pPr>
        <w:pStyle w:val="Akapitzlist"/>
        <w:numPr>
          <w:ilvl w:val="0"/>
          <w:numId w:val="6"/>
        </w:numPr>
      </w:pPr>
      <w:r>
        <w:t>Identyfikację ilościowo – jakościową i funkcjonalną systemu informatycznego i posiadanej infrastruktury informatycznej – sporządzenie audytu.</w:t>
      </w:r>
      <w:r w:rsidR="009E7649" w:rsidRPr="009E7649">
        <w:t xml:space="preserve"> </w:t>
      </w:r>
    </w:p>
    <w:p w:rsidR="00862B49" w:rsidRDefault="009E7649" w:rsidP="009E7649">
      <w:pPr>
        <w:pStyle w:val="Akapitzlist"/>
        <w:numPr>
          <w:ilvl w:val="0"/>
          <w:numId w:val="6"/>
        </w:numPr>
      </w:pPr>
      <w:r>
        <w:t>Wsparcie merytoryczne w procesie przygotowania, złożenia oraz oceny dokumentacji aplikacyjnej dla projektu, w tym modyfikację (poprawę, uzupełnienie i/lub aktualizację) przygotowanego dokumentu wniosku oraz Studium Wykonalności oraz załączników, wynikająca z ewentualnych uwag IŻ RPO WM w wyniku procesu oceny formalnej i/lub merytorycznej, w terminie wyznaczonym przez Zamawiającego, umożliwiającym dokonanie poprawy wniosku o dofinansowanie oraz udzielenie stosownych wyjaśnień.</w:t>
      </w:r>
    </w:p>
    <w:p w:rsidR="00862B49" w:rsidRDefault="00862B49" w:rsidP="00862B49">
      <w:pPr>
        <w:pStyle w:val="Akapitzlist"/>
        <w:numPr>
          <w:ilvl w:val="0"/>
          <w:numId w:val="6"/>
        </w:numPr>
      </w:pPr>
      <w:r>
        <w:t>Przygotowanie dokumentu wraz z niezbędnymi załącznikami i analizami, w tym załącznika Analiza finansowa – arkusz kalkulacyjny w formacie Excel z aktywnymi formułami zgodnie z zaproponowanym modelem przez IZ RPO WM.</w:t>
      </w:r>
    </w:p>
    <w:p w:rsidR="00862B49" w:rsidRDefault="009E7649" w:rsidP="00862B49">
      <w:pPr>
        <w:pStyle w:val="Akapitzlist"/>
        <w:numPr>
          <w:ilvl w:val="0"/>
          <w:numId w:val="6"/>
        </w:numPr>
      </w:pPr>
      <w:r>
        <w:t xml:space="preserve">Wniosek aplikacyjny, </w:t>
      </w:r>
      <w:r w:rsidR="00862B49">
        <w:t>Studium Wykonalności</w:t>
      </w:r>
      <w:r>
        <w:t xml:space="preserve"> oraz wszelkie inne załączniki do wniosku</w:t>
      </w:r>
      <w:r w:rsidR="00862B49">
        <w:t xml:space="preserve"> win</w:t>
      </w:r>
      <w:r>
        <w:t>ny</w:t>
      </w:r>
      <w:r w:rsidR="00862B49">
        <w:t xml:space="preserve"> być sporządzon</w:t>
      </w:r>
      <w:r>
        <w:t xml:space="preserve">e </w:t>
      </w:r>
      <w:r w:rsidR="00862B49">
        <w:t xml:space="preserve">zgodnie z aktualnymi wytycznymi Instytucji Zarządzającej Regionalnym Programem Operacyjnym Województwa Małopolskiego znajdującymi się na stronie </w:t>
      </w:r>
      <w:hyperlink r:id="rId5" w:history="1">
        <w:r w:rsidRPr="00362C9A">
          <w:rPr>
            <w:rStyle w:val="Hipercze"/>
          </w:rPr>
          <w:t>http://rpo.malopolska.pl</w:t>
        </w:r>
      </w:hyperlink>
      <w:r>
        <w:t>.</w:t>
      </w:r>
    </w:p>
    <w:p w:rsidR="009E7649" w:rsidRDefault="009E7649" w:rsidP="00862B49">
      <w:pPr>
        <w:pStyle w:val="Akapitzlist"/>
        <w:numPr>
          <w:ilvl w:val="0"/>
          <w:numId w:val="6"/>
        </w:numPr>
      </w:pPr>
      <w:r>
        <w:t>Studium wykonalności powinno obejmować co najmniej:</w:t>
      </w:r>
    </w:p>
    <w:p w:rsidR="009E7649" w:rsidRDefault="009E7649" w:rsidP="009E7649">
      <w:pPr>
        <w:pStyle w:val="Akapitzlist"/>
        <w:numPr>
          <w:ilvl w:val="1"/>
          <w:numId w:val="6"/>
        </w:numPr>
      </w:pPr>
      <w:r>
        <w:t>Analiza potrzeb</w:t>
      </w:r>
    </w:p>
    <w:p w:rsidR="009E7649" w:rsidRDefault="009E7649" w:rsidP="009E7649">
      <w:pPr>
        <w:pStyle w:val="Akapitzlist"/>
        <w:numPr>
          <w:ilvl w:val="1"/>
          <w:numId w:val="6"/>
        </w:numPr>
      </w:pPr>
      <w:r>
        <w:t>Przedstawienie grup docelowych</w:t>
      </w:r>
    </w:p>
    <w:p w:rsidR="009E7649" w:rsidRDefault="009E7649" w:rsidP="009E7649">
      <w:pPr>
        <w:pStyle w:val="Akapitzlist"/>
        <w:numPr>
          <w:ilvl w:val="1"/>
          <w:numId w:val="6"/>
        </w:numPr>
      </w:pPr>
      <w:r>
        <w:t>Geneza projektu, analiza problemów, analiza potrzeb środowiska społeczno-gospodarczego projektu,</w:t>
      </w:r>
    </w:p>
    <w:p w:rsidR="009E7649" w:rsidRDefault="009E7649" w:rsidP="009E7649">
      <w:pPr>
        <w:pStyle w:val="Akapitzlist"/>
        <w:numPr>
          <w:ilvl w:val="1"/>
          <w:numId w:val="6"/>
        </w:numPr>
      </w:pPr>
      <w:r>
        <w:t>Analiza instytucjonalna,</w:t>
      </w:r>
    </w:p>
    <w:p w:rsidR="009E7649" w:rsidRDefault="009E7649" w:rsidP="009E7649">
      <w:pPr>
        <w:pStyle w:val="Akapitzlist"/>
        <w:numPr>
          <w:ilvl w:val="1"/>
          <w:numId w:val="6"/>
        </w:numPr>
      </w:pPr>
      <w:r>
        <w:t>Trwałość projektu</w:t>
      </w:r>
    </w:p>
    <w:p w:rsidR="009E7649" w:rsidRDefault="009E7649" w:rsidP="009E7649">
      <w:pPr>
        <w:pStyle w:val="Akapitzlist"/>
        <w:numPr>
          <w:ilvl w:val="1"/>
          <w:numId w:val="6"/>
        </w:numPr>
      </w:pPr>
      <w:r>
        <w:t>Analiza techniczna</w:t>
      </w:r>
    </w:p>
    <w:p w:rsidR="009E7649" w:rsidRDefault="009E7649" w:rsidP="009E7649">
      <w:pPr>
        <w:pStyle w:val="Akapitzlist"/>
        <w:numPr>
          <w:ilvl w:val="1"/>
          <w:numId w:val="6"/>
        </w:numPr>
      </w:pPr>
      <w:r>
        <w:t>Opis istniejącego systemu/przedsięwzięcia</w:t>
      </w:r>
    </w:p>
    <w:p w:rsidR="009E7649" w:rsidRDefault="009E7649" w:rsidP="009E7649">
      <w:pPr>
        <w:pStyle w:val="Akapitzlist"/>
        <w:numPr>
          <w:ilvl w:val="1"/>
          <w:numId w:val="6"/>
        </w:numPr>
      </w:pPr>
      <w:r>
        <w:t>Analiza wykonalności i analiza opcji</w:t>
      </w:r>
    </w:p>
    <w:p w:rsidR="009E7649" w:rsidRDefault="009E7649" w:rsidP="009E7649">
      <w:pPr>
        <w:pStyle w:val="Akapitzlist"/>
        <w:numPr>
          <w:ilvl w:val="1"/>
          <w:numId w:val="6"/>
        </w:numPr>
      </w:pPr>
      <w:r>
        <w:t>Zakres rzeczowy przedsięwzięcia</w:t>
      </w:r>
    </w:p>
    <w:p w:rsidR="009E7649" w:rsidRDefault="009E7649" w:rsidP="009E7649">
      <w:pPr>
        <w:pStyle w:val="Akapitzlist"/>
        <w:numPr>
          <w:ilvl w:val="1"/>
          <w:numId w:val="6"/>
        </w:numPr>
      </w:pPr>
      <w:r>
        <w:t>Plan funkcjonowania przedsięwzięcia</w:t>
      </w:r>
    </w:p>
    <w:p w:rsidR="009E7649" w:rsidRDefault="009E7649" w:rsidP="009E7649">
      <w:pPr>
        <w:pStyle w:val="Akapitzlist"/>
        <w:numPr>
          <w:ilvl w:val="1"/>
          <w:numId w:val="6"/>
        </w:numPr>
      </w:pPr>
      <w:r>
        <w:t>Zgodność z polityką konkurencyjności i zamówień publicznych,</w:t>
      </w:r>
    </w:p>
    <w:p w:rsidR="009E7649" w:rsidRDefault="009E7649" w:rsidP="009E7649">
      <w:pPr>
        <w:pStyle w:val="Akapitzlist"/>
        <w:numPr>
          <w:ilvl w:val="1"/>
          <w:numId w:val="6"/>
        </w:numPr>
      </w:pPr>
      <w:r>
        <w:t>Harmonogram</w:t>
      </w:r>
    </w:p>
    <w:p w:rsidR="009E7649" w:rsidRDefault="009E7649" w:rsidP="009E7649">
      <w:pPr>
        <w:pStyle w:val="Akapitzlist"/>
        <w:numPr>
          <w:ilvl w:val="1"/>
          <w:numId w:val="6"/>
        </w:numPr>
      </w:pPr>
      <w:r>
        <w:t>Czynności ryzyka realizacji projektu i sposoby ich przezwyciężania</w:t>
      </w:r>
    </w:p>
    <w:p w:rsidR="009E7649" w:rsidRDefault="009E7649" w:rsidP="009E7649">
      <w:pPr>
        <w:pStyle w:val="Akapitzlist"/>
        <w:numPr>
          <w:ilvl w:val="1"/>
          <w:numId w:val="6"/>
        </w:numPr>
      </w:pPr>
      <w:r>
        <w:t>Analiza finansowa</w:t>
      </w:r>
    </w:p>
    <w:p w:rsidR="009E7649" w:rsidRDefault="009E7649" w:rsidP="009E7649">
      <w:pPr>
        <w:pStyle w:val="Akapitzlist"/>
        <w:numPr>
          <w:ilvl w:val="1"/>
          <w:numId w:val="6"/>
        </w:numPr>
      </w:pPr>
      <w:r>
        <w:t>Wybór metody analizy finansowej</w:t>
      </w:r>
    </w:p>
    <w:p w:rsidR="009E7649" w:rsidRDefault="009E7649" w:rsidP="009E7649">
      <w:pPr>
        <w:pStyle w:val="Akapitzlist"/>
        <w:numPr>
          <w:ilvl w:val="1"/>
          <w:numId w:val="6"/>
        </w:numPr>
      </w:pPr>
      <w:r>
        <w:t>Nakłady na realizację projektu</w:t>
      </w:r>
    </w:p>
    <w:p w:rsidR="009E7649" w:rsidRDefault="009E7649" w:rsidP="009E7649">
      <w:pPr>
        <w:pStyle w:val="Akapitzlist"/>
        <w:numPr>
          <w:ilvl w:val="1"/>
          <w:numId w:val="6"/>
        </w:numPr>
      </w:pPr>
      <w:r>
        <w:t>Przychody operacyjne</w:t>
      </w:r>
    </w:p>
    <w:p w:rsidR="009E7649" w:rsidRDefault="009E7649" w:rsidP="009E7649">
      <w:pPr>
        <w:pStyle w:val="Akapitzlist"/>
        <w:numPr>
          <w:ilvl w:val="1"/>
          <w:numId w:val="6"/>
        </w:numPr>
      </w:pPr>
      <w:r>
        <w:t>Koszty operacyjne</w:t>
      </w:r>
    </w:p>
    <w:p w:rsidR="009E7649" w:rsidRDefault="009E7649" w:rsidP="009E7649">
      <w:pPr>
        <w:pStyle w:val="Akapitzlist"/>
        <w:numPr>
          <w:ilvl w:val="1"/>
          <w:numId w:val="6"/>
        </w:numPr>
      </w:pPr>
      <w:r>
        <w:t>Wartość dofinansowania</w:t>
      </w:r>
    </w:p>
    <w:p w:rsidR="009E7649" w:rsidRDefault="009E7649" w:rsidP="009E7649">
      <w:pPr>
        <w:pStyle w:val="Akapitzlist"/>
        <w:numPr>
          <w:ilvl w:val="1"/>
          <w:numId w:val="6"/>
        </w:numPr>
      </w:pPr>
      <w:r>
        <w:t>i inne wymagane we wniosku</w:t>
      </w:r>
    </w:p>
    <w:p w:rsidR="009E7649" w:rsidRDefault="009E7649" w:rsidP="009E7649">
      <w:pPr>
        <w:pStyle w:val="Akapitzlist"/>
        <w:numPr>
          <w:ilvl w:val="0"/>
          <w:numId w:val="6"/>
        </w:numPr>
      </w:pPr>
      <w:r>
        <w:t>Wniosek wraz z załącznikami i studium wykonalności winien być wypełniony w formie elektronicznej, edytowalnej oraz w wersji papierowej.</w:t>
      </w:r>
    </w:p>
    <w:p w:rsidR="00B40FB4" w:rsidRPr="002D51C5" w:rsidRDefault="00B40FB4" w:rsidP="00424E49"/>
    <w:sectPr w:rsidR="00B40FB4" w:rsidRPr="002D51C5" w:rsidSect="00C6113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077"/>
    <w:multiLevelType w:val="hybridMultilevel"/>
    <w:tmpl w:val="4DDC7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42352"/>
    <w:multiLevelType w:val="hybridMultilevel"/>
    <w:tmpl w:val="837A6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B6649"/>
    <w:multiLevelType w:val="hybridMultilevel"/>
    <w:tmpl w:val="78303B1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8320DB"/>
    <w:multiLevelType w:val="hybridMultilevel"/>
    <w:tmpl w:val="D9763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778EA"/>
    <w:multiLevelType w:val="hybridMultilevel"/>
    <w:tmpl w:val="E35A9C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A33650"/>
    <w:multiLevelType w:val="hybridMultilevel"/>
    <w:tmpl w:val="966C2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80839"/>
    <w:multiLevelType w:val="hybridMultilevel"/>
    <w:tmpl w:val="3CB8C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F0115"/>
    <w:multiLevelType w:val="hybridMultilevel"/>
    <w:tmpl w:val="6B96C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23207"/>
    <w:multiLevelType w:val="hybridMultilevel"/>
    <w:tmpl w:val="5DD2B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C1995"/>
    <w:multiLevelType w:val="hybridMultilevel"/>
    <w:tmpl w:val="2FB0C57E"/>
    <w:lvl w:ilvl="0" w:tplc="D52EFB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0001C"/>
    <w:multiLevelType w:val="hybridMultilevel"/>
    <w:tmpl w:val="CEF87CF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024637"/>
    <w:multiLevelType w:val="hybridMultilevel"/>
    <w:tmpl w:val="E52AF8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6A2C4C"/>
    <w:multiLevelType w:val="hybridMultilevel"/>
    <w:tmpl w:val="94B0C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D2F5A"/>
    <w:multiLevelType w:val="hybridMultilevel"/>
    <w:tmpl w:val="946C9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74CD5"/>
    <w:multiLevelType w:val="hybridMultilevel"/>
    <w:tmpl w:val="5D4A3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857F6"/>
    <w:multiLevelType w:val="hybridMultilevel"/>
    <w:tmpl w:val="EC1C8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64107"/>
    <w:multiLevelType w:val="hybridMultilevel"/>
    <w:tmpl w:val="DA2C8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EB7F04"/>
    <w:multiLevelType w:val="hybridMultilevel"/>
    <w:tmpl w:val="3B0E0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772BE"/>
    <w:multiLevelType w:val="hybridMultilevel"/>
    <w:tmpl w:val="777AF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9E6FC1"/>
    <w:multiLevelType w:val="hybridMultilevel"/>
    <w:tmpl w:val="933CD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843CC2"/>
    <w:multiLevelType w:val="hybridMultilevel"/>
    <w:tmpl w:val="289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10"/>
  </w:num>
  <w:num w:numId="5">
    <w:abstractNumId w:val="16"/>
  </w:num>
  <w:num w:numId="6">
    <w:abstractNumId w:val="14"/>
  </w:num>
  <w:num w:numId="7">
    <w:abstractNumId w:val="8"/>
  </w:num>
  <w:num w:numId="8">
    <w:abstractNumId w:val="2"/>
  </w:num>
  <w:num w:numId="9">
    <w:abstractNumId w:val="11"/>
  </w:num>
  <w:num w:numId="10">
    <w:abstractNumId w:val="9"/>
  </w:num>
  <w:num w:numId="11">
    <w:abstractNumId w:val="5"/>
  </w:num>
  <w:num w:numId="12">
    <w:abstractNumId w:val="6"/>
  </w:num>
  <w:num w:numId="13">
    <w:abstractNumId w:val="18"/>
  </w:num>
  <w:num w:numId="14">
    <w:abstractNumId w:val="0"/>
  </w:num>
  <w:num w:numId="15">
    <w:abstractNumId w:val="1"/>
  </w:num>
  <w:num w:numId="16">
    <w:abstractNumId w:val="4"/>
  </w:num>
  <w:num w:numId="17">
    <w:abstractNumId w:val="13"/>
  </w:num>
  <w:num w:numId="18">
    <w:abstractNumId w:val="7"/>
  </w:num>
  <w:num w:numId="19">
    <w:abstractNumId w:val="12"/>
  </w:num>
  <w:num w:numId="20">
    <w:abstractNumId w:val="19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hyphenationZone w:val="425"/>
  <w:characterSpacingControl w:val="doNotCompress"/>
  <w:compat/>
  <w:rsids>
    <w:rsidRoot w:val="004D658E"/>
    <w:rsid w:val="00056CC3"/>
    <w:rsid w:val="00091A95"/>
    <w:rsid w:val="000F241B"/>
    <w:rsid w:val="00115052"/>
    <w:rsid w:val="0024659B"/>
    <w:rsid w:val="00247F9F"/>
    <w:rsid w:val="002D51C5"/>
    <w:rsid w:val="00424E49"/>
    <w:rsid w:val="004324CE"/>
    <w:rsid w:val="00441106"/>
    <w:rsid w:val="00452D8D"/>
    <w:rsid w:val="00476686"/>
    <w:rsid w:val="004D658E"/>
    <w:rsid w:val="00672684"/>
    <w:rsid w:val="006B2FC4"/>
    <w:rsid w:val="00740E99"/>
    <w:rsid w:val="007E1909"/>
    <w:rsid w:val="00862B49"/>
    <w:rsid w:val="00921D81"/>
    <w:rsid w:val="00931002"/>
    <w:rsid w:val="009E7649"/>
    <w:rsid w:val="00A26FDD"/>
    <w:rsid w:val="00B40FB4"/>
    <w:rsid w:val="00B902D3"/>
    <w:rsid w:val="00BA7538"/>
    <w:rsid w:val="00C17114"/>
    <w:rsid w:val="00C17F23"/>
    <w:rsid w:val="00C46FE6"/>
    <w:rsid w:val="00C61138"/>
    <w:rsid w:val="00C6183E"/>
    <w:rsid w:val="00CE087F"/>
    <w:rsid w:val="00DC4EA4"/>
    <w:rsid w:val="00E2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9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5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02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15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po.malopol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Król</dc:creator>
  <cp:lastModifiedBy>Damian Król</cp:lastModifiedBy>
  <cp:revision>2</cp:revision>
  <cp:lastPrinted>2019-05-28T12:00:00Z</cp:lastPrinted>
  <dcterms:created xsi:type="dcterms:W3CDTF">2019-05-29T07:16:00Z</dcterms:created>
  <dcterms:modified xsi:type="dcterms:W3CDTF">2019-05-29T07:16:00Z</dcterms:modified>
</cp:coreProperties>
</file>