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1D802" w14:textId="262E5787" w:rsidR="00443744" w:rsidRDefault="00607FA7" w:rsidP="00980E46">
      <w:pPr>
        <w:pStyle w:val="HTML-wstpniesformatowany"/>
        <w:rPr>
          <w:rFonts w:ascii="Times New Roman" w:hAnsi="Times New Roman" w:cs="Times New Roman"/>
          <w:b/>
          <w:sz w:val="24"/>
        </w:rPr>
      </w:pPr>
      <w:r>
        <w:rPr>
          <w:rFonts w:ascii="Times New Roman" w:hAnsi="Times New Roman" w:cs="Times New Roman"/>
          <w:b/>
          <w:i/>
          <w:sz w:val="24"/>
        </w:rPr>
        <w:t>z</w:t>
      </w:r>
      <w:r w:rsidR="00016CA7">
        <w:rPr>
          <w:rFonts w:ascii="Times New Roman" w:hAnsi="Times New Roman" w:cs="Times New Roman"/>
          <w:b/>
          <w:i/>
          <w:sz w:val="24"/>
        </w:rPr>
        <w:t>nak sprawy</w:t>
      </w:r>
      <w:r w:rsidR="00980E46">
        <w:rPr>
          <w:rFonts w:ascii="Times New Roman" w:hAnsi="Times New Roman" w:cs="Times New Roman"/>
          <w:b/>
          <w:sz w:val="24"/>
        </w:rPr>
        <w:t xml:space="preserve">: </w:t>
      </w:r>
      <w:r w:rsidR="00980E46" w:rsidRPr="00980E46">
        <w:rPr>
          <w:rFonts w:ascii="Times New Roman" w:hAnsi="Times New Roman" w:cs="Times New Roman"/>
          <w:b/>
          <w:sz w:val="24"/>
          <w:szCs w:val="24"/>
        </w:rPr>
        <w:t>BI.271.</w:t>
      </w:r>
      <w:r w:rsidR="00180837">
        <w:rPr>
          <w:rFonts w:ascii="Times New Roman" w:hAnsi="Times New Roman" w:cs="Times New Roman"/>
          <w:b/>
          <w:sz w:val="24"/>
          <w:szCs w:val="24"/>
        </w:rPr>
        <w:t>7</w:t>
      </w:r>
      <w:r w:rsidR="00980E46" w:rsidRPr="00980E46">
        <w:rPr>
          <w:rFonts w:ascii="Times New Roman" w:hAnsi="Times New Roman" w:cs="Times New Roman"/>
          <w:b/>
          <w:sz w:val="24"/>
          <w:szCs w:val="24"/>
        </w:rPr>
        <w:t>.2020</w:t>
      </w:r>
      <w:r w:rsidR="00016CA7">
        <w:rPr>
          <w:rFonts w:ascii="Times New Roman" w:hAnsi="Times New Roman" w:cs="Times New Roman"/>
          <w:b/>
          <w:sz w:val="24"/>
        </w:rPr>
        <w:tab/>
      </w:r>
      <w:r w:rsidR="00016CA7">
        <w:rPr>
          <w:rFonts w:ascii="Times New Roman" w:hAnsi="Times New Roman" w:cs="Times New Roman"/>
          <w:b/>
          <w:sz w:val="24"/>
        </w:rPr>
        <w:tab/>
      </w:r>
      <w:r w:rsidR="00016CA7">
        <w:rPr>
          <w:rFonts w:ascii="Times New Roman" w:hAnsi="Times New Roman" w:cs="Times New Roman"/>
          <w:b/>
          <w:sz w:val="24"/>
        </w:rPr>
        <w:tab/>
      </w:r>
      <w:r w:rsidR="00016CA7">
        <w:rPr>
          <w:rFonts w:ascii="Times New Roman" w:hAnsi="Times New Roman" w:cs="Times New Roman"/>
          <w:b/>
          <w:sz w:val="24"/>
        </w:rPr>
        <w:tab/>
      </w:r>
      <w:r w:rsidR="00016CA7">
        <w:rPr>
          <w:rFonts w:ascii="Times New Roman" w:hAnsi="Times New Roman" w:cs="Times New Roman"/>
          <w:b/>
          <w:sz w:val="24"/>
        </w:rPr>
        <w:tab/>
        <w:t xml:space="preserve">          </w:t>
      </w:r>
      <w:proofErr w:type="spellStart"/>
      <w:r w:rsidR="00016CA7">
        <w:rPr>
          <w:rFonts w:ascii="Times New Roman" w:hAnsi="Times New Roman" w:cs="Times New Roman"/>
          <w:b/>
          <w:sz w:val="24"/>
        </w:rPr>
        <w:t>SIWZ</w:t>
      </w:r>
      <w:proofErr w:type="spellEnd"/>
    </w:p>
    <w:p w14:paraId="67687368" w14:textId="77777777" w:rsidR="00443744" w:rsidRDefault="00443744">
      <w:pPr>
        <w:spacing w:after="0" w:line="240" w:lineRule="auto"/>
        <w:rPr>
          <w:rFonts w:ascii="Times New Roman" w:eastAsia="Times New Roman" w:hAnsi="Times New Roman" w:cs="Times New Roman"/>
          <w:sz w:val="24"/>
        </w:rPr>
      </w:pPr>
    </w:p>
    <w:tbl>
      <w:tblPr>
        <w:tblW w:w="0" w:type="auto"/>
        <w:tblInd w:w="5627" w:type="dxa"/>
        <w:tblCellMar>
          <w:left w:w="10" w:type="dxa"/>
          <w:right w:w="10" w:type="dxa"/>
        </w:tblCellMar>
        <w:tblLook w:val="04A0" w:firstRow="1" w:lastRow="0" w:firstColumn="1" w:lastColumn="0" w:noHBand="0" w:noVBand="1"/>
      </w:tblPr>
      <w:tblGrid>
        <w:gridCol w:w="3455"/>
      </w:tblGrid>
      <w:tr w:rsidR="009017B8" w14:paraId="34E7397C" w14:textId="77777777" w:rsidTr="009017B8">
        <w:trPr>
          <w:trHeight w:val="1"/>
        </w:trPr>
        <w:tc>
          <w:tcPr>
            <w:tcW w:w="3455"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2D203CD8" w14:textId="77777777" w:rsidR="009017B8" w:rsidRDefault="009017B8">
            <w:pPr>
              <w:spacing w:after="0" w:line="240" w:lineRule="auto"/>
              <w:jc w:val="both"/>
              <w:rPr>
                <w:rFonts w:ascii="Times New Roman" w:eastAsia="Times New Roman" w:hAnsi="Times New Roman" w:cs="Times New Roman"/>
                <w:sz w:val="20"/>
              </w:rPr>
            </w:pPr>
          </w:p>
          <w:p w14:paraId="48CAEFB4" w14:textId="77777777" w:rsidR="009017B8" w:rsidRDefault="009017B8">
            <w:pPr>
              <w:spacing w:after="0" w:line="240" w:lineRule="auto"/>
              <w:jc w:val="both"/>
              <w:rPr>
                <w:rFonts w:ascii="Times New Roman" w:eastAsia="Times New Roman" w:hAnsi="Times New Roman" w:cs="Times New Roman"/>
                <w:sz w:val="20"/>
              </w:rPr>
            </w:pPr>
          </w:p>
          <w:p w14:paraId="2C5A9FF0" w14:textId="77777777" w:rsidR="009017B8" w:rsidRDefault="009017B8">
            <w:pPr>
              <w:spacing w:after="0" w:line="240" w:lineRule="auto"/>
              <w:jc w:val="both"/>
              <w:rPr>
                <w:rFonts w:ascii="Times New Roman" w:eastAsia="Times New Roman" w:hAnsi="Times New Roman" w:cs="Times New Roman"/>
                <w:sz w:val="20"/>
              </w:rPr>
            </w:pPr>
          </w:p>
          <w:p w14:paraId="2BB681F8" w14:textId="77777777" w:rsidR="009017B8" w:rsidRDefault="009017B8">
            <w:pPr>
              <w:spacing w:after="0" w:line="240" w:lineRule="auto"/>
              <w:jc w:val="both"/>
              <w:rPr>
                <w:rFonts w:ascii="Times New Roman" w:eastAsia="Times New Roman" w:hAnsi="Times New Roman" w:cs="Times New Roman"/>
                <w:sz w:val="20"/>
              </w:rPr>
            </w:pPr>
          </w:p>
          <w:p w14:paraId="13A4E163" w14:textId="77777777" w:rsidR="009017B8" w:rsidRDefault="009017B8">
            <w:pPr>
              <w:spacing w:after="0" w:line="240" w:lineRule="auto"/>
              <w:jc w:val="both"/>
              <w:rPr>
                <w:rFonts w:ascii="Times New Roman" w:eastAsia="Times New Roman" w:hAnsi="Times New Roman" w:cs="Times New Roman"/>
                <w:sz w:val="20"/>
              </w:rPr>
            </w:pPr>
          </w:p>
          <w:p w14:paraId="376741B9" w14:textId="77777777" w:rsidR="009017B8" w:rsidRDefault="009017B8">
            <w:pPr>
              <w:spacing w:after="0" w:line="240" w:lineRule="auto"/>
              <w:jc w:val="both"/>
              <w:rPr>
                <w:rFonts w:ascii="Times New Roman" w:eastAsia="Times New Roman" w:hAnsi="Times New Roman" w:cs="Times New Roman"/>
                <w:sz w:val="20"/>
              </w:rPr>
            </w:pPr>
          </w:p>
          <w:p w14:paraId="0F5116E0" w14:textId="77777777" w:rsidR="009017B8" w:rsidRDefault="009017B8">
            <w:pPr>
              <w:spacing w:after="0" w:line="240" w:lineRule="auto"/>
            </w:pPr>
          </w:p>
        </w:tc>
      </w:tr>
    </w:tbl>
    <w:p w14:paraId="25952709" w14:textId="77777777" w:rsidR="00443744" w:rsidRDefault="00443744">
      <w:pPr>
        <w:spacing w:after="0" w:line="240" w:lineRule="auto"/>
        <w:rPr>
          <w:rFonts w:ascii="Times New Roman" w:eastAsia="Times New Roman" w:hAnsi="Times New Roman" w:cs="Times New Roman"/>
          <w:sz w:val="24"/>
        </w:rPr>
      </w:pPr>
    </w:p>
    <w:p w14:paraId="660747B4" w14:textId="77777777" w:rsidR="00443744" w:rsidRDefault="00016CA7">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SPECYFIKACJA ISTOTNYCH</w:t>
      </w:r>
    </w:p>
    <w:p w14:paraId="4056B083" w14:textId="77777777"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40"/>
        </w:rPr>
        <w:t>WARUNKÓW ZAMÓWIENIA</w:t>
      </w:r>
    </w:p>
    <w:p w14:paraId="58BE6F8C" w14:textId="77777777"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(oznaczana dalej jako </w:t>
      </w:r>
      <w:proofErr w:type="spellStart"/>
      <w:r>
        <w:rPr>
          <w:rFonts w:ascii="Times New Roman" w:eastAsia="Times New Roman" w:hAnsi="Times New Roman" w:cs="Times New Roman"/>
          <w:b/>
          <w:sz w:val="24"/>
        </w:rPr>
        <w:t>SIWZ</w:t>
      </w:r>
      <w:proofErr w:type="spellEnd"/>
      <w:r>
        <w:rPr>
          <w:rFonts w:ascii="Times New Roman" w:eastAsia="Times New Roman" w:hAnsi="Times New Roman" w:cs="Times New Roman"/>
          <w:sz w:val="24"/>
        </w:rPr>
        <w:t>)</w:t>
      </w:r>
    </w:p>
    <w:p w14:paraId="1CCA4586" w14:textId="77777777" w:rsidR="00443744" w:rsidRDefault="00443744">
      <w:pPr>
        <w:spacing w:after="0" w:line="240" w:lineRule="auto"/>
        <w:jc w:val="center"/>
        <w:rPr>
          <w:rFonts w:ascii="Times New Roman" w:eastAsia="Times New Roman" w:hAnsi="Times New Roman" w:cs="Times New Roman"/>
          <w:b/>
          <w:sz w:val="24"/>
        </w:rPr>
      </w:pPr>
    </w:p>
    <w:p w14:paraId="16D9DC3B"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dla postępowania</w:t>
      </w:r>
    </w:p>
    <w:p w14:paraId="3EE27FE7"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 udzielenie zamówienia publicznego</w:t>
      </w:r>
    </w:p>
    <w:p w14:paraId="12518ACD"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 trybie przetargu nieograniczonego</w:t>
      </w:r>
    </w:p>
    <w:p w14:paraId="5D4691B1" w14:textId="77777777" w:rsidR="00443744" w:rsidRDefault="00443744">
      <w:pPr>
        <w:spacing w:after="0" w:line="240" w:lineRule="auto"/>
        <w:jc w:val="center"/>
        <w:rPr>
          <w:rFonts w:ascii="Times New Roman" w:eastAsia="Times New Roman" w:hAnsi="Times New Roman" w:cs="Times New Roman"/>
          <w:b/>
          <w:sz w:val="24"/>
          <w:u w:val="single"/>
        </w:rPr>
      </w:pPr>
    </w:p>
    <w:p w14:paraId="77502E7B"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Nazwa zamówienia</w:t>
      </w:r>
      <w:r>
        <w:rPr>
          <w:rFonts w:ascii="Times New Roman" w:eastAsia="Times New Roman" w:hAnsi="Times New Roman" w:cs="Times New Roman"/>
          <w:b/>
          <w:sz w:val="24"/>
        </w:rPr>
        <w:t>:</w:t>
      </w:r>
    </w:p>
    <w:p w14:paraId="5A141633" w14:textId="77777777" w:rsidR="00F71E4A" w:rsidRPr="0010427D" w:rsidRDefault="00F71E4A" w:rsidP="00F71E4A">
      <w:pPr>
        <w:autoSpaceDE w:val="0"/>
        <w:autoSpaceDN w:val="0"/>
        <w:adjustRightInd w:val="0"/>
        <w:spacing w:after="0" w:line="240" w:lineRule="auto"/>
        <w:rPr>
          <w:rFonts w:ascii="Tahoma" w:hAnsi="Tahoma" w:cs="Tahoma"/>
          <w:color w:val="000000"/>
          <w:sz w:val="18"/>
          <w:szCs w:val="18"/>
        </w:rPr>
      </w:pPr>
    </w:p>
    <w:p w14:paraId="4FA4838F" w14:textId="4AAE1745" w:rsidR="00D02228" w:rsidRPr="00AF4B73" w:rsidRDefault="00180837" w:rsidP="00D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rPr>
      </w:pPr>
      <w:bookmarkStart w:id="0" w:name="_Hlk517685936"/>
      <w:r w:rsidRPr="00180837">
        <w:rPr>
          <w:rFonts w:ascii="Times New Roman" w:hAnsi="Times New Roman" w:cs="Times New Roman"/>
          <w:b/>
          <w:sz w:val="32"/>
          <w:szCs w:val="32"/>
        </w:rPr>
        <w:t xml:space="preserve">Dostawa i wdrożenie </w:t>
      </w:r>
      <w:bookmarkEnd w:id="0"/>
      <w:r w:rsidRPr="00180837">
        <w:rPr>
          <w:rFonts w:ascii="Times New Roman" w:hAnsi="Times New Roman" w:cs="Times New Roman"/>
          <w:b/>
          <w:sz w:val="32"/>
          <w:szCs w:val="32"/>
        </w:rPr>
        <w:t>infrastruktury sprzętowo-programowej</w:t>
      </w:r>
      <w:r w:rsidRPr="00857DF6">
        <w:rPr>
          <w:rFonts w:ascii="Times New Roman" w:hAnsi="Times New Roman" w:cs="Times New Roman"/>
          <w:b/>
          <w:sz w:val="32"/>
          <w:szCs w:val="32"/>
        </w:rPr>
        <w:t xml:space="preserve"> </w:t>
      </w:r>
      <w:r w:rsidR="00AF4B73" w:rsidRPr="00857DF6">
        <w:rPr>
          <w:rFonts w:ascii="Times New Roman" w:hAnsi="Times New Roman" w:cs="Times New Roman"/>
          <w:b/>
          <w:sz w:val="32"/>
          <w:szCs w:val="32"/>
        </w:rPr>
        <w:t>w</w:t>
      </w:r>
      <w:r w:rsidR="00AF4B73" w:rsidRPr="00AF4B73">
        <w:rPr>
          <w:rFonts w:ascii="Times New Roman" w:hAnsi="Times New Roman" w:cs="Times New Roman"/>
          <w:b/>
          <w:sz w:val="32"/>
          <w:szCs w:val="32"/>
        </w:rPr>
        <w:t xml:space="preserve"> ramach projektu pn. </w:t>
      </w:r>
      <w:bookmarkStart w:id="1" w:name="_Hlk47287611"/>
      <w:r w:rsidR="00AF4B73" w:rsidRPr="00AF4B73">
        <w:rPr>
          <w:rFonts w:ascii="Times New Roman" w:hAnsi="Times New Roman" w:cs="Times New Roman"/>
          <w:b/>
          <w:sz w:val="32"/>
          <w:szCs w:val="32"/>
        </w:rPr>
        <w:t xml:space="preserve">Cyfrowe Proszowice – nowoczesne zarządzanie w administracji </w:t>
      </w:r>
      <w:bookmarkEnd w:id="1"/>
      <w:r w:rsidR="00AF4B73" w:rsidRPr="00AF4B73">
        <w:rPr>
          <w:rFonts w:ascii="Times New Roman" w:hAnsi="Times New Roman" w:cs="Times New Roman"/>
          <w:b/>
          <w:sz w:val="32"/>
          <w:szCs w:val="32"/>
        </w:rPr>
        <w:t>realizowanego w ramach Regionalnego Programu Operacyjnego Województwa Małopolskiego na lata 2014-2020, II Osi Priorytetowej Cyfrowa Małopolska, Działanie 2.1 E-administracja i otwarte zasoby, Poddziałanie 2.1.1 Elektroniczna administracja</w:t>
      </w:r>
    </w:p>
    <w:p w14:paraId="48554E2F" w14:textId="77777777" w:rsidR="00443744" w:rsidRDefault="00443744">
      <w:pPr>
        <w:spacing w:after="0" w:line="240" w:lineRule="auto"/>
        <w:jc w:val="center"/>
        <w:rPr>
          <w:rFonts w:ascii="Times New Roman" w:eastAsia="Times New Roman" w:hAnsi="Times New Roman" w:cs="Times New Roman"/>
          <w:b/>
          <w:sz w:val="24"/>
          <w:u w:val="single"/>
        </w:rPr>
      </w:pPr>
    </w:p>
    <w:p w14:paraId="0BA52CFB" w14:textId="77777777"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u w:val="single"/>
        </w:rPr>
        <w:t>Zamawiający</w:t>
      </w:r>
      <w:r>
        <w:rPr>
          <w:rFonts w:ascii="Times New Roman" w:eastAsia="Times New Roman" w:hAnsi="Times New Roman" w:cs="Times New Roman"/>
          <w:b/>
          <w:sz w:val="24"/>
        </w:rPr>
        <w:t>:</w:t>
      </w:r>
    </w:p>
    <w:p w14:paraId="5ABB4CBC" w14:textId="77777777" w:rsidR="00443744" w:rsidRDefault="00443744">
      <w:pPr>
        <w:spacing w:after="0" w:line="240" w:lineRule="auto"/>
        <w:jc w:val="center"/>
        <w:rPr>
          <w:rFonts w:ascii="Times New Roman" w:eastAsia="Times New Roman" w:hAnsi="Times New Roman" w:cs="Times New Roman"/>
          <w:sz w:val="24"/>
        </w:rPr>
      </w:pPr>
    </w:p>
    <w:p w14:paraId="5E7BA0EF"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Gmina Proszowice</w:t>
      </w:r>
    </w:p>
    <w:p w14:paraId="47D9EC75"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ul. 3 Maja 72, 32-100 Proszowice</w:t>
      </w:r>
    </w:p>
    <w:p w14:paraId="0E51131B" w14:textId="77777777" w:rsidR="00443744" w:rsidRDefault="00443744">
      <w:pPr>
        <w:spacing w:after="0" w:line="240" w:lineRule="auto"/>
        <w:jc w:val="center"/>
        <w:rPr>
          <w:rFonts w:ascii="Times New Roman" w:eastAsia="Times New Roman" w:hAnsi="Times New Roman" w:cs="Times New Roman"/>
          <w:b/>
          <w:sz w:val="24"/>
        </w:rPr>
      </w:pPr>
    </w:p>
    <w:p w14:paraId="5756BB0A"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tel.: (12) 386-10-05, faks: (12) 386-15-55</w:t>
      </w:r>
    </w:p>
    <w:p w14:paraId="35524C5E" w14:textId="77777777" w:rsidR="00443744" w:rsidRDefault="00016CA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adres strony internetowej: </w:t>
      </w:r>
      <w:hyperlink r:id="rId9">
        <w:r>
          <w:rPr>
            <w:rFonts w:ascii="Times New Roman" w:eastAsia="Times New Roman" w:hAnsi="Times New Roman" w:cs="Times New Roman"/>
            <w:b/>
            <w:color w:val="0000FF"/>
            <w:sz w:val="24"/>
            <w:u w:val="single"/>
          </w:rPr>
          <w:t>www.proszowice.pl</w:t>
        </w:r>
      </w:hyperlink>
    </w:p>
    <w:p w14:paraId="314894E8" w14:textId="77777777" w:rsidR="00443744" w:rsidRDefault="00443744">
      <w:pPr>
        <w:spacing w:after="0" w:line="240" w:lineRule="auto"/>
        <w:jc w:val="both"/>
        <w:rPr>
          <w:rFonts w:ascii="Times New Roman" w:eastAsia="Times New Roman" w:hAnsi="Times New Roman" w:cs="Times New Roman"/>
          <w:sz w:val="24"/>
        </w:rPr>
      </w:pPr>
    </w:p>
    <w:p w14:paraId="48854B31"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Postępowanie o udzielenie zamówienia publicznego prowadzone jest zgodnie z przepisami ustawy z dnia 29 stycznia 2004 r. – Prawo zamówień publicznych (Dz. U. z 201</w:t>
      </w:r>
      <w:r w:rsidR="002D37F9">
        <w:rPr>
          <w:rFonts w:ascii="Times New Roman" w:eastAsia="Times New Roman" w:hAnsi="Times New Roman" w:cs="Times New Roman"/>
          <w:sz w:val="24"/>
        </w:rPr>
        <w:t>9</w:t>
      </w:r>
      <w:r>
        <w:rPr>
          <w:rFonts w:ascii="Times New Roman" w:eastAsia="Times New Roman" w:hAnsi="Times New Roman" w:cs="Times New Roman"/>
          <w:sz w:val="24"/>
        </w:rPr>
        <w:t xml:space="preserve"> r. poz. </w:t>
      </w:r>
      <w:r w:rsidR="002D37F9">
        <w:rPr>
          <w:rFonts w:ascii="Times New Roman" w:eastAsia="Times New Roman" w:hAnsi="Times New Roman" w:cs="Times New Roman"/>
          <w:sz w:val="24"/>
        </w:rPr>
        <w:t>1843</w:t>
      </w:r>
      <w:r w:rsidR="00857DF6">
        <w:rPr>
          <w:rFonts w:ascii="Times New Roman" w:eastAsia="Times New Roman" w:hAnsi="Times New Roman" w:cs="Times New Roman"/>
          <w:sz w:val="24"/>
        </w:rPr>
        <w:t xml:space="preserve"> z </w:t>
      </w:r>
      <w:proofErr w:type="spellStart"/>
      <w:r w:rsidR="00857DF6">
        <w:rPr>
          <w:rFonts w:ascii="Times New Roman" w:eastAsia="Times New Roman" w:hAnsi="Times New Roman" w:cs="Times New Roman"/>
          <w:sz w:val="24"/>
        </w:rPr>
        <w:t>późn</w:t>
      </w:r>
      <w:proofErr w:type="spellEnd"/>
      <w:r w:rsidR="00857DF6">
        <w:rPr>
          <w:rFonts w:ascii="Times New Roman" w:eastAsia="Times New Roman" w:hAnsi="Times New Roman" w:cs="Times New Roman"/>
          <w:sz w:val="24"/>
        </w:rPr>
        <w:t>. zm.</w:t>
      </w:r>
      <w:r>
        <w:rPr>
          <w:rFonts w:ascii="Times New Roman" w:eastAsia="Times New Roman" w:hAnsi="Times New Roman" w:cs="Times New Roman"/>
          <w:sz w:val="24"/>
        </w:rPr>
        <w:t>), zwanej dalej „ustawą”. Do czynności podejmowanych w postępowaniu przez Zamawiającego i Wykonawców stosuje się przepisy kodeksu cywilnego, jeżeli przepisy ustawy nie stanowią inaczej.</w:t>
      </w:r>
    </w:p>
    <w:p w14:paraId="3CA27882" w14:textId="77777777" w:rsidR="00443744" w:rsidRDefault="00443744">
      <w:pPr>
        <w:spacing w:after="0" w:line="240" w:lineRule="auto"/>
        <w:jc w:val="both"/>
        <w:rPr>
          <w:rFonts w:ascii="Times New Roman" w:eastAsia="Times New Roman" w:hAnsi="Times New Roman" w:cs="Times New Roman"/>
          <w:b/>
          <w:sz w:val="24"/>
        </w:rPr>
      </w:pPr>
    </w:p>
    <w:p w14:paraId="3FF5E7AC" w14:textId="77777777" w:rsidR="00443744" w:rsidRDefault="00443744">
      <w:pPr>
        <w:spacing w:after="0" w:line="240" w:lineRule="auto"/>
        <w:jc w:val="both"/>
        <w:rPr>
          <w:rFonts w:ascii="Times New Roman" w:eastAsia="Times New Roman" w:hAnsi="Times New Roman" w:cs="Times New Roman"/>
          <w:b/>
          <w:sz w:val="24"/>
        </w:rPr>
      </w:pPr>
    </w:p>
    <w:p w14:paraId="57C58028" w14:textId="70829641"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PR</w:t>
      </w:r>
      <w:r w:rsidR="00007D15">
        <w:rPr>
          <w:rFonts w:ascii="Times New Roman" w:eastAsia="Times New Roman" w:hAnsi="Times New Roman" w:cs="Times New Roman"/>
          <w:b/>
          <w:sz w:val="24"/>
        </w:rPr>
        <w:t xml:space="preserve">OSZOWICE, </w:t>
      </w:r>
      <w:r w:rsidR="0047365F">
        <w:rPr>
          <w:rFonts w:ascii="Times New Roman" w:eastAsia="Times New Roman" w:hAnsi="Times New Roman" w:cs="Times New Roman"/>
          <w:b/>
          <w:sz w:val="24"/>
        </w:rPr>
        <w:t>GRUDZIEŃ</w:t>
      </w:r>
      <w:r w:rsidR="00007D15">
        <w:rPr>
          <w:rFonts w:ascii="Times New Roman" w:eastAsia="Times New Roman" w:hAnsi="Times New Roman" w:cs="Times New Roman"/>
          <w:b/>
          <w:sz w:val="24"/>
        </w:rPr>
        <w:t xml:space="preserve"> 2020</w:t>
      </w:r>
    </w:p>
    <w:p w14:paraId="4ED27418" w14:textId="77777777" w:rsidR="00443744" w:rsidRDefault="00016CA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w:t>
      </w:r>
    </w:p>
    <w:p w14:paraId="28F2EB1B" w14:textId="77777777" w:rsidR="0047365F" w:rsidRDefault="0047365F">
      <w:pPr>
        <w:spacing w:after="0" w:line="240" w:lineRule="auto"/>
        <w:rPr>
          <w:rFonts w:ascii="Times New Roman" w:eastAsia="Times New Roman" w:hAnsi="Times New Roman" w:cs="Times New Roman"/>
          <w:b/>
          <w:sz w:val="24"/>
        </w:rPr>
      </w:pPr>
    </w:p>
    <w:p w14:paraId="7ABC9654"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CZĘŚĆ I</w:t>
      </w:r>
    </w:p>
    <w:p w14:paraId="2FE01E03"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OPIS PRZEDMIOTU ZAMÓWIENIA</w:t>
      </w:r>
    </w:p>
    <w:p w14:paraId="43EC188E" w14:textId="77777777" w:rsidR="00443744" w:rsidRDefault="00443744">
      <w:pPr>
        <w:spacing w:after="0" w:line="240" w:lineRule="auto"/>
        <w:jc w:val="both"/>
        <w:rPr>
          <w:rFonts w:ascii="Times New Roman" w:eastAsia="Times New Roman" w:hAnsi="Times New Roman" w:cs="Times New Roman"/>
          <w:sz w:val="24"/>
        </w:rPr>
      </w:pPr>
    </w:p>
    <w:p w14:paraId="5376D3A8" w14:textId="32F0726F" w:rsidR="00443744" w:rsidRPr="00F560D4" w:rsidRDefault="00016CA7" w:rsidP="00FC21DF">
      <w:pPr>
        <w:pStyle w:val="HTML-wstpniesformatowany"/>
        <w:jc w:val="both"/>
        <w:rPr>
          <w:rFonts w:ascii="Times New Roman" w:hAnsi="Times New Roman" w:cs="Times New Roman"/>
          <w:sz w:val="24"/>
          <w:szCs w:val="24"/>
        </w:rPr>
      </w:pPr>
      <w:r>
        <w:rPr>
          <w:rFonts w:ascii="Times New Roman" w:hAnsi="Times New Roman" w:cs="Times New Roman"/>
          <w:sz w:val="24"/>
        </w:rPr>
        <w:t xml:space="preserve">Przedmiotem zamówienia </w:t>
      </w:r>
      <w:r w:rsidRPr="00D02228">
        <w:rPr>
          <w:rFonts w:ascii="Times New Roman" w:hAnsi="Times New Roman" w:cs="Times New Roman"/>
          <w:sz w:val="24"/>
          <w:szCs w:val="24"/>
        </w:rPr>
        <w:t xml:space="preserve">jest </w:t>
      </w:r>
      <w:r w:rsidR="00180837">
        <w:rPr>
          <w:rFonts w:ascii="Times New Roman" w:hAnsi="Times New Roman" w:cs="Times New Roman"/>
          <w:sz w:val="24"/>
          <w:szCs w:val="24"/>
        </w:rPr>
        <w:t>d</w:t>
      </w:r>
      <w:r w:rsidR="00180837" w:rsidRPr="00180837">
        <w:rPr>
          <w:rFonts w:ascii="Times New Roman" w:hAnsi="Times New Roman" w:cs="Times New Roman"/>
          <w:sz w:val="24"/>
          <w:szCs w:val="24"/>
        </w:rPr>
        <w:t>ostawa i wdrożenie infrastruktury sprzętowo-programowej</w:t>
      </w:r>
      <w:r w:rsidR="00101D9C">
        <w:rPr>
          <w:rFonts w:ascii="Times New Roman" w:hAnsi="Times New Roman" w:cs="Times New Roman"/>
          <w:sz w:val="24"/>
          <w:szCs w:val="24"/>
        </w:rPr>
        <w:t xml:space="preserve"> </w:t>
      </w:r>
      <w:r w:rsidR="008A645F" w:rsidRPr="008A645F">
        <w:rPr>
          <w:rFonts w:ascii="Times New Roman" w:hAnsi="Times New Roman" w:cs="Times New Roman"/>
          <w:sz w:val="24"/>
          <w:szCs w:val="24"/>
        </w:rPr>
        <w:t>w ramach projektu pn. Cyfrowe Proszowice – nowoczesne zarządzanie w administracji realizowanego w ramach Regionalnego Programu Operacyjnego Województwa Małopolskiego na lata 2014-2020, II Osi Priorytetowej Cyfrowa Małopolska, Działanie 2.1 E-administracja i otwarte zasoby, Poddziałanie 2.1.1 Elektroniczna administracja</w:t>
      </w:r>
      <w:r w:rsidR="00F560D4" w:rsidRPr="00F560D4">
        <w:rPr>
          <w:rFonts w:ascii="Times New Roman" w:hAnsi="Times New Roman" w:cs="Times New Roman"/>
          <w:sz w:val="24"/>
          <w:szCs w:val="24"/>
        </w:rPr>
        <w:t>.</w:t>
      </w:r>
    </w:p>
    <w:p w14:paraId="6303D787" w14:textId="77777777" w:rsidR="003A4AC4" w:rsidRDefault="003A4AC4" w:rsidP="00FC21D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4ACFE2E0" w14:textId="64198277" w:rsidR="00E9289A" w:rsidRDefault="00E9289A" w:rsidP="00FC21DF">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E9289A">
        <w:rPr>
          <w:rFonts w:ascii="Times New Roman" w:eastAsiaTheme="minorHAnsi" w:hAnsi="Times New Roman" w:cs="Times New Roman"/>
          <w:color w:val="000000"/>
          <w:sz w:val="24"/>
          <w:szCs w:val="24"/>
          <w:lang w:eastAsia="en-US"/>
        </w:rPr>
        <w:t xml:space="preserve">Zamówienie będzie realizowane w </w:t>
      </w:r>
      <w:r w:rsidR="00180837">
        <w:rPr>
          <w:rFonts w:ascii="Times New Roman" w:eastAsiaTheme="minorHAnsi" w:hAnsi="Times New Roman" w:cs="Times New Roman"/>
          <w:color w:val="000000"/>
          <w:sz w:val="24"/>
          <w:szCs w:val="24"/>
          <w:lang w:eastAsia="en-US"/>
        </w:rPr>
        <w:t>2</w:t>
      </w:r>
      <w:r w:rsidRPr="00E9289A">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częściach:</w:t>
      </w:r>
    </w:p>
    <w:p w14:paraId="3DD9DC77" w14:textId="21D0ED49" w:rsidR="00C53EA6" w:rsidRDefault="00C53EA6" w:rsidP="003A4AC4">
      <w:pPr>
        <w:spacing w:after="0" w:line="240" w:lineRule="auto"/>
        <w:jc w:val="both"/>
        <w:rPr>
          <w:rFonts w:ascii="Times New Roman" w:hAnsi="Times New Roman" w:cs="Times New Roman"/>
          <w:sz w:val="24"/>
          <w:szCs w:val="24"/>
        </w:rPr>
      </w:pPr>
      <w:r w:rsidRPr="009E67CB">
        <w:rPr>
          <w:rFonts w:ascii="Times New Roman" w:hAnsi="Times New Roman" w:cs="Times New Roman"/>
          <w:b/>
          <w:sz w:val="24"/>
          <w:szCs w:val="24"/>
        </w:rPr>
        <w:t>Część 1</w:t>
      </w:r>
      <w:r w:rsidRPr="003A4AC4">
        <w:rPr>
          <w:rFonts w:ascii="Times New Roman" w:hAnsi="Times New Roman" w:cs="Times New Roman"/>
          <w:sz w:val="24"/>
          <w:szCs w:val="24"/>
        </w:rPr>
        <w:t>. „</w:t>
      </w:r>
      <w:r w:rsidR="003A4AC4" w:rsidRPr="003A4AC4">
        <w:rPr>
          <w:rFonts w:ascii="Times New Roman" w:hAnsi="Times New Roman" w:cs="Times New Roman"/>
          <w:sz w:val="24"/>
          <w:szCs w:val="24"/>
        </w:rPr>
        <w:t>Dostawa serwerów wraz z wdrożeniem infrastruktury sprzętowo-programowej</w:t>
      </w:r>
      <w:r w:rsidR="009E67CB">
        <w:rPr>
          <w:rFonts w:ascii="Times New Roman" w:hAnsi="Times New Roman" w:cs="Times New Roman"/>
          <w:sz w:val="24"/>
          <w:szCs w:val="24"/>
        </w:rPr>
        <w:t>” obejmującej:</w:t>
      </w:r>
    </w:p>
    <w:p w14:paraId="4C6C6154" w14:textId="77777777" w:rsidR="009E67CB" w:rsidRPr="009E67CB" w:rsidRDefault="009E67CB" w:rsidP="009E67CB">
      <w:pPr>
        <w:pStyle w:val="Akapitzlist"/>
        <w:numPr>
          <w:ilvl w:val="0"/>
          <w:numId w:val="29"/>
        </w:numPr>
        <w:spacing w:after="160"/>
        <w:rPr>
          <w:rFonts w:ascii="Times New Roman" w:hAnsi="Times New Roman" w:cs="Times New Roman"/>
          <w:sz w:val="24"/>
          <w:szCs w:val="24"/>
        </w:rPr>
      </w:pPr>
      <w:r w:rsidRPr="009E67CB">
        <w:rPr>
          <w:rFonts w:ascii="Times New Roman" w:hAnsi="Times New Roman" w:cs="Times New Roman"/>
          <w:sz w:val="24"/>
          <w:szCs w:val="24"/>
        </w:rPr>
        <w:t>Wyposażenie serwerowni - zakup serwera (3 szt.);</w:t>
      </w:r>
    </w:p>
    <w:p w14:paraId="74DEA57C" w14:textId="77777777" w:rsidR="009E67CB" w:rsidRPr="009E67CB" w:rsidRDefault="009E67CB" w:rsidP="009E67CB">
      <w:pPr>
        <w:pStyle w:val="Akapitzlist"/>
        <w:numPr>
          <w:ilvl w:val="0"/>
          <w:numId w:val="29"/>
        </w:numPr>
        <w:spacing w:after="160"/>
        <w:rPr>
          <w:rFonts w:ascii="Times New Roman" w:hAnsi="Times New Roman" w:cs="Times New Roman"/>
          <w:sz w:val="24"/>
          <w:szCs w:val="24"/>
        </w:rPr>
      </w:pPr>
      <w:r w:rsidRPr="009E67CB">
        <w:rPr>
          <w:rFonts w:ascii="Times New Roman" w:hAnsi="Times New Roman" w:cs="Times New Roman"/>
          <w:sz w:val="24"/>
          <w:szCs w:val="24"/>
        </w:rPr>
        <w:t>Wyposażenie serwerowni - zakup oprogramowania do wirtualizacji (1 szt.);</w:t>
      </w:r>
    </w:p>
    <w:p w14:paraId="1C7F7B50" w14:textId="77777777" w:rsidR="009E67CB" w:rsidRPr="009E67CB" w:rsidRDefault="009E67CB" w:rsidP="009E67CB">
      <w:pPr>
        <w:pStyle w:val="Akapitzlist"/>
        <w:numPr>
          <w:ilvl w:val="0"/>
          <w:numId w:val="29"/>
        </w:numPr>
        <w:spacing w:after="160"/>
        <w:rPr>
          <w:rFonts w:ascii="Times New Roman" w:hAnsi="Times New Roman" w:cs="Times New Roman"/>
          <w:sz w:val="24"/>
          <w:szCs w:val="24"/>
        </w:rPr>
      </w:pPr>
      <w:r w:rsidRPr="009E67CB">
        <w:rPr>
          <w:rFonts w:ascii="Times New Roman" w:hAnsi="Times New Roman" w:cs="Times New Roman"/>
          <w:sz w:val="24"/>
          <w:szCs w:val="24"/>
        </w:rPr>
        <w:t>Wyposażenie serwerowni - zakup oprogramowania do backup (1 szt.);</w:t>
      </w:r>
    </w:p>
    <w:p w14:paraId="49E24759" w14:textId="61AA69E0" w:rsidR="009E67CB" w:rsidRPr="009E67CB" w:rsidRDefault="009E67CB" w:rsidP="009E67CB">
      <w:pPr>
        <w:pStyle w:val="Akapitzlist"/>
        <w:numPr>
          <w:ilvl w:val="0"/>
          <w:numId w:val="29"/>
        </w:numPr>
        <w:spacing w:after="160"/>
        <w:rPr>
          <w:rFonts w:ascii="Times New Roman" w:hAnsi="Times New Roman" w:cs="Times New Roman"/>
          <w:sz w:val="24"/>
          <w:szCs w:val="24"/>
        </w:rPr>
      </w:pPr>
      <w:r w:rsidRPr="009E67CB">
        <w:rPr>
          <w:rFonts w:ascii="Times New Roman" w:hAnsi="Times New Roman" w:cs="Times New Roman"/>
          <w:sz w:val="24"/>
          <w:szCs w:val="24"/>
        </w:rPr>
        <w:t>Wyposażenie serwerowni - zakup macierzy (1szt.).</w:t>
      </w:r>
    </w:p>
    <w:p w14:paraId="69EB8DE1" w14:textId="6D3843F5" w:rsidR="00C53EA6" w:rsidRDefault="00C53EA6" w:rsidP="003A4AC4">
      <w:pPr>
        <w:spacing w:after="0" w:line="240" w:lineRule="auto"/>
        <w:jc w:val="both"/>
        <w:rPr>
          <w:rFonts w:ascii="Times New Roman" w:hAnsi="Times New Roman" w:cs="Times New Roman"/>
          <w:b/>
          <w:sz w:val="24"/>
          <w:szCs w:val="24"/>
        </w:rPr>
      </w:pPr>
      <w:r w:rsidRPr="009E67CB">
        <w:rPr>
          <w:rFonts w:ascii="Times New Roman" w:hAnsi="Times New Roman" w:cs="Times New Roman"/>
          <w:b/>
          <w:sz w:val="24"/>
          <w:szCs w:val="24"/>
        </w:rPr>
        <w:t>Część 2</w:t>
      </w:r>
      <w:r w:rsidRPr="003A4AC4">
        <w:rPr>
          <w:rFonts w:ascii="Times New Roman" w:hAnsi="Times New Roman" w:cs="Times New Roman"/>
          <w:sz w:val="24"/>
          <w:szCs w:val="24"/>
        </w:rPr>
        <w:t>. „</w:t>
      </w:r>
      <w:r w:rsidR="003A4AC4" w:rsidRPr="003A4AC4">
        <w:rPr>
          <w:rFonts w:ascii="Times New Roman" w:hAnsi="Times New Roman" w:cs="Times New Roman"/>
          <w:sz w:val="24"/>
          <w:szCs w:val="24"/>
        </w:rPr>
        <w:t>Dostawa serwera na potrzeby domeny</w:t>
      </w:r>
      <w:r w:rsidRPr="003A4AC4">
        <w:rPr>
          <w:rFonts w:ascii="Times New Roman" w:hAnsi="Times New Roman" w:cs="Times New Roman"/>
          <w:sz w:val="24"/>
          <w:szCs w:val="24"/>
        </w:rPr>
        <w:t>”</w:t>
      </w:r>
      <w:r w:rsidR="009E67CB">
        <w:rPr>
          <w:rFonts w:ascii="Times New Roman" w:hAnsi="Times New Roman" w:cs="Times New Roman"/>
          <w:b/>
          <w:sz w:val="24"/>
          <w:szCs w:val="24"/>
        </w:rPr>
        <w:t xml:space="preserve"> </w:t>
      </w:r>
      <w:r w:rsidR="009E67CB" w:rsidRPr="00E255FB">
        <w:rPr>
          <w:rFonts w:ascii="Times New Roman" w:hAnsi="Times New Roman" w:cs="Times New Roman"/>
          <w:sz w:val="24"/>
          <w:szCs w:val="24"/>
        </w:rPr>
        <w:t>obejmującej:</w:t>
      </w:r>
    </w:p>
    <w:p w14:paraId="22940C1C" w14:textId="24A15CA0" w:rsidR="009E67CB" w:rsidRPr="009E67CB" w:rsidRDefault="009E67CB" w:rsidP="009E67CB">
      <w:pPr>
        <w:spacing w:after="0" w:line="240" w:lineRule="auto"/>
        <w:ind w:firstLine="708"/>
        <w:jc w:val="both"/>
        <w:rPr>
          <w:rFonts w:ascii="Times New Roman" w:hAnsi="Times New Roman" w:cs="Times New Roman"/>
          <w:b/>
          <w:sz w:val="24"/>
          <w:szCs w:val="24"/>
        </w:rPr>
      </w:pPr>
      <w:r w:rsidRPr="009E67CB">
        <w:rPr>
          <w:rFonts w:ascii="Times New Roman" w:hAnsi="Times New Roman" w:cs="Times New Roman"/>
          <w:sz w:val="24"/>
          <w:szCs w:val="24"/>
        </w:rPr>
        <w:t>Wyposażenie serwerowni - zakup serwera (1 szt.)</w:t>
      </w:r>
    </w:p>
    <w:p w14:paraId="43B39B5A" w14:textId="77777777" w:rsidR="00E255FB" w:rsidRDefault="00E255FB" w:rsidP="00FC21DF">
      <w:pPr>
        <w:tabs>
          <w:tab w:val="left" w:pos="363"/>
        </w:tabs>
        <w:spacing w:after="0" w:line="240" w:lineRule="auto"/>
        <w:jc w:val="both"/>
        <w:rPr>
          <w:rFonts w:ascii="Times New Roman" w:eastAsiaTheme="minorHAnsi" w:hAnsi="Times New Roman" w:cs="Times New Roman"/>
          <w:color w:val="000000"/>
          <w:sz w:val="24"/>
          <w:szCs w:val="24"/>
          <w:lang w:eastAsia="en-US"/>
        </w:rPr>
      </w:pPr>
    </w:p>
    <w:p w14:paraId="1456B6A9" w14:textId="0C043E78" w:rsidR="003A4AC4" w:rsidRDefault="003D59BE" w:rsidP="00FC21DF">
      <w:pPr>
        <w:tabs>
          <w:tab w:val="left" w:pos="363"/>
        </w:tabs>
        <w:spacing w:after="0" w:line="240" w:lineRule="auto"/>
        <w:jc w:val="both"/>
        <w:rPr>
          <w:rFonts w:ascii="Times New Roman" w:eastAsiaTheme="minorHAnsi" w:hAnsi="Times New Roman" w:cs="Times New Roman"/>
          <w:b/>
          <w:color w:val="000000"/>
          <w:sz w:val="24"/>
          <w:szCs w:val="24"/>
          <w:lang w:eastAsia="en-US"/>
        </w:rPr>
      </w:pPr>
      <w:r w:rsidRPr="003D59BE">
        <w:rPr>
          <w:rFonts w:ascii="Times New Roman" w:eastAsiaTheme="minorHAnsi" w:hAnsi="Times New Roman" w:cs="Times New Roman"/>
          <w:color w:val="000000"/>
          <w:sz w:val="24"/>
          <w:szCs w:val="24"/>
          <w:lang w:eastAsia="en-US"/>
        </w:rPr>
        <w:t xml:space="preserve">Wykonawca w ramach dostawy </w:t>
      </w:r>
      <w:r w:rsidR="00E255FB">
        <w:rPr>
          <w:rFonts w:ascii="Times New Roman" w:eastAsiaTheme="minorHAnsi" w:hAnsi="Times New Roman" w:cs="Times New Roman"/>
          <w:color w:val="000000"/>
          <w:sz w:val="24"/>
          <w:szCs w:val="24"/>
          <w:lang w:eastAsia="en-US"/>
        </w:rPr>
        <w:t xml:space="preserve">w obu częściach </w:t>
      </w:r>
      <w:r w:rsidRPr="003D59BE">
        <w:rPr>
          <w:rFonts w:ascii="Times New Roman" w:eastAsiaTheme="minorHAnsi" w:hAnsi="Times New Roman" w:cs="Times New Roman"/>
          <w:color w:val="000000"/>
          <w:sz w:val="24"/>
          <w:szCs w:val="24"/>
          <w:lang w:eastAsia="en-US"/>
        </w:rPr>
        <w:t>dokona szkolenia 2 administratorów Urzędu</w:t>
      </w:r>
      <w:r>
        <w:rPr>
          <w:rFonts w:ascii="Times New Roman" w:eastAsiaTheme="minorHAnsi" w:hAnsi="Times New Roman" w:cs="Times New Roman"/>
          <w:b/>
          <w:color w:val="000000"/>
          <w:sz w:val="24"/>
          <w:szCs w:val="24"/>
          <w:lang w:eastAsia="en-US"/>
        </w:rPr>
        <w:t>.</w:t>
      </w:r>
    </w:p>
    <w:p w14:paraId="46A7A3CA" w14:textId="77777777" w:rsidR="003D59BE" w:rsidRDefault="003D59BE" w:rsidP="00FC21DF">
      <w:pPr>
        <w:tabs>
          <w:tab w:val="left" w:pos="363"/>
        </w:tabs>
        <w:spacing w:after="0" w:line="240" w:lineRule="auto"/>
        <w:jc w:val="both"/>
        <w:rPr>
          <w:rFonts w:ascii="Times New Roman" w:eastAsiaTheme="minorHAnsi" w:hAnsi="Times New Roman" w:cs="Times New Roman"/>
          <w:b/>
          <w:color w:val="000000"/>
          <w:sz w:val="24"/>
          <w:szCs w:val="24"/>
          <w:lang w:eastAsia="en-US"/>
        </w:rPr>
      </w:pPr>
    </w:p>
    <w:p w14:paraId="337015F6" w14:textId="326D1AD4" w:rsidR="009A35D9" w:rsidRPr="00303BA4" w:rsidRDefault="00E9289A" w:rsidP="00FC21DF">
      <w:pPr>
        <w:tabs>
          <w:tab w:val="left" w:pos="363"/>
        </w:tabs>
        <w:spacing w:after="0" w:line="240" w:lineRule="auto"/>
        <w:jc w:val="both"/>
        <w:rPr>
          <w:rFonts w:ascii="Times New Roman" w:eastAsia="Times New Roman" w:hAnsi="Times New Roman" w:cs="Times New Roman"/>
          <w:sz w:val="24"/>
          <w:szCs w:val="24"/>
        </w:rPr>
      </w:pPr>
      <w:r w:rsidRPr="00303BA4">
        <w:rPr>
          <w:rFonts w:ascii="Times New Roman" w:eastAsiaTheme="minorHAnsi" w:hAnsi="Times New Roman" w:cs="Times New Roman"/>
          <w:b/>
          <w:color w:val="000000"/>
          <w:sz w:val="24"/>
          <w:szCs w:val="24"/>
          <w:lang w:eastAsia="en-US"/>
        </w:rPr>
        <w:t>Wszędzie, gdzie jest mowa o ofercie należy rozumieć ofertę częściową</w:t>
      </w:r>
      <w:r w:rsidR="00226728">
        <w:rPr>
          <w:rFonts w:ascii="Times New Roman" w:eastAsiaTheme="minorHAnsi" w:hAnsi="Times New Roman" w:cs="Times New Roman"/>
          <w:b/>
          <w:color w:val="000000"/>
          <w:sz w:val="24"/>
          <w:szCs w:val="24"/>
          <w:lang w:eastAsia="en-US"/>
        </w:rPr>
        <w:t>.</w:t>
      </w:r>
    </w:p>
    <w:p w14:paraId="6E075A3A" w14:textId="2091E61C" w:rsidR="00E9289A" w:rsidRPr="00F560D4" w:rsidRDefault="00EE4AC8" w:rsidP="00FC21DF">
      <w:pPr>
        <w:tabs>
          <w:tab w:val="left" w:pos="363"/>
        </w:tabs>
        <w:spacing w:after="0" w:line="240" w:lineRule="auto"/>
        <w:jc w:val="both"/>
        <w:rPr>
          <w:rFonts w:ascii="Times New Roman" w:eastAsia="Times New Roman" w:hAnsi="Times New Roman" w:cs="Times New Roman"/>
          <w:sz w:val="24"/>
          <w:szCs w:val="24"/>
        </w:rPr>
      </w:pPr>
      <w:r w:rsidRPr="00BD53CC">
        <w:rPr>
          <w:rFonts w:ascii="Times New Roman" w:hAnsi="Times New Roman" w:cs="Times New Roman"/>
          <w:b/>
          <w:sz w:val="24"/>
          <w:szCs w:val="24"/>
          <w:u w:val="single"/>
        </w:rPr>
        <w:t>Wykonawca może złożyć ofert</w:t>
      </w:r>
      <w:r w:rsidR="00D34FF3">
        <w:rPr>
          <w:rFonts w:ascii="Times New Roman" w:hAnsi="Times New Roman" w:cs="Times New Roman"/>
          <w:b/>
          <w:sz w:val="24"/>
          <w:szCs w:val="24"/>
          <w:u w:val="single"/>
        </w:rPr>
        <w:t>ę</w:t>
      </w:r>
      <w:r w:rsidRPr="00BD53CC">
        <w:rPr>
          <w:rFonts w:ascii="Times New Roman" w:hAnsi="Times New Roman" w:cs="Times New Roman"/>
          <w:b/>
          <w:sz w:val="24"/>
          <w:szCs w:val="24"/>
          <w:u w:val="single"/>
        </w:rPr>
        <w:t xml:space="preserve"> na </w:t>
      </w:r>
      <w:r w:rsidR="00303BA4" w:rsidRPr="00BD53CC">
        <w:rPr>
          <w:rFonts w:ascii="Times New Roman" w:hAnsi="Times New Roman" w:cs="Times New Roman"/>
          <w:b/>
          <w:sz w:val="24"/>
          <w:szCs w:val="24"/>
          <w:u w:val="single"/>
        </w:rPr>
        <w:t>jedną</w:t>
      </w:r>
      <w:r w:rsidR="00180837">
        <w:rPr>
          <w:rFonts w:ascii="Times New Roman" w:hAnsi="Times New Roman" w:cs="Times New Roman"/>
          <w:b/>
          <w:sz w:val="24"/>
          <w:szCs w:val="24"/>
          <w:u w:val="single"/>
        </w:rPr>
        <w:t xml:space="preserve"> lub</w:t>
      </w:r>
      <w:r w:rsidR="00C53EA6">
        <w:rPr>
          <w:rFonts w:ascii="Times New Roman" w:hAnsi="Times New Roman" w:cs="Times New Roman"/>
          <w:b/>
          <w:sz w:val="24"/>
          <w:szCs w:val="24"/>
          <w:u w:val="single"/>
        </w:rPr>
        <w:t xml:space="preserve"> dwie </w:t>
      </w:r>
      <w:r w:rsidR="00303BA4" w:rsidRPr="00BD53CC">
        <w:rPr>
          <w:rFonts w:ascii="Times New Roman" w:hAnsi="Times New Roman" w:cs="Times New Roman"/>
          <w:b/>
          <w:sz w:val="24"/>
          <w:szCs w:val="24"/>
          <w:u w:val="single"/>
        </w:rPr>
        <w:t>części</w:t>
      </w:r>
      <w:r w:rsidR="00303BA4">
        <w:rPr>
          <w:rFonts w:ascii="Times New Roman" w:hAnsi="Times New Roman" w:cs="Times New Roman"/>
          <w:b/>
          <w:sz w:val="24"/>
          <w:szCs w:val="24"/>
        </w:rPr>
        <w:t>.</w:t>
      </w:r>
    </w:p>
    <w:p w14:paraId="2B1D5770" w14:textId="77777777" w:rsidR="00443744" w:rsidRDefault="00016CA7" w:rsidP="00FC21DF">
      <w:pPr>
        <w:spacing w:after="0" w:line="240" w:lineRule="auto"/>
        <w:jc w:val="both"/>
        <w:rPr>
          <w:rFonts w:ascii="Times New Roman" w:eastAsia="Times New Roman" w:hAnsi="Times New Roman" w:cs="Times New Roman"/>
          <w:sz w:val="24"/>
        </w:rPr>
      </w:pPr>
      <w:r w:rsidRPr="00E06FA9">
        <w:rPr>
          <w:rFonts w:ascii="Times New Roman" w:eastAsia="Times New Roman" w:hAnsi="Times New Roman" w:cs="Times New Roman"/>
          <w:b/>
          <w:sz w:val="24"/>
        </w:rPr>
        <w:t>Szczegółowy opis przedmiotu zamówienia zawarty jest w</w:t>
      </w:r>
      <w:r>
        <w:rPr>
          <w:rFonts w:ascii="Times New Roman" w:eastAsia="Times New Roman" w:hAnsi="Times New Roman" w:cs="Times New Roman"/>
          <w:sz w:val="24"/>
        </w:rPr>
        <w:t xml:space="preserve"> </w:t>
      </w:r>
      <w:r w:rsidRPr="002C7E07">
        <w:rPr>
          <w:rFonts w:ascii="Times New Roman" w:eastAsia="Times New Roman" w:hAnsi="Times New Roman" w:cs="Times New Roman"/>
          <w:b/>
          <w:sz w:val="24"/>
        </w:rPr>
        <w:t>Załącznik</w:t>
      </w:r>
      <w:r w:rsidR="003B30F1">
        <w:rPr>
          <w:rFonts w:ascii="Times New Roman" w:eastAsia="Times New Roman" w:hAnsi="Times New Roman" w:cs="Times New Roman"/>
          <w:b/>
          <w:sz w:val="24"/>
        </w:rPr>
        <w:t>u</w:t>
      </w:r>
      <w:r w:rsidRPr="002C7E07">
        <w:rPr>
          <w:rFonts w:ascii="Times New Roman" w:eastAsia="Times New Roman" w:hAnsi="Times New Roman" w:cs="Times New Roman"/>
          <w:b/>
          <w:sz w:val="24"/>
        </w:rPr>
        <w:t xml:space="preserve"> A do </w:t>
      </w:r>
      <w:proofErr w:type="spellStart"/>
      <w:r w:rsidRPr="002C7E07">
        <w:rPr>
          <w:rFonts w:ascii="Times New Roman" w:eastAsia="Times New Roman" w:hAnsi="Times New Roman" w:cs="Times New Roman"/>
          <w:b/>
          <w:sz w:val="24"/>
        </w:rPr>
        <w:t>SIWZ</w:t>
      </w:r>
      <w:proofErr w:type="spellEnd"/>
      <w:r>
        <w:rPr>
          <w:rFonts w:ascii="Times New Roman" w:eastAsia="Times New Roman" w:hAnsi="Times New Roman" w:cs="Times New Roman"/>
          <w:sz w:val="24"/>
        </w:rPr>
        <w:t>.</w:t>
      </w:r>
    </w:p>
    <w:p w14:paraId="1FB01A9D" w14:textId="77777777" w:rsidR="00443744" w:rsidRDefault="00443744" w:rsidP="00FC21DF">
      <w:pPr>
        <w:spacing w:after="0" w:line="240" w:lineRule="auto"/>
        <w:jc w:val="both"/>
        <w:rPr>
          <w:rFonts w:ascii="Times New Roman" w:eastAsia="Times New Roman" w:hAnsi="Times New Roman" w:cs="Times New Roman"/>
          <w:sz w:val="24"/>
        </w:rPr>
      </w:pPr>
    </w:p>
    <w:p w14:paraId="41F9B1FB" w14:textId="77777777" w:rsidR="0015179D" w:rsidRDefault="0015179D" w:rsidP="00FC21DF">
      <w:pPr>
        <w:pStyle w:val="Tekstpodstawowywcity2"/>
        <w:ind w:left="0"/>
        <w:jc w:val="both"/>
        <w:rPr>
          <w:b/>
          <w:szCs w:val="24"/>
        </w:rPr>
      </w:pPr>
      <w:r>
        <w:rPr>
          <w:b/>
          <w:szCs w:val="24"/>
        </w:rPr>
        <w:t>Wszędzie gdziekolwiek w</w:t>
      </w:r>
      <w:r w:rsidRPr="009E5165">
        <w:rPr>
          <w:b/>
          <w:szCs w:val="24"/>
        </w:rPr>
        <w:t xml:space="preserve"> opisie przedmiotu zamówienia wskazana została nazwa producenta, znak towarowy, patent lub pochodzenie, to wskazaniu takiemu towarzyszy wyraz „lub równoważny”.</w:t>
      </w:r>
    </w:p>
    <w:p w14:paraId="232DC5D3" w14:textId="77777777" w:rsidR="0015179D" w:rsidRPr="00425923" w:rsidRDefault="0015179D" w:rsidP="00425923">
      <w:pPr>
        <w:spacing w:after="0" w:line="240" w:lineRule="auto"/>
        <w:jc w:val="both"/>
        <w:rPr>
          <w:rFonts w:ascii="Times New Roman" w:hAnsi="Times New Roman" w:cs="Times New Roman"/>
          <w:sz w:val="24"/>
          <w:szCs w:val="24"/>
        </w:rPr>
      </w:pPr>
      <w:r w:rsidRPr="00425923">
        <w:rPr>
          <w:rFonts w:ascii="Times New Roman" w:eastAsia="Calibri" w:hAnsi="Times New Roman" w:cs="Times New Roman"/>
          <w:bCs/>
          <w:sz w:val="24"/>
          <w:szCs w:val="24"/>
        </w:rPr>
        <w:t xml:space="preserve">Wszelkie użyte nazwy handlowe należy traktować jak informację uściślającą. Dopuszcza się użycie do realizacji </w:t>
      </w:r>
      <w:r w:rsidR="00303BA4">
        <w:rPr>
          <w:rFonts w:ascii="Times New Roman" w:eastAsia="Calibri" w:hAnsi="Times New Roman" w:cs="Times New Roman"/>
          <w:bCs/>
          <w:sz w:val="24"/>
          <w:szCs w:val="24"/>
        </w:rPr>
        <w:t>dostawy</w:t>
      </w:r>
      <w:r w:rsidRPr="00425923">
        <w:rPr>
          <w:rFonts w:ascii="Times New Roman" w:eastAsia="Calibri" w:hAnsi="Times New Roman" w:cs="Times New Roman"/>
          <w:bCs/>
          <w:sz w:val="24"/>
          <w:szCs w:val="24"/>
        </w:rPr>
        <w:t xml:space="preserve"> </w:t>
      </w:r>
      <w:r w:rsidR="00887ABC">
        <w:rPr>
          <w:rFonts w:ascii="Times New Roman" w:eastAsia="Calibri" w:hAnsi="Times New Roman" w:cs="Times New Roman"/>
          <w:bCs/>
          <w:sz w:val="24"/>
          <w:szCs w:val="24"/>
        </w:rPr>
        <w:t>P</w:t>
      </w:r>
      <w:r w:rsidRPr="00425923">
        <w:rPr>
          <w:rFonts w:ascii="Times New Roman" w:eastAsia="Calibri" w:hAnsi="Times New Roman" w:cs="Times New Roman"/>
          <w:bCs/>
          <w:sz w:val="24"/>
          <w:szCs w:val="24"/>
        </w:rPr>
        <w:t>rodukty równoważne, co do ich jakości i docelowego przeznaczenia oraz spełnianych funkcji i walorów użytkowych. Przez jakość należy rozumieć minimalne parametry urządzenia lub materiału wskazanego z nazwy w zakresie wartości podanych w dowolnie obowiązującej normie na terenie Kraju lub Europy dla tego urządzenia lub materiału.</w:t>
      </w:r>
    </w:p>
    <w:p w14:paraId="2E0AE8C0" w14:textId="77777777" w:rsidR="0015179D" w:rsidRDefault="0015179D" w:rsidP="0015179D">
      <w:pPr>
        <w:pStyle w:val="Tekstpodstawowywcity2"/>
        <w:ind w:left="0"/>
        <w:jc w:val="both"/>
        <w:rPr>
          <w:b/>
          <w:szCs w:val="24"/>
        </w:rPr>
      </w:pPr>
    </w:p>
    <w:p w14:paraId="738FD0F5" w14:textId="77777777" w:rsidR="00443744" w:rsidRPr="00BC0190" w:rsidRDefault="00016CA7">
      <w:pPr>
        <w:spacing w:after="0" w:line="240" w:lineRule="auto"/>
        <w:jc w:val="both"/>
        <w:rPr>
          <w:rFonts w:ascii="Times New Roman" w:eastAsia="Times New Roman" w:hAnsi="Times New Roman" w:cs="Times New Roman"/>
          <w:b/>
          <w:sz w:val="24"/>
        </w:rPr>
      </w:pPr>
      <w:r w:rsidRPr="00BC0190">
        <w:rPr>
          <w:rFonts w:ascii="Times New Roman" w:eastAsia="Times New Roman" w:hAnsi="Times New Roman" w:cs="Times New Roman"/>
          <w:b/>
          <w:sz w:val="24"/>
        </w:rPr>
        <w:t>Kod Wspólnego Słownika Zamówień (</w:t>
      </w:r>
      <w:proofErr w:type="spellStart"/>
      <w:r w:rsidRPr="00BC0190">
        <w:rPr>
          <w:rFonts w:ascii="Times New Roman" w:eastAsia="Times New Roman" w:hAnsi="Times New Roman" w:cs="Times New Roman"/>
          <w:b/>
          <w:sz w:val="24"/>
        </w:rPr>
        <w:t>CPV</w:t>
      </w:r>
      <w:proofErr w:type="spellEnd"/>
      <w:r w:rsidRPr="00BC0190">
        <w:rPr>
          <w:rFonts w:ascii="Times New Roman" w:eastAsia="Times New Roman" w:hAnsi="Times New Roman" w:cs="Times New Roman"/>
          <w:b/>
          <w:sz w:val="24"/>
        </w:rPr>
        <w:t xml:space="preserve">): </w:t>
      </w:r>
    </w:p>
    <w:p w14:paraId="6F504495" w14:textId="77777777" w:rsidR="00656470" w:rsidRPr="00656470" w:rsidRDefault="00656470" w:rsidP="00656470">
      <w:pPr>
        <w:autoSpaceDE w:val="0"/>
        <w:autoSpaceDN w:val="0"/>
        <w:adjustRightInd w:val="0"/>
        <w:spacing w:after="0" w:line="240" w:lineRule="auto"/>
        <w:rPr>
          <w:rFonts w:ascii="Times New Roman" w:hAnsi="Times New Roman" w:cs="Times New Roman"/>
          <w:color w:val="000000"/>
          <w:sz w:val="24"/>
          <w:szCs w:val="24"/>
        </w:rPr>
      </w:pPr>
    </w:p>
    <w:p w14:paraId="73A2F07B" w14:textId="44659CFD" w:rsidR="00224806" w:rsidRPr="00144E15" w:rsidRDefault="00144E15" w:rsidP="00BC0190">
      <w:pPr>
        <w:autoSpaceDE w:val="0"/>
        <w:autoSpaceDN w:val="0"/>
        <w:adjustRightInd w:val="0"/>
        <w:spacing w:after="0" w:line="240" w:lineRule="auto"/>
        <w:jc w:val="both"/>
        <w:rPr>
          <w:rFonts w:ascii="Times New Roman" w:hAnsi="Times New Roman" w:cs="Times New Roman"/>
          <w:color w:val="000000"/>
          <w:sz w:val="24"/>
          <w:szCs w:val="24"/>
        </w:rPr>
      </w:pPr>
      <w:r w:rsidRPr="00144E15">
        <w:rPr>
          <w:rFonts w:ascii="Times New Roman" w:hAnsi="Times New Roman" w:cs="Times New Roman"/>
          <w:sz w:val="24"/>
          <w:szCs w:val="24"/>
        </w:rPr>
        <w:t>48820000-2 Serwery</w:t>
      </w:r>
    </w:p>
    <w:p w14:paraId="4CF09BD0" w14:textId="4F968EC3" w:rsidR="006D3250" w:rsidRDefault="00144E15">
      <w:pPr>
        <w:spacing w:after="0" w:line="240" w:lineRule="auto"/>
        <w:jc w:val="both"/>
        <w:rPr>
          <w:rFonts w:ascii="Times New Roman" w:hAnsi="Times New Roman" w:cs="Times New Roman"/>
          <w:sz w:val="24"/>
          <w:szCs w:val="24"/>
        </w:rPr>
      </w:pPr>
      <w:r w:rsidRPr="00144E15">
        <w:rPr>
          <w:rFonts w:ascii="Times New Roman" w:hAnsi="Times New Roman" w:cs="Times New Roman"/>
          <w:sz w:val="24"/>
          <w:szCs w:val="24"/>
        </w:rPr>
        <w:t>48900000-7 Różne pakiety oprogramowania i systemy komputerowe</w:t>
      </w:r>
    </w:p>
    <w:p w14:paraId="0B162A54" w14:textId="77777777" w:rsidR="008116E9" w:rsidRPr="00144E15" w:rsidRDefault="008116E9">
      <w:pPr>
        <w:spacing w:after="0" w:line="240" w:lineRule="auto"/>
        <w:jc w:val="both"/>
        <w:rPr>
          <w:rFonts w:ascii="Times New Roman" w:eastAsia="Times New Roman" w:hAnsi="Times New Roman" w:cs="Times New Roman"/>
          <w:sz w:val="24"/>
          <w:szCs w:val="24"/>
        </w:rPr>
      </w:pPr>
    </w:p>
    <w:p w14:paraId="45966197"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w:t>
      </w:r>
    </w:p>
    <w:p w14:paraId="352AAE54"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TRYB UDZIELENIA ZAMÓWIENIA</w:t>
      </w:r>
    </w:p>
    <w:p w14:paraId="416EA980" w14:textId="77777777" w:rsidR="00443744" w:rsidRDefault="00443744">
      <w:pPr>
        <w:spacing w:after="0" w:line="240" w:lineRule="auto"/>
        <w:jc w:val="both"/>
        <w:rPr>
          <w:rFonts w:ascii="Times New Roman" w:eastAsia="Times New Roman" w:hAnsi="Times New Roman" w:cs="Times New Roman"/>
          <w:sz w:val="24"/>
        </w:rPr>
      </w:pPr>
    </w:p>
    <w:p w14:paraId="4D697D4C" w14:textId="77777777" w:rsidR="008556CE"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Przetargu nieograniczony.</w:t>
      </w:r>
    </w:p>
    <w:p w14:paraId="62F8B8BB" w14:textId="77777777" w:rsidR="008771EF" w:rsidRDefault="008771EF">
      <w:pPr>
        <w:spacing w:after="0" w:line="240" w:lineRule="auto"/>
        <w:jc w:val="both"/>
        <w:rPr>
          <w:rFonts w:ascii="Times New Roman" w:eastAsia="Times New Roman" w:hAnsi="Times New Roman" w:cs="Times New Roman"/>
          <w:b/>
          <w:sz w:val="24"/>
        </w:rPr>
      </w:pPr>
    </w:p>
    <w:p w14:paraId="7AD3BBE4"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III</w:t>
      </w:r>
    </w:p>
    <w:p w14:paraId="27DC117E"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PODWYKONAWCY</w:t>
      </w:r>
    </w:p>
    <w:p w14:paraId="4097C565" w14:textId="77777777" w:rsidR="00443744" w:rsidRDefault="00443744">
      <w:pPr>
        <w:spacing w:after="0" w:line="240" w:lineRule="auto"/>
        <w:jc w:val="both"/>
        <w:rPr>
          <w:rFonts w:ascii="Times New Roman" w:eastAsia="Times New Roman" w:hAnsi="Times New Roman" w:cs="Times New Roman"/>
          <w:sz w:val="24"/>
        </w:rPr>
      </w:pPr>
    </w:p>
    <w:p w14:paraId="197C9D7E" w14:textId="77777777" w:rsidR="00443744" w:rsidRDefault="00016CA7" w:rsidP="00BB46BA">
      <w:pPr>
        <w:numPr>
          <w:ilvl w:val="0"/>
          <w:numId w:val="15"/>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Zamawiający dopuszcza powierzenie podwykonawcom wykonania dowolnej części zamówienia opisan</w:t>
      </w:r>
      <w:r w:rsidR="0090722E">
        <w:rPr>
          <w:rFonts w:ascii="Times New Roman" w:eastAsia="Times New Roman" w:hAnsi="Times New Roman" w:cs="Times New Roman"/>
          <w:sz w:val="24"/>
        </w:rPr>
        <w:t>ego</w:t>
      </w:r>
      <w:r>
        <w:rPr>
          <w:rFonts w:ascii="Times New Roman" w:eastAsia="Times New Roman" w:hAnsi="Times New Roman" w:cs="Times New Roman"/>
          <w:sz w:val="24"/>
        </w:rPr>
        <w:t xml:space="preserve"> w części 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Zamawiający żąda, jeżeli Wykonawca zamierza powierzyć podwykonawcom wykonanie części zamówienia, </w:t>
      </w:r>
      <w:r>
        <w:rPr>
          <w:rFonts w:ascii="Times New Roman" w:eastAsia="Times New Roman" w:hAnsi="Times New Roman" w:cs="Times New Roman"/>
          <w:b/>
          <w:sz w:val="24"/>
        </w:rPr>
        <w:t>wskazania tych części</w:t>
      </w:r>
      <w:r>
        <w:rPr>
          <w:rFonts w:ascii="Times New Roman" w:eastAsia="Times New Roman" w:hAnsi="Times New Roman" w:cs="Times New Roman"/>
          <w:sz w:val="24"/>
        </w:rPr>
        <w:t xml:space="preserve"> zamówienia w ofercie (sporządzonej zgodnie ze wzorem stanowiącym Załącznik 1 do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 formularz</w:t>
      </w:r>
      <w:r w:rsidR="00D500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„Oferta”) i </w:t>
      </w:r>
      <w:r>
        <w:rPr>
          <w:rFonts w:ascii="Times New Roman" w:eastAsia="Times New Roman" w:hAnsi="Times New Roman" w:cs="Times New Roman"/>
          <w:b/>
          <w:sz w:val="24"/>
        </w:rPr>
        <w:t>podania firm podwykonawców – jeżeli są znani Wykonawcy</w:t>
      </w:r>
      <w:r>
        <w:rPr>
          <w:rFonts w:ascii="Times New Roman" w:eastAsia="Times New Roman" w:hAnsi="Times New Roman" w:cs="Times New Roman"/>
          <w:sz w:val="24"/>
        </w:rPr>
        <w:t xml:space="preserve">. Obowiązek ten dotyczy wyłącznie podwykonawców, </w:t>
      </w:r>
      <w:r>
        <w:rPr>
          <w:rFonts w:ascii="Times New Roman" w:eastAsia="Times New Roman" w:hAnsi="Times New Roman" w:cs="Times New Roman"/>
          <w:b/>
          <w:sz w:val="24"/>
        </w:rPr>
        <w:t>na zdolnościach których Wykonawca nie polega</w:t>
      </w:r>
      <w:r>
        <w:rPr>
          <w:rFonts w:ascii="Times New Roman" w:eastAsia="Times New Roman" w:hAnsi="Times New Roman" w:cs="Times New Roman"/>
          <w:sz w:val="24"/>
        </w:rPr>
        <w:t>.</w:t>
      </w:r>
    </w:p>
    <w:p w14:paraId="5CB2B088" w14:textId="77777777" w:rsidR="00443744" w:rsidRDefault="00443744" w:rsidP="009A6DAE">
      <w:pPr>
        <w:spacing w:after="0" w:line="240" w:lineRule="auto"/>
        <w:jc w:val="both"/>
        <w:rPr>
          <w:rFonts w:ascii="Times New Roman" w:eastAsia="Times New Roman" w:hAnsi="Times New Roman" w:cs="Times New Roman"/>
          <w:sz w:val="24"/>
        </w:rPr>
      </w:pPr>
    </w:p>
    <w:p w14:paraId="69C4FA72" w14:textId="77777777" w:rsidR="008556CE" w:rsidRDefault="008556CE">
      <w:pPr>
        <w:spacing w:after="0" w:line="240" w:lineRule="auto"/>
        <w:jc w:val="both"/>
        <w:rPr>
          <w:rFonts w:ascii="Times New Roman" w:eastAsia="Times New Roman" w:hAnsi="Times New Roman" w:cs="Times New Roman"/>
          <w:sz w:val="24"/>
        </w:rPr>
      </w:pPr>
    </w:p>
    <w:p w14:paraId="44C8C453"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IV</w:t>
      </w:r>
    </w:p>
    <w:p w14:paraId="652086FB"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WYKONANIA ZAMÓWIENIA</w:t>
      </w:r>
    </w:p>
    <w:p w14:paraId="2BE73B6D" w14:textId="77777777" w:rsidR="00443744" w:rsidRDefault="00443744">
      <w:pPr>
        <w:spacing w:after="0" w:line="240" w:lineRule="auto"/>
        <w:jc w:val="both"/>
        <w:rPr>
          <w:rFonts w:ascii="Times New Roman" w:eastAsia="Times New Roman" w:hAnsi="Times New Roman" w:cs="Times New Roman"/>
          <w:sz w:val="24"/>
        </w:rPr>
      </w:pPr>
    </w:p>
    <w:p w14:paraId="60DFA22E" w14:textId="6C8FB355"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wykona </w:t>
      </w:r>
      <w:r w:rsidRPr="00D74894">
        <w:rPr>
          <w:rFonts w:ascii="Times New Roman" w:eastAsia="Times New Roman" w:hAnsi="Times New Roman" w:cs="Times New Roman"/>
          <w:sz w:val="24"/>
        </w:rPr>
        <w:t xml:space="preserve">zamówienia w terminie </w:t>
      </w:r>
      <w:r w:rsidR="005577AD">
        <w:rPr>
          <w:rFonts w:ascii="Times New Roman" w:eastAsia="Times New Roman" w:hAnsi="Times New Roman" w:cs="Times New Roman"/>
          <w:sz w:val="24"/>
        </w:rPr>
        <w:t>6</w:t>
      </w:r>
      <w:r w:rsidR="00770FA4" w:rsidRPr="00D74894">
        <w:rPr>
          <w:rFonts w:ascii="Times New Roman" w:eastAsia="Times New Roman" w:hAnsi="Times New Roman" w:cs="Times New Roman"/>
          <w:sz w:val="24"/>
        </w:rPr>
        <w:t xml:space="preserve">0 dni </w:t>
      </w:r>
      <w:r w:rsidRPr="00D74894">
        <w:rPr>
          <w:rFonts w:ascii="Times New Roman" w:eastAsia="Times New Roman" w:hAnsi="Times New Roman" w:cs="Times New Roman"/>
          <w:sz w:val="24"/>
        </w:rPr>
        <w:t>od</w:t>
      </w:r>
      <w:r>
        <w:rPr>
          <w:rFonts w:ascii="Times New Roman" w:eastAsia="Times New Roman" w:hAnsi="Times New Roman" w:cs="Times New Roman"/>
          <w:sz w:val="24"/>
        </w:rPr>
        <w:t xml:space="preserve"> dnia zawarcia umowy</w:t>
      </w:r>
      <w:r w:rsidR="00770FA4">
        <w:rPr>
          <w:rFonts w:ascii="Times New Roman" w:eastAsia="Times New Roman" w:hAnsi="Times New Roman" w:cs="Times New Roman"/>
          <w:sz w:val="24"/>
        </w:rPr>
        <w:t>.</w:t>
      </w:r>
    </w:p>
    <w:p w14:paraId="7E5DB9E4" w14:textId="77777777" w:rsidR="008556CE" w:rsidRDefault="008556CE">
      <w:pPr>
        <w:spacing w:after="0" w:line="240" w:lineRule="auto"/>
        <w:jc w:val="both"/>
        <w:rPr>
          <w:rFonts w:ascii="Times New Roman" w:eastAsia="Times New Roman" w:hAnsi="Times New Roman" w:cs="Times New Roman"/>
          <w:sz w:val="24"/>
        </w:rPr>
      </w:pPr>
    </w:p>
    <w:p w14:paraId="6CB15158"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w:t>
      </w:r>
    </w:p>
    <w:p w14:paraId="698A7E00"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WARUNKI UDZIAŁU W POSTĘPOWANIU ORAZ PODSTAWY WYKLUCZENIA</w:t>
      </w:r>
    </w:p>
    <w:p w14:paraId="0110A889" w14:textId="77777777" w:rsidR="00443744" w:rsidRDefault="00443744">
      <w:pPr>
        <w:spacing w:after="0" w:line="240" w:lineRule="auto"/>
        <w:jc w:val="both"/>
        <w:rPr>
          <w:rFonts w:ascii="Times New Roman" w:eastAsia="Times New Roman" w:hAnsi="Times New Roman" w:cs="Times New Roman"/>
          <w:sz w:val="24"/>
        </w:rPr>
      </w:pPr>
    </w:p>
    <w:p w14:paraId="771E3DC6"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 udzielenie zamówienia może ubiegać się Wykonawca, który:</w:t>
      </w:r>
    </w:p>
    <w:p w14:paraId="5E34C300" w14:textId="658FB85B" w:rsidR="002855B7" w:rsidRDefault="002855B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części I</w:t>
      </w:r>
      <w:r w:rsidR="005577AD">
        <w:rPr>
          <w:rFonts w:ascii="Times New Roman" w:eastAsia="Times New Roman" w:hAnsi="Times New Roman" w:cs="Times New Roman"/>
          <w:sz w:val="24"/>
        </w:rPr>
        <w:t xml:space="preserve"> </w:t>
      </w:r>
      <w:proofErr w:type="spellStart"/>
      <w:r w:rsidR="005577AD">
        <w:rPr>
          <w:rFonts w:ascii="Times New Roman" w:eastAsia="Times New Roman" w:hAnsi="Times New Roman" w:cs="Times New Roman"/>
          <w:sz w:val="24"/>
        </w:rPr>
        <w:t>i</w:t>
      </w:r>
      <w:proofErr w:type="spellEnd"/>
      <w:r w:rsidR="00FD3D6F">
        <w:rPr>
          <w:rFonts w:ascii="Times New Roman" w:eastAsia="Times New Roman" w:hAnsi="Times New Roman" w:cs="Times New Roman"/>
          <w:sz w:val="24"/>
        </w:rPr>
        <w:t xml:space="preserve"> II</w:t>
      </w:r>
      <w:r>
        <w:rPr>
          <w:rFonts w:ascii="Times New Roman" w:eastAsia="Times New Roman" w:hAnsi="Times New Roman" w:cs="Times New Roman"/>
          <w:sz w:val="24"/>
        </w:rPr>
        <w:t>:</w:t>
      </w:r>
    </w:p>
    <w:p w14:paraId="2929B5F0" w14:textId="057CDC8F" w:rsidR="00443744" w:rsidRDefault="00016CA7" w:rsidP="00BB46BA">
      <w:pPr>
        <w:pStyle w:val="Akapitzlist"/>
        <w:numPr>
          <w:ilvl w:val="0"/>
          <w:numId w:val="16"/>
        </w:numPr>
        <w:spacing w:after="0" w:line="240" w:lineRule="auto"/>
        <w:jc w:val="both"/>
        <w:rPr>
          <w:rFonts w:ascii="Times New Roman" w:eastAsia="Times New Roman" w:hAnsi="Times New Roman" w:cs="Times New Roman"/>
          <w:sz w:val="24"/>
          <w:szCs w:val="24"/>
        </w:rPr>
      </w:pPr>
      <w:r w:rsidRPr="00547316">
        <w:rPr>
          <w:rFonts w:ascii="Times New Roman" w:eastAsia="Times New Roman" w:hAnsi="Times New Roman" w:cs="Times New Roman"/>
          <w:sz w:val="24"/>
          <w:szCs w:val="24"/>
        </w:rPr>
        <w:t xml:space="preserve">w okresie ostatnich </w:t>
      </w:r>
      <w:r w:rsidR="002855B7">
        <w:rPr>
          <w:rFonts w:ascii="Times New Roman" w:eastAsia="Times New Roman" w:hAnsi="Times New Roman" w:cs="Times New Roman"/>
          <w:sz w:val="24"/>
          <w:szCs w:val="24"/>
        </w:rPr>
        <w:t>trzech</w:t>
      </w:r>
      <w:r w:rsidRPr="00547316">
        <w:rPr>
          <w:rFonts w:ascii="Times New Roman" w:eastAsia="Times New Roman" w:hAnsi="Times New Roman" w:cs="Times New Roman"/>
          <w:sz w:val="24"/>
          <w:szCs w:val="24"/>
        </w:rPr>
        <w:t xml:space="preserve"> lat przed upływem terminu składania ofert należycie wykonał  </w:t>
      </w:r>
      <w:r w:rsidR="002855B7" w:rsidRPr="00701FBD">
        <w:rPr>
          <w:rFonts w:ascii="Times New Roman" w:hAnsi="Times New Roman" w:cs="Times New Roman"/>
          <w:sz w:val="24"/>
          <w:szCs w:val="24"/>
        </w:rPr>
        <w:t>co najmniej jedną  dostaw</w:t>
      </w:r>
      <w:r w:rsidR="00A55ADD">
        <w:rPr>
          <w:rFonts w:ascii="Times New Roman" w:hAnsi="Times New Roman" w:cs="Times New Roman"/>
          <w:sz w:val="24"/>
          <w:szCs w:val="24"/>
        </w:rPr>
        <w:t>ę</w:t>
      </w:r>
      <w:r w:rsidR="002855B7" w:rsidRPr="00701FBD">
        <w:rPr>
          <w:rFonts w:ascii="Times New Roman" w:hAnsi="Times New Roman" w:cs="Times New Roman"/>
          <w:sz w:val="24"/>
          <w:szCs w:val="24"/>
        </w:rPr>
        <w:t xml:space="preserve"> </w:t>
      </w:r>
      <w:r w:rsidR="008E45A0">
        <w:rPr>
          <w:rFonts w:ascii="Times New Roman" w:hAnsi="Times New Roman" w:cs="Times New Roman"/>
          <w:sz w:val="24"/>
          <w:szCs w:val="24"/>
        </w:rPr>
        <w:t>serwera</w:t>
      </w:r>
      <w:r w:rsidR="002855B7" w:rsidRPr="00701FBD">
        <w:rPr>
          <w:rFonts w:ascii="Times New Roman" w:hAnsi="Times New Roman" w:cs="Times New Roman"/>
          <w:sz w:val="24"/>
          <w:szCs w:val="24"/>
        </w:rPr>
        <w:t xml:space="preserve"> o wartości </w:t>
      </w:r>
      <w:r w:rsidR="00613D62">
        <w:rPr>
          <w:rFonts w:ascii="Times New Roman" w:hAnsi="Times New Roman" w:cs="Times New Roman"/>
          <w:sz w:val="24"/>
          <w:szCs w:val="24"/>
        </w:rPr>
        <w:t>serwera</w:t>
      </w:r>
      <w:r w:rsidR="009F60FB">
        <w:rPr>
          <w:rFonts w:ascii="Times New Roman" w:hAnsi="Times New Roman" w:cs="Times New Roman"/>
          <w:sz w:val="24"/>
          <w:szCs w:val="24"/>
        </w:rPr>
        <w:t xml:space="preserve"> </w:t>
      </w:r>
      <w:r w:rsidR="00323E1D">
        <w:rPr>
          <w:rFonts w:ascii="Times New Roman" w:hAnsi="Times New Roman" w:cs="Times New Roman"/>
          <w:sz w:val="24"/>
          <w:szCs w:val="24"/>
        </w:rPr>
        <w:t xml:space="preserve">brutto </w:t>
      </w:r>
      <w:r w:rsidR="002855B7" w:rsidRPr="00701FBD">
        <w:rPr>
          <w:rFonts w:ascii="Times New Roman" w:hAnsi="Times New Roman" w:cs="Times New Roman"/>
          <w:sz w:val="24"/>
          <w:szCs w:val="24"/>
        </w:rPr>
        <w:t xml:space="preserve">nie mniejszej </w:t>
      </w:r>
      <w:r w:rsidR="002855B7" w:rsidRPr="00393866">
        <w:rPr>
          <w:rFonts w:ascii="Times New Roman" w:hAnsi="Times New Roman" w:cs="Times New Roman"/>
          <w:sz w:val="24"/>
          <w:szCs w:val="24"/>
        </w:rPr>
        <w:t xml:space="preserve">niż </w:t>
      </w:r>
      <w:r w:rsidR="00613D62" w:rsidRPr="00393866">
        <w:rPr>
          <w:rFonts w:ascii="Times New Roman" w:hAnsi="Times New Roman" w:cs="Times New Roman"/>
          <w:sz w:val="24"/>
          <w:szCs w:val="24"/>
        </w:rPr>
        <w:t>3</w:t>
      </w:r>
      <w:r w:rsidR="00020652" w:rsidRPr="00393866">
        <w:rPr>
          <w:rFonts w:ascii="Times New Roman" w:hAnsi="Times New Roman" w:cs="Times New Roman"/>
          <w:sz w:val="24"/>
          <w:szCs w:val="24"/>
        </w:rPr>
        <w:t>5</w:t>
      </w:r>
      <w:r w:rsidR="002855B7" w:rsidRPr="00393866">
        <w:rPr>
          <w:rFonts w:ascii="Times New Roman" w:hAnsi="Times New Roman" w:cs="Times New Roman"/>
          <w:sz w:val="24"/>
          <w:szCs w:val="24"/>
        </w:rPr>
        <w:t> 000 zł</w:t>
      </w:r>
      <w:r w:rsidR="002855B7" w:rsidRPr="00701FBD">
        <w:rPr>
          <w:rFonts w:ascii="Times New Roman" w:hAnsi="Times New Roman" w:cs="Times New Roman"/>
          <w:sz w:val="24"/>
          <w:szCs w:val="24"/>
        </w:rPr>
        <w:t xml:space="preserve"> brutto</w:t>
      </w:r>
      <w:r w:rsidRPr="00701FBD">
        <w:rPr>
          <w:rFonts w:ascii="Times New Roman" w:eastAsia="Times New Roman" w:hAnsi="Times New Roman" w:cs="Times New Roman"/>
          <w:sz w:val="24"/>
          <w:szCs w:val="24"/>
        </w:rPr>
        <w:t xml:space="preserve">, </w:t>
      </w:r>
    </w:p>
    <w:p w14:paraId="1B1E55C3" w14:textId="77777777" w:rsidR="00443744" w:rsidRPr="004C66EC" w:rsidRDefault="00016CA7" w:rsidP="00BB46BA">
      <w:pPr>
        <w:pStyle w:val="Akapitzlist"/>
        <w:numPr>
          <w:ilvl w:val="0"/>
          <w:numId w:val="16"/>
        </w:numPr>
        <w:spacing w:after="0" w:line="240" w:lineRule="auto"/>
        <w:jc w:val="both"/>
        <w:rPr>
          <w:rFonts w:ascii="Times New Roman" w:eastAsia="Times New Roman" w:hAnsi="Times New Roman" w:cs="Times New Roman"/>
          <w:sz w:val="24"/>
        </w:rPr>
      </w:pPr>
      <w:r w:rsidRPr="004C66EC">
        <w:rPr>
          <w:rFonts w:ascii="Times New Roman" w:eastAsia="Times New Roman" w:hAnsi="Times New Roman" w:cs="Times New Roman"/>
          <w:sz w:val="24"/>
        </w:rPr>
        <w:t>nie podlega wykluczeniu z postępowania o udzielenie zamówienia na podstawie art. 24 ust. 1 oraz ust. 5 pkt 8 ustawy.</w:t>
      </w:r>
    </w:p>
    <w:p w14:paraId="75CCE7B0" w14:textId="77777777" w:rsidR="00443744" w:rsidRDefault="00443744">
      <w:pPr>
        <w:spacing w:after="0" w:line="240" w:lineRule="auto"/>
        <w:jc w:val="both"/>
        <w:rPr>
          <w:rFonts w:ascii="Times New Roman" w:eastAsia="Times New Roman" w:hAnsi="Times New Roman" w:cs="Times New Roman"/>
          <w:sz w:val="24"/>
        </w:rPr>
      </w:pPr>
    </w:p>
    <w:p w14:paraId="50E14093" w14:textId="0F169FE2"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Wykonawcy wspólnie ubiegają się o udzielenie zamówienia, powinni łącznie spełniać warun</w:t>
      </w:r>
      <w:r w:rsidR="00020652">
        <w:rPr>
          <w:rFonts w:ascii="Times New Roman" w:eastAsia="Times New Roman" w:hAnsi="Times New Roman" w:cs="Times New Roman"/>
          <w:sz w:val="24"/>
        </w:rPr>
        <w:t>e</w:t>
      </w:r>
      <w:r>
        <w:rPr>
          <w:rFonts w:ascii="Times New Roman" w:eastAsia="Times New Roman" w:hAnsi="Times New Roman" w:cs="Times New Roman"/>
          <w:sz w:val="24"/>
        </w:rPr>
        <w:t xml:space="preserve">k, o którym mowa w pkt </w:t>
      </w:r>
      <w:r w:rsidR="00020652">
        <w:rPr>
          <w:rFonts w:ascii="Times New Roman" w:eastAsia="Times New Roman" w:hAnsi="Times New Roman" w:cs="Times New Roman"/>
          <w:sz w:val="24"/>
        </w:rPr>
        <w:t>1</w:t>
      </w:r>
      <w:r>
        <w:rPr>
          <w:rFonts w:ascii="Times New Roman" w:eastAsia="Times New Roman" w:hAnsi="Times New Roman" w:cs="Times New Roman"/>
          <w:sz w:val="24"/>
        </w:rPr>
        <w:t xml:space="preserve">. </w:t>
      </w:r>
    </w:p>
    <w:p w14:paraId="6C772822" w14:textId="77777777" w:rsidR="00120810" w:rsidRDefault="00120810">
      <w:pPr>
        <w:spacing w:after="0" w:line="240" w:lineRule="auto"/>
        <w:jc w:val="both"/>
        <w:rPr>
          <w:rFonts w:ascii="Times New Roman" w:eastAsia="Times New Roman" w:hAnsi="Times New Roman" w:cs="Times New Roman"/>
          <w:sz w:val="24"/>
        </w:rPr>
      </w:pPr>
    </w:p>
    <w:p w14:paraId="324B8D4C" w14:textId="3EFB0158"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Wykonawca, w celu potwierdzenia spełniania warunk</w:t>
      </w:r>
      <w:r w:rsidR="00020652">
        <w:rPr>
          <w:rFonts w:ascii="Times New Roman" w:eastAsia="Times New Roman" w:hAnsi="Times New Roman" w:cs="Times New Roman"/>
          <w:sz w:val="24"/>
        </w:rPr>
        <w:t>u</w:t>
      </w:r>
      <w:r>
        <w:rPr>
          <w:rFonts w:ascii="Times New Roman" w:eastAsia="Times New Roman" w:hAnsi="Times New Roman" w:cs="Times New Roman"/>
          <w:sz w:val="24"/>
        </w:rPr>
        <w:t xml:space="preserve"> udziału w postępowaniu, o który</w:t>
      </w:r>
      <w:r w:rsidR="00020652">
        <w:rPr>
          <w:rFonts w:ascii="Times New Roman" w:eastAsia="Times New Roman" w:hAnsi="Times New Roman" w:cs="Times New Roman"/>
          <w:sz w:val="24"/>
        </w:rPr>
        <w:t>m</w:t>
      </w:r>
      <w:r>
        <w:rPr>
          <w:rFonts w:ascii="Times New Roman" w:eastAsia="Times New Roman" w:hAnsi="Times New Roman" w:cs="Times New Roman"/>
          <w:sz w:val="24"/>
        </w:rPr>
        <w:t xml:space="preserve"> mowa w pkt 1, polega na zdolnościach innych podmiotów, </w:t>
      </w:r>
      <w:r w:rsidR="000032A7" w:rsidRPr="000032A7">
        <w:rPr>
          <w:rFonts w:ascii="Times New Roman" w:hAnsi="Times New Roman" w:cs="Times New Roman"/>
          <w:sz w:val="24"/>
          <w:szCs w:val="24"/>
        </w:rPr>
        <w:t>musi udowodnić Zamawiającemu, że realizując zamówienie, będzie dysponował niezbędnymi zasobami tych podmiotów, w szczególności przedstawiając zobowiązanie tych podmiotów do oddania Wykonawcy do dyspozycji niezbędnych zasobów na potrzeby realizacji zamówienia. Dowody, w szczególności zobowiązanie, składane są w oryginale lub kopii poświadczonej za zgodność z oryginałem</w:t>
      </w:r>
      <w:r w:rsidRPr="000032A7">
        <w:rPr>
          <w:rFonts w:ascii="Times New Roman" w:eastAsia="Times New Roman" w:hAnsi="Times New Roman" w:cs="Times New Roman"/>
          <w:sz w:val="24"/>
          <w:szCs w:val="24"/>
        </w:rPr>
        <w:t>.</w:t>
      </w:r>
    </w:p>
    <w:p w14:paraId="17787AA6" w14:textId="77777777" w:rsidR="008556CE" w:rsidRDefault="008556CE">
      <w:pPr>
        <w:spacing w:after="0" w:line="240" w:lineRule="auto"/>
        <w:jc w:val="both"/>
        <w:rPr>
          <w:rFonts w:ascii="Times New Roman" w:eastAsia="Times New Roman" w:hAnsi="Times New Roman" w:cs="Times New Roman"/>
          <w:sz w:val="24"/>
        </w:rPr>
      </w:pPr>
    </w:p>
    <w:p w14:paraId="0405E436"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w:t>
      </w:r>
    </w:p>
    <w:p w14:paraId="71109E0B"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OŚWIADCZENIA I DOKUMENTY</w:t>
      </w:r>
    </w:p>
    <w:p w14:paraId="258BEF34" w14:textId="77777777" w:rsidR="00443744" w:rsidRDefault="00443744">
      <w:pPr>
        <w:spacing w:after="0" w:line="240" w:lineRule="auto"/>
        <w:jc w:val="both"/>
        <w:rPr>
          <w:rFonts w:ascii="Times New Roman" w:eastAsia="Times New Roman" w:hAnsi="Times New Roman" w:cs="Times New Roman"/>
          <w:sz w:val="24"/>
        </w:rPr>
      </w:pPr>
    </w:p>
    <w:p w14:paraId="04646441" w14:textId="77777777"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VI.1. Oświadczenie</w:t>
      </w:r>
    </w:p>
    <w:p w14:paraId="1A66B43C" w14:textId="77777777" w:rsidR="00443744" w:rsidRDefault="00443744">
      <w:pPr>
        <w:spacing w:after="0" w:line="240" w:lineRule="auto"/>
        <w:ind w:left="567" w:hanging="567"/>
        <w:jc w:val="both"/>
        <w:rPr>
          <w:rFonts w:ascii="Times New Roman" w:eastAsia="Times New Roman" w:hAnsi="Times New Roman" w:cs="Times New Roman"/>
          <w:b/>
          <w:sz w:val="24"/>
        </w:rPr>
      </w:pPr>
    </w:p>
    <w:p w14:paraId="711D121F" w14:textId="05D9B8B4" w:rsidR="00443744" w:rsidRDefault="00016CA7" w:rsidP="00BB46BA">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wraz z ofertą </w:t>
      </w:r>
      <w:r>
        <w:rPr>
          <w:rFonts w:ascii="Times New Roman" w:eastAsia="Times New Roman" w:hAnsi="Times New Roman" w:cs="Times New Roman"/>
          <w:b/>
          <w:sz w:val="24"/>
        </w:rPr>
        <w:t>aktualne na dzień składania ofert</w:t>
      </w:r>
      <w:r>
        <w:rPr>
          <w:rFonts w:ascii="Times New Roman" w:eastAsia="Times New Roman" w:hAnsi="Times New Roman" w:cs="Times New Roman"/>
          <w:sz w:val="24"/>
        </w:rPr>
        <w:t xml:space="preserve"> oświadczenie stanowiące wstępne potwierdzenie, że Wykonawca nie podlega wykluczeniu z postępowania oraz spełnia warunki udziału w postępowaniu, o których mowa w części V pkt 1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w:t>
      </w:r>
    </w:p>
    <w:p w14:paraId="034D358A" w14:textId="77777777" w:rsidR="00443744" w:rsidRDefault="00016CA7" w:rsidP="00BB46BA">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Oświadczenie, o którym mowa w ust. 1, Wykonawca składa </w:t>
      </w:r>
      <w:r>
        <w:rPr>
          <w:rFonts w:ascii="Times New Roman" w:eastAsia="Times New Roman" w:hAnsi="Times New Roman" w:cs="Times New Roman"/>
          <w:b/>
          <w:sz w:val="24"/>
        </w:rPr>
        <w:t>w formie pisemnej</w:t>
      </w:r>
      <w:r>
        <w:rPr>
          <w:rFonts w:ascii="Times New Roman" w:eastAsia="Times New Roman" w:hAnsi="Times New Roman" w:cs="Times New Roman"/>
          <w:sz w:val="24"/>
        </w:rPr>
        <w:t xml:space="preserve">, zgodnie ze wzorem stanowiącym Załącznik 2 do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14:paraId="440B8F6D" w14:textId="77777777" w:rsidR="00443744" w:rsidRDefault="00016CA7" w:rsidP="00BB46BA">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Jeżeli Wykonawcy wspólnie ubiegają się o udzielenie zamówienia, oświadczenie, o którym mowa w ust. 1, </w:t>
      </w:r>
      <w:r>
        <w:rPr>
          <w:rFonts w:ascii="Times New Roman" w:eastAsia="Times New Roman" w:hAnsi="Times New Roman" w:cs="Times New Roman"/>
          <w:b/>
          <w:sz w:val="24"/>
        </w:rPr>
        <w:t>składa każdy Wykonawca</w:t>
      </w:r>
      <w:r>
        <w:rPr>
          <w:rFonts w:ascii="Times New Roman" w:eastAsia="Times New Roman" w:hAnsi="Times New Roman" w:cs="Times New Roman"/>
          <w:sz w:val="24"/>
        </w:rPr>
        <w:t>. Oświadczenie potwierdza, że Wykonawca nie podlega wykluczeniu z postępowania oraz spełnia warunki udziału w postępowaniu w zakresie, w którym wykazuje ich spełnianie.</w:t>
      </w:r>
    </w:p>
    <w:p w14:paraId="0A8A2D75" w14:textId="0BBFC56E" w:rsidR="00443744" w:rsidRDefault="00016CA7" w:rsidP="00BB46BA">
      <w:pPr>
        <w:numPr>
          <w:ilvl w:val="0"/>
          <w:numId w:val="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w celu potwierdzenia spełniania warunków udziału w postępowaniu, o </w:t>
      </w:r>
      <w:r w:rsidR="00E43FFE">
        <w:rPr>
          <w:rFonts w:ascii="Times New Roman" w:eastAsia="Times New Roman" w:hAnsi="Times New Roman" w:cs="Times New Roman"/>
          <w:sz w:val="24"/>
        </w:rPr>
        <w:t xml:space="preserve">których mowa w części V pkt 1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polega na zdolnościach innych podmiotów, </w:t>
      </w:r>
      <w:r>
        <w:rPr>
          <w:rFonts w:ascii="Times New Roman" w:eastAsia="Times New Roman" w:hAnsi="Times New Roman" w:cs="Times New Roman"/>
          <w:b/>
          <w:sz w:val="24"/>
        </w:rPr>
        <w:t>zamieszcza informacje o tych podmiotach</w:t>
      </w:r>
      <w:r>
        <w:rPr>
          <w:rFonts w:ascii="Times New Roman" w:eastAsia="Times New Roman" w:hAnsi="Times New Roman" w:cs="Times New Roman"/>
          <w:sz w:val="24"/>
        </w:rPr>
        <w:t xml:space="preserve"> w oświadczeniu, zgodnie ze wzorem stanowiącym Załącznik 2a do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w celu wykazania braku istnienia wobec nich podstaw wykluczenia oraz spełniania, w zakresie, w jakim powołuje się na ich zasoby, warunku udziału</w:t>
      </w:r>
      <w:r w:rsidR="004D12C8">
        <w:rPr>
          <w:rFonts w:ascii="Times New Roman" w:eastAsia="Times New Roman" w:hAnsi="Times New Roman" w:cs="Times New Roman"/>
          <w:sz w:val="24"/>
        </w:rPr>
        <w:t xml:space="preserve"> w </w:t>
      </w:r>
      <w:r w:rsidR="004D12C8" w:rsidRPr="004D12C8">
        <w:rPr>
          <w:rFonts w:ascii="Times New Roman" w:eastAsia="Times New Roman" w:hAnsi="Times New Roman" w:cs="Times New Roman"/>
          <w:sz w:val="24"/>
          <w:szCs w:val="24"/>
        </w:rPr>
        <w:t xml:space="preserve">postępowaniu </w:t>
      </w:r>
      <w:r w:rsidR="004D12C8" w:rsidRPr="004D12C8">
        <w:rPr>
          <w:rFonts w:ascii="Times New Roman" w:hAnsi="Times New Roman" w:cs="Times New Roman"/>
          <w:b/>
          <w:sz w:val="24"/>
          <w:szCs w:val="24"/>
        </w:rPr>
        <w:t xml:space="preserve">oraz </w:t>
      </w:r>
      <w:r w:rsidR="004D12C8" w:rsidRPr="004D12C8">
        <w:rPr>
          <w:rFonts w:ascii="Times New Roman" w:hAnsi="Times New Roman" w:cs="Times New Roman"/>
          <w:b/>
          <w:sz w:val="24"/>
          <w:szCs w:val="24"/>
          <w:u w:val="single"/>
        </w:rPr>
        <w:t>składa dowody</w:t>
      </w:r>
      <w:r w:rsidR="004D12C8" w:rsidRPr="004D12C8">
        <w:rPr>
          <w:rFonts w:ascii="Times New Roman" w:hAnsi="Times New Roman" w:cs="Times New Roman"/>
          <w:b/>
          <w:sz w:val="24"/>
          <w:szCs w:val="24"/>
        </w:rPr>
        <w:t>, o których mowa w art. 22a ust. 2 ustawy</w:t>
      </w:r>
      <w:r w:rsidR="00120810">
        <w:rPr>
          <w:rFonts w:ascii="Times New Roman" w:hAnsi="Times New Roman" w:cs="Times New Roman"/>
          <w:b/>
          <w:sz w:val="24"/>
          <w:szCs w:val="24"/>
        </w:rPr>
        <w:t xml:space="preserve"> </w:t>
      </w:r>
      <w:r w:rsidR="00120810" w:rsidRPr="00120810">
        <w:rPr>
          <w:rFonts w:ascii="Times New Roman" w:hAnsi="Times New Roman" w:cs="Times New Roman"/>
          <w:sz w:val="24"/>
          <w:szCs w:val="24"/>
        </w:rPr>
        <w:t>(część V akapit trzeci)</w:t>
      </w:r>
      <w:r w:rsidR="004D12C8" w:rsidRPr="004D12C8">
        <w:rPr>
          <w:rFonts w:ascii="Times New Roman" w:hAnsi="Times New Roman" w:cs="Times New Roman"/>
          <w:sz w:val="24"/>
          <w:szCs w:val="24"/>
        </w:rPr>
        <w:t>.</w:t>
      </w:r>
    </w:p>
    <w:p w14:paraId="71FE9859" w14:textId="77777777" w:rsidR="00443744" w:rsidRDefault="00443744">
      <w:pPr>
        <w:spacing w:after="0" w:line="240" w:lineRule="auto"/>
        <w:jc w:val="both"/>
        <w:rPr>
          <w:rFonts w:ascii="Times New Roman" w:eastAsia="Times New Roman" w:hAnsi="Times New Roman" w:cs="Times New Roman"/>
          <w:sz w:val="24"/>
        </w:rPr>
      </w:pPr>
    </w:p>
    <w:p w14:paraId="4F278D09" w14:textId="77777777" w:rsidR="00443744" w:rsidRDefault="00016CA7">
      <w:pPr>
        <w:spacing w:after="0" w:line="240" w:lineRule="auto"/>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VI.2. </w:t>
      </w:r>
      <w:r>
        <w:rPr>
          <w:rFonts w:ascii="Times New Roman" w:eastAsia="Times New Roman" w:hAnsi="Times New Roman" w:cs="Times New Roman"/>
          <w:b/>
          <w:sz w:val="24"/>
        </w:rPr>
        <w:tab/>
        <w:t>Wykaz dokumentów potwierdzających spełnianie warunków udziału w postępowaniu</w:t>
      </w:r>
    </w:p>
    <w:p w14:paraId="3B5A721A" w14:textId="77777777" w:rsidR="00443744" w:rsidRDefault="00443744">
      <w:pPr>
        <w:spacing w:after="0" w:line="240" w:lineRule="auto"/>
        <w:jc w:val="both"/>
        <w:rPr>
          <w:rFonts w:ascii="Times New Roman" w:eastAsia="Times New Roman" w:hAnsi="Times New Roman" w:cs="Times New Roman"/>
          <w:sz w:val="24"/>
        </w:rPr>
      </w:pPr>
    </w:p>
    <w:p w14:paraId="17D83580" w14:textId="77777777" w:rsidR="00443744" w:rsidRPr="00D120FC" w:rsidRDefault="00D120FC" w:rsidP="00D120FC">
      <w:pPr>
        <w:spacing w:after="0" w:line="240" w:lineRule="auto"/>
        <w:ind w:left="567"/>
        <w:jc w:val="both"/>
        <w:rPr>
          <w:rFonts w:ascii="Times New Roman" w:eastAsia="Times New Roman" w:hAnsi="Times New Roman" w:cs="Times New Roman"/>
          <w:sz w:val="24"/>
          <w:szCs w:val="24"/>
        </w:rPr>
      </w:pPr>
      <w:r w:rsidRPr="00A53A4B">
        <w:rPr>
          <w:rFonts w:ascii="Times New Roman" w:hAnsi="Times New Roman" w:cs="Times New Roman"/>
          <w:sz w:val="24"/>
          <w:szCs w:val="24"/>
        </w:rPr>
        <w:t xml:space="preserve">Zamawiający nie skorzysta z uprawnienia, które daje mu przepis art. 26 ust. 2 ustawy, i </w:t>
      </w:r>
      <w:r w:rsidRPr="00A53A4B">
        <w:rPr>
          <w:rFonts w:ascii="Times New Roman" w:hAnsi="Times New Roman" w:cs="Times New Roman"/>
          <w:b/>
          <w:sz w:val="24"/>
          <w:szCs w:val="24"/>
        </w:rPr>
        <w:t>nie wezwie</w:t>
      </w:r>
      <w:r w:rsidRPr="00A53A4B">
        <w:rPr>
          <w:rFonts w:ascii="Times New Roman" w:hAnsi="Times New Roman" w:cs="Times New Roman"/>
          <w:sz w:val="24"/>
          <w:szCs w:val="24"/>
        </w:rPr>
        <w:t xml:space="preserve"> Wykonawcy, który</w:t>
      </w:r>
      <w:r w:rsidRPr="00D120FC">
        <w:rPr>
          <w:rFonts w:ascii="Times New Roman" w:hAnsi="Times New Roman" w:cs="Times New Roman"/>
          <w:sz w:val="24"/>
          <w:szCs w:val="24"/>
        </w:rPr>
        <w:t xml:space="preserve"> złożył najkorzystniejszą ofertę (ofertę, która została najwyżej oceniona), do złożenia oświadczeń ani dokumentów potwierdzających spełnianie warunków udziału w postępowaniu oraz brak podstaw wykluczenia</w:t>
      </w:r>
      <w:r>
        <w:rPr>
          <w:rFonts w:ascii="Times New Roman" w:hAnsi="Times New Roman" w:cs="Times New Roman"/>
          <w:sz w:val="24"/>
          <w:szCs w:val="24"/>
        </w:rPr>
        <w:t>.</w:t>
      </w:r>
    </w:p>
    <w:p w14:paraId="5C89321C" w14:textId="77777777" w:rsidR="00443744" w:rsidRDefault="00443744">
      <w:pPr>
        <w:spacing w:after="0" w:line="240" w:lineRule="auto"/>
        <w:jc w:val="both"/>
        <w:rPr>
          <w:rFonts w:ascii="Times New Roman" w:eastAsia="Times New Roman" w:hAnsi="Times New Roman" w:cs="Times New Roman"/>
          <w:sz w:val="24"/>
        </w:rPr>
      </w:pPr>
    </w:p>
    <w:p w14:paraId="1654485F" w14:textId="77777777" w:rsidR="00443744" w:rsidRDefault="00016CA7">
      <w:pPr>
        <w:spacing w:after="0" w:line="240" w:lineRule="auto"/>
        <w:ind w:left="567" w:hanging="567"/>
        <w:jc w:val="both"/>
        <w:rPr>
          <w:rFonts w:ascii="Times New Roman" w:eastAsia="Times New Roman" w:hAnsi="Times New Roman" w:cs="Times New Roman"/>
          <w:b/>
          <w:sz w:val="24"/>
        </w:rPr>
      </w:pPr>
      <w:r>
        <w:rPr>
          <w:rFonts w:ascii="Times New Roman" w:eastAsia="Times New Roman" w:hAnsi="Times New Roman" w:cs="Times New Roman"/>
          <w:b/>
          <w:sz w:val="24"/>
        </w:rPr>
        <w:t>VI.3</w:t>
      </w:r>
      <w:r>
        <w:rPr>
          <w:rFonts w:ascii="Times New Roman" w:eastAsia="Times New Roman" w:hAnsi="Times New Roman" w:cs="Times New Roman"/>
          <w:b/>
          <w:sz w:val="24"/>
        </w:rPr>
        <w:tab/>
        <w:t>Oświadczenie dotyczące grupy kapitałowej</w:t>
      </w:r>
    </w:p>
    <w:p w14:paraId="3A692314" w14:textId="77777777" w:rsidR="00443744" w:rsidRDefault="00443744">
      <w:pPr>
        <w:spacing w:after="0" w:line="240" w:lineRule="auto"/>
        <w:ind w:left="360"/>
        <w:jc w:val="both"/>
        <w:rPr>
          <w:rFonts w:ascii="Times New Roman" w:eastAsia="Times New Roman" w:hAnsi="Times New Roman" w:cs="Times New Roman"/>
          <w:sz w:val="24"/>
        </w:rPr>
      </w:pPr>
    </w:p>
    <w:p w14:paraId="6E738370" w14:textId="77777777" w:rsidR="00443744" w:rsidRDefault="00016CA7" w:rsidP="00BB46BA">
      <w:pPr>
        <w:numPr>
          <w:ilvl w:val="0"/>
          <w:numId w:val="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 dniu w którym oferty zostaną otwarte (część XII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niezwłocznie po otwarciu ofert zamieści na stronie internetowej informacje, o których mowa w art. 86 ust. 5 ustawy, w szczególności dotyczące firm oraz adresów Wykonawców, którzy złożyli oferty w terminie. Wykonawca, </w:t>
      </w:r>
      <w:r>
        <w:rPr>
          <w:rFonts w:ascii="Times New Roman" w:eastAsia="Times New Roman" w:hAnsi="Times New Roman" w:cs="Times New Roman"/>
          <w:b/>
          <w:sz w:val="24"/>
        </w:rPr>
        <w:t>w terminie 3 dni od zamieszczenia na stronie internetowej tych informacji</w:t>
      </w:r>
      <w:r>
        <w:rPr>
          <w:rFonts w:ascii="Times New Roman" w:eastAsia="Times New Roman" w:hAnsi="Times New Roman" w:cs="Times New Roman"/>
          <w:sz w:val="24"/>
        </w:rPr>
        <w:t xml:space="preserve">, przekazuje Zamawiającemu, </w:t>
      </w:r>
      <w:r>
        <w:rPr>
          <w:rFonts w:ascii="Times New Roman" w:eastAsia="Times New Roman" w:hAnsi="Times New Roman" w:cs="Times New Roman"/>
          <w:b/>
          <w:sz w:val="24"/>
        </w:rPr>
        <w:t>bez wezwania</w:t>
      </w:r>
      <w:r>
        <w:rPr>
          <w:rFonts w:ascii="Times New Roman" w:eastAsia="Times New Roman" w:hAnsi="Times New Roman" w:cs="Times New Roman"/>
          <w:sz w:val="24"/>
        </w:rPr>
        <w:t xml:space="preserve">, oświadczenie o przynależności albo braku przynależności do tej samej grupy kapitałowej, o której mowa w art. 24 ust. 1 pkt 23 ustawy (zgodnie ze wzorem stanowiącym </w:t>
      </w:r>
      <w:r w:rsidRPr="004864B0">
        <w:rPr>
          <w:rFonts w:ascii="Times New Roman" w:eastAsia="Times New Roman" w:hAnsi="Times New Roman" w:cs="Times New Roman"/>
          <w:sz w:val="24"/>
        </w:rPr>
        <w:t xml:space="preserve">Załącznik </w:t>
      </w:r>
      <w:r w:rsidR="000D5FF0">
        <w:rPr>
          <w:rFonts w:ascii="Times New Roman" w:eastAsia="Times New Roman" w:hAnsi="Times New Roman" w:cs="Times New Roman"/>
          <w:sz w:val="24"/>
        </w:rPr>
        <w:t>3</w:t>
      </w:r>
      <w:r>
        <w:rPr>
          <w:rFonts w:ascii="Times New Roman" w:eastAsia="Times New Roman" w:hAnsi="Times New Roman" w:cs="Times New Roman"/>
          <w:sz w:val="24"/>
        </w:rPr>
        <w:t xml:space="preserve"> do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w:t>
      </w:r>
    </w:p>
    <w:p w14:paraId="60866356" w14:textId="77777777" w:rsidR="00443744" w:rsidRDefault="00016CA7" w:rsidP="00BB46BA">
      <w:pPr>
        <w:numPr>
          <w:ilvl w:val="0"/>
          <w:numId w:val="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przynależności do tej samej grupy kapitałowej, Wykonawca wraz z oświadczeniem może złożyć dokumenty bądź informacje potwierdzające, że powiązania z innym Wykonawcą nie prowadzą do zakłócenia konkurencji w postępowaniu.</w:t>
      </w:r>
    </w:p>
    <w:p w14:paraId="1E9DB9A1" w14:textId="77777777" w:rsidR="00443744" w:rsidRDefault="00016CA7" w:rsidP="00BB46BA">
      <w:pPr>
        <w:numPr>
          <w:ilvl w:val="0"/>
          <w:numId w:val="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 składane są w oryginale lub kopii poświadczonej za zgodność z oryginałem. Poświadczenie za zgodność z oryginałem następuje w formie pisemnej. W przypadku, gdy dokument składa się z więcej niż jednej strony, kopia każdej zapisanej strony powinna być poświadczona za zgodność z oryginałem.</w:t>
      </w:r>
    </w:p>
    <w:p w14:paraId="23E711BC" w14:textId="77777777" w:rsidR="00443744" w:rsidRDefault="00016CA7" w:rsidP="00BB46BA">
      <w:pPr>
        <w:numPr>
          <w:ilvl w:val="0"/>
          <w:numId w:val="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Poświadczenia za zgodność z oryginałem dokonuje odpowiednio Wykonawca, podmiot, na którego zdolnościach lub sytuacji polega Wykonawca, Wykonawcy wspólnie ubiegający się o udzielenie zamówienia publicznego albo podwykonawca, w zakresie dokumentów</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oświadczeń, które każdego z nich dotyczą.</w:t>
      </w:r>
    </w:p>
    <w:p w14:paraId="72A00E45" w14:textId="77777777" w:rsidR="00443744" w:rsidRDefault="00016CA7" w:rsidP="00BB46BA">
      <w:pPr>
        <w:numPr>
          <w:ilvl w:val="0"/>
          <w:numId w:val="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Dokumenty</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lub oświadczenia, o których mowa, sporządzone w języku obcym są składane wraz z tłumaczeniem na język polski.</w:t>
      </w:r>
    </w:p>
    <w:p w14:paraId="01505705" w14:textId="77777777" w:rsidR="00443744" w:rsidRDefault="00443744">
      <w:pPr>
        <w:spacing w:after="0" w:line="240" w:lineRule="auto"/>
        <w:jc w:val="both"/>
        <w:rPr>
          <w:rFonts w:ascii="Times New Roman" w:eastAsia="Times New Roman" w:hAnsi="Times New Roman" w:cs="Times New Roman"/>
          <w:sz w:val="24"/>
        </w:rPr>
      </w:pPr>
    </w:p>
    <w:p w14:paraId="0227084D"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sprawach nieuregulowanych postanowieniami niniejszej części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mają zastosowanie przepisy rozporządzenia Ministra Rozwoju z dnia 26 lipca 2016 r. w sprawie rodzajów dokumentów, jakich może żądać zamawiający od wykonawcy w postępowaniu o udzielenie zamówienia (Dz. U. poz. 1126</w:t>
      </w:r>
      <w:r w:rsidR="00D07545">
        <w:rPr>
          <w:rFonts w:ascii="Times New Roman" w:eastAsia="Times New Roman" w:hAnsi="Times New Roman" w:cs="Times New Roman"/>
          <w:sz w:val="24"/>
        </w:rPr>
        <w:t xml:space="preserve"> z </w:t>
      </w:r>
      <w:proofErr w:type="spellStart"/>
      <w:r w:rsidR="00D07545">
        <w:rPr>
          <w:rFonts w:ascii="Times New Roman" w:eastAsia="Times New Roman" w:hAnsi="Times New Roman" w:cs="Times New Roman"/>
          <w:sz w:val="24"/>
        </w:rPr>
        <w:t>późn</w:t>
      </w:r>
      <w:proofErr w:type="spellEnd"/>
      <w:r w:rsidR="00D07545">
        <w:rPr>
          <w:rFonts w:ascii="Times New Roman" w:eastAsia="Times New Roman" w:hAnsi="Times New Roman" w:cs="Times New Roman"/>
          <w:sz w:val="24"/>
        </w:rPr>
        <w:t>. zm.</w:t>
      </w:r>
      <w:r>
        <w:rPr>
          <w:rFonts w:ascii="Times New Roman" w:eastAsia="Times New Roman" w:hAnsi="Times New Roman" w:cs="Times New Roman"/>
          <w:sz w:val="24"/>
        </w:rPr>
        <w:t>).</w:t>
      </w:r>
    </w:p>
    <w:p w14:paraId="2E762F44" w14:textId="77777777" w:rsidR="004B55B3" w:rsidRDefault="004B55B3">
      <w:pPr>
        <w:spacing w:after="0" w:line="240" w:lineRule="auto"/>
        <w:jc w:val="both"/>
        <w:rPr>
          <w:rFonts w:ascii="Times New Roman" w:eastAsia="Times New Roman" w:hAnsi="Times New Roman" w:cs="Times New Roman"/>
          <w:b/>
          <w:sz w:val="24"/>
        </w:rPr>
      </w:pPr>
    </w:p>
    <w:p w14:paraId="07001903"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CZĘŚĆ VII</w:t>
      </w:r>
    </w:p>
    <w:p w14:paraId="29CC2FFE"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INFORMACJE O SPOSOBIE POROZUMIEWANIA SIĘ ZAMAWIAJĄCEGO Z WYKONAWCAMI ORAZ PRZEKAZYWANIA OŚWIADCZEŃ I DOKUMENTÓW,</w:t>
      </w:r>
    </w:p>
    <w:p w14:paraId="1959DF55"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WSKAZANIE OSÓB UPRAWNIONYCH DO POROZUMIEWANIA SIĘ</w:t>
      </w:r>
    </w:p>
    <w:p w14:paraId="27D9769E"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 WYKONAWCAMI</w:t>
      </w:r>
    </w:p>
    <w:p w14:paraId="5CA8461A" w14:textId="77777777" w:rsidR="00443744" w:rsidRDefault="00443744">
      <w:pPr>
        <w:spacing w:after="0" w:line="240" w:lineRule="auto"/>
        <w:jc w:val="both"/>
        <w:rPr>
          <w:rFonts w:ascii="Times New Roman" w:eastAsia="Times New Roman" w:hAnsi="Times New Roman" w:cs="Times New Roman"/>
          <w:sz w:val="24"/>
        </w:rPr>
      </w:pPr>
    </w:p>
    <w:p w14:paraId="3E964C91" w14:textId="77777777" w:rsidR="00443744" w:rsidRPr="00F71AB8" w:rsidRDefault="00016CA7" w:rsidP="00BB46BA">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wyborem Zamawiającego, komunikacja między Zamawiającym a Wykonawcami odbywa się za pośrednictwem operatora pocztowego w rozumieniu ustawy z dnia 23 listopada 2012 r. – Prawo pocztowe </w:t>
      </w:r>
      <w:r w:rsidR="00F71AB8" w:rsidRPr="00F71AB8">
        <w:rPr>
          <w:rFonts w:ascii="Times New Roman" w:hAnsi="Times New Roman" w:cs="Times New Roman"/>
          <w:sz w:val="24"/>
          <w:szCs w:val="24"/>
        </w:rPr>
        <w:t>(Dz. U. z 2020 r. poz. 1041), osobiście, za pośrednictwem posłańca, faksu lub przy użyciu środków komunikacji elektronicznej w rozumieniu ustawy z dnia 18 lipca 2002 r. o świadczeniu usług drogą elektroniczną (Dz. U. z 2020 r. poz. 344)</w:t>
      </w:r>
      <w:r w:rsidRPr="00F71AB8">
        <w:rPr>
          <w:rFonts w:ascii="Times New Roman" w:eastAsia="Times New Roman" w:hAnsi="Times New Roman" w:cs="Times New Roman"/>
          <w:sz w:val="24"/>
          <w:szCs w:val="24"/>
        </w:rPr>
        <w:t>.</w:t>
      </w:r>
    </w:p>
    <w:p w14:paraId="2704353D" w14:textId="77777777" w:rsidR="00F71AB8" w:rsidRPr="00F71AB8" w:rsidRDefault="00016CA7" w:rsidP="00BB46BA">
      <w:pPr>
        <w:numPr>
          <w:ilvl w:val="0"/>
          <w:numId w:val="1"/>
        </w:numPr>
        <w:tabs>
          <w:tab w:val="left" w:pos="360"/>
        </w:tabs>
        <w:spacing w:after="0" w:line="240" w:lineRule="auto"/>
        <w:ind w:left="360" w:hanging="360"/>
        <w:jc w:val="both"/>
        <w:rPr>
          <w:rFonts w:ascii="Times New Roman" w:eastAsia="Times New Roman" w:hAnsi="Times New Roman" w:cs="Times New Roman"/>
          <w:sz w:val="24"/>
        </w:rPr>
      </w:pPr>
      <w:r w:rsidRPr="00F71AB8">
        <w:rPr>
          <w:rFonts w:ascii="Times New Roman" w:eastAsia="Times New Roman" w:hAnsi="Times New Roman" w:cs="Times New Roman"/>
          <w:sz w:val="24"/>
        </w:rPr>
        <w:t xml:space="preserve">Do porozumiewania się z </w:t>
      </w:r>
      <w:r w:rsidR="00DC4150" w:rsidRPr="00F71AB8">
        <w:rPr>
          <w:rFonts w:ascii="Times New Roman" w:eastAsia="Times New Roman" w:hAnsi="Times New Roman" w:cs="Times New Roman"/>
          <w:sz w:val="24"/>
        </w:rPr>
        <w:t>Wykonawcami uprawnion</w:t>
      </w:r>
      <w:r w:rsidR="00DC50E8">
        <w:rPr>
          <w:rFonts w:ascii="Times New Roman" w:eastAsia="Times New Roman" w:hAnsi="Times New Roman" w:cs="Times New Roman"/>
          <w:sz w:val="24"/>
        </w:rPr>
        <w:t>y</w:t>
      </w:r>
      <w:r w:rsidR="00DC4150" w:rsidRPr="00F71AB8">
        <w:rPr>
          <w:rFonts w:ascii="Times New Roman" w:eastAsia="Times New Roman" w:hAnsi="Times New Roman" w:cs="Times New Roman"/>
          <w:sz w:val="24"/>
        </w:rPr>
        <w:t xml:space="preserve"> jest</w:t>
      </w:r>
      <w:r w:rsidR="00F71AB8" w:rsidRPr="00F71AB8">
        <w:rPr>
          <w:rFonts w:ascii="Times New Roman" w:eastAsia="Times New Roman" w:hAnsi="Times New Roman" w:cs="Times New Roman"/>
          <w:sz w:val="24"/>
        </w:rPr>
        <w:t>:</w:t>
      </w:r>
      <w:r w:rsidR="00DC4150" w:rsidRPr="00F71AB8">
        <w:rPr>
          <w:rFonts w:ascii="Times New Roman" w:eastAsia="Times New Roman" w:hAnsi="Times New Roman" w:cs="Times New Roman"/>
          <w:sz w:val="24"/>
        </w:rPr>
        <w:t xml:space="preserve"> </w:t>
      </w:r>
    </w:p>
    <w:p w14:paraId="677B217A" w14:textId="77777777" w:rsidR="00F71AB8" w:rsidRPr="002C206C" w:rsidRDefault="00F71AB8" w:rsidP="00BB46BA">
      <w:pPr>
        <w:pStyle w:val="Akapitzlist"/>
        <w:numPr>
          <w:ilvl w:val="0"/>
          <w:numId w:val="20"/>
        </w:numPr>
        <w:tabs>
          <w:tab w:val="left" w:pos="360"/>
        </w:tabs>
        <w:spacing w:after="0" w:line="240" w:lineRule="auto"/>
        <w:jc w:val="both"/>
        <w:rPr>
          <w:rFonts w:ascii="Times New Roman" w:hAnsi="Times New Roman" w:cs="Times New Roman"/>
          <w:sz w:val="24"/>
          <w:szCs w:val="24"/>
        </w:rPr>
      </w:pPr>
      <w:r w:rsidRPr="002C206C">
        <w:rPr>
          <w:rFonts w:ascii="Times New Roman" w:hAnsi="Times New Roman" w:cs="Times New Roman"/>
          <w:sz w:val="24"/>
          <w:szCs w:val="24"/>
        </w:rPr>
        <w:t>Pan Damian Król tel. 519 861 873, e-mail:</w:t>
      </w:r>
      <w:r w:rsidRPr="002C206C">
        <w:rPr>
          <w:rStyle w:val="st"/>
          <w:rFonts w:ascii="Times New Roman" w:hAnsi="Times New Roman" w:cs="Times New Roman"/>
          <w:sz w:val="24"/>
          <w:szCs w:val="24"/>
        </w:rPr>
        <w:t xml:space="preserve"> damian@um.proszowice.pl</w:t>
      </w:r>
      <w:r w:rsidRPr="002C206C">
        <w:rPr>
          <w:rFonts w:ascii="Times New Roman" w:hAnsi="Times New Roman" w:cs="Times New Roman"/>
          <w:sz w:val="24"/>
          <w:szCs w:val="24"/>
        </w:rPr>
        <w:t>,</w:t>
      </w:r>
    </w:p>
    <w:p w14:paraId="79C0279F" w14:textId="77777777" w:rsidR="00F71AB8" w:rsidRPr="009316E0" w:rsidRDefault="00F71AB8" w:rsidP="00BB46BA">
      <w:pPr>
        <w:pStyle w:val="Akapitzlist"/>
        <w:numPr>
          <w:ilvl w:val="0"/>
          <w:numId w:val="20"/>
        </w:numPr>
        <w:tabs>
          <w:tab w:val="left" w:pos="360"/>
        </w:tabs>
        <w:spacing w:after="0" w:line="240" w:lineRule="auto"/>
        <w:jc w:val="both"/>
        <w:rPr>
          <w:rFonts w:ascii="Times New Roman" w:hAnsi="Times New Roman" w:cs="Times New Roman"/>
          <w:sz w:val="24"/>
          <w:szCs w:val="24"/>
        </w:rPr>
      </w:pPr>
      <w:r w:rsidRPr="002C206C">
        <w:rPr>
          <w:rFonts w:ascii="Times New Roman" w:hAnsi="Times New Roman" w:cs="Times New Roman"/>
          <w:sz w:val="24"/>
          <w:szCs w:val="24"/>
        </w:rPr>
        <w:t xml:space="preserve">Pan Dominik </w:t>
      </w:r>
      <w:proofErr w:type="spellStart"/>
      <w:r w:rsidRPr="002C206C">
        <w:rPr>
          <w:rFonts w:ascii="Times New Roman" w:hAnsi="Times New Roman" w:cs="Times New Roman"/>
          <w:sz w:val="24"/>
          <w:szCs w:val="24"/>
        </w:rPr>
        <w:t>Ochęduszko</w:t>
      </w:r>
      <w:proofErr w:type="spellEnd"/>
      <w:r w:rsidRPr="002C206C">
        <w:rPr>
          <w:rFonts w:ascii="Times New Roman" w:hAnsi="Times New Roman" w:cs="Times New Roman"/>
          <w:sz w:val="24"/>
          <w:szCs w:val="24"/>
        </w:rPr>
        <w:t xml:space="preserve"> tel. 12</w:t>
      </w:r>
      <w:r>
        <w:rPr>
          <w:rFonts w:ascii="Times New Roman" w:hAnsi="Times New Roman" w:cs="Times New Roman"/>
          <w:sz w:val="24"/>
          <w:szCs w:val="24"/>
        </w:rPr>
        <w:t> 385 12 23,</w:t>
      </w:r>
      <w:r w:rsidRPr="009316E0">
        <w:rPr>
          <w:rFonts w:ascii="Times New Roman" w:hAnsi="Times New Roman" w:cs="Times New Roman"/>
          <w:sz w:val="24"/>
          <w:szCs w:val="24"/>
        </w:rPr>
        <w:t xml:space="preserve">  </w:t>
      </w:r>
      <w:r w:rsidRPr="002C206C">
        <w:rPr>
          <w:rFonts w:ascii="Times New Roman" w:hAnsi="Times New Roman" w:cs="Times New Roman"/>
          <w:sz w:val="24"/>
          <w:szCs w:val="24"/>
        </w:rPr>
        <w:t>e-mail:</w:t>
      </w:r>
      <w:r w:rsidRPr="002C206C">
        <w:rPr>
          <w:rStyle w:val="st"/>
          <w:rFonts w:ascii="Times New Roman" w:hAnsi="Times New Roman" w:cs="Times New Roman"/>
          <w:sz w:val="24"/>
          <w:szCs w:val="24"/>
        </w:rPr>
        <w:t xml:space="preserve"> </w:t>
      </w:r>
      <w:r w:rsidRPr="005246B1">
        <w:rPr>
          <w:rStyle w:val="st"/>
          <w:rFonts w:ascii="Times New Roman" w:hAnsi="Times New Roman" w:cs="Times New Roman"/>
          <w:sz w:val="24"/>
          <w:szCs w:val="24"/>
        </w:rPr>
        <w:t>dominik@um.proszowice.pl</w:t>
      </w:r>
      <w:r w:rsidRPr="002C206C">
        <w:rPr>
          <w:rFonts w:ascii="Times New Roman" w:hAnsi="Times New Roman" w:cs="Times New Roman"/>
          <w:sz w:val="24"/>
          <w:szCs w:val="24"/>
        </w:rPr>
        <w:t>,</w:t>
      </w:r>
      <w:r>
        <w:rPr>
          <w:rFonts w:ascii="Times New Roman" w:hAnsi="Times New Roman" w:cs="Times New Roman"/>
          <w:sz w:val="24"/>
          <w:szCs w:val="24"/>
        </w:rPr>
        <w:t xml:space="preserve"> </w:t>
      </w:r>
      <w:r w:rsidRPr="009316E0">
        <w:rPr>
          <w:rFonts w:ascii="Times New Roman" w:hAnsi="Times New Roman" w:cs="Times New Roman"/>
          <w:sz w:val="24"/>
          <w:szCs w:val="24"/>
        </w:rPr>
        <w:t xml:space="preserve">faks: (12) 386-15-55 </w:t>
      </w:r>
    </w:p>
    <w:p w14:paraId="5BBD0AF4" w14:textId="03BC50DD" w:rsidR="00443744" w:rsidRPr="00DC50E8" w:rsidRDefault="00016CA7" w:rsidP="00DC50E8">
      <w:pPr>
        <w:tabs>
          <w:tab w:val="left" w:pos="360"/>
        </w:tabs>
        <w:spacing w:after="0" w:line="240" w:lineRule="auto"/>
        <w:ind w:left="360"/>
        <w:jc w:val="both"/>
        <w:rPr>
          <w:rFonts w:ascii="Times New Roman" w:eastAsia="Times New Roman" w:hAnsi="Times New Roman" w:cs="Times New Roman"/>
          <w:sz w:val="24"/>
          <w:lang w:val="en-US"/>
        </w:rPr>
      </w:pPr>
      <w:r>
        <w:rPr>
          <w:rFonts w:ascii="Times New Roman" w:eastAsia="Times New Roman" w:hAnsi="Times New Roman" w:cs="Times New Roman"/>
          <w:sz w:val="24"/>
        </w:rPr>
        <w:t xml:space="preserve">w dniach od poniedziałku do piątku w godz. </w:t>
      </w:r>
      <w:r w:rsidRPr="00DC50E8">
        <w:rPr>
          <w:rFonts w:ascii="Times New Roman" w:eastAsia="Times New Roman" w:hAnsi="Times New Roman" w:cs="Times New Roman"/>
          <w:sz w:val="24"/>
          <w:lang w:val="en-US"/>
        </w:rPr>
        <w:t xml:space="preserve">9.00 – 13.00. e-mail: </w:t>
      </w:r>
      <w:r w:rsidR="0075189A">
        <w:rPr>
          <w:rFonts w:ascii="Times New Roman" w:eastAsia="Times New Roman" w:hAnsi="Times New Roman" w:cs="Times New Roman"/>
          <w:sz w:val="24"/>
          <w:lang w:val="en-US"/>
        </w:rPr>
        <w:t>cyfrowe@proszowice.pl</w:t>
      </w:r>
      <w:r w:rsidRPr="00DC50E8">
        <w:rPr>
          <w:rFonts w:ascii="Times New Roman" w:eastAsia="Times New Roman" w:hAnsi="Times New Roman" w:cs="Times New Roman"/>
          <w:sz w:val="24"/>
          <w:lang w:val="en-US"/>
        </w:rPr>
        <w:t>,</w:t>
      </w:r>
    </w:p>
    <w:p w14:paraId="7E5A06C8" w14:textId="1A9CB4C2" w:rsidR="008556CE" w:rsidRDefault="008556CE">
      <w:pPr>
        <w:spacing w:after="0" w:line="240" w:lineRule="auto"/>
        <w:jc w:val="both"/>
        <w:rPr>
          <w:rFonts w:ascii="Times New Roman" w:eastAsia="Times New Roman" w:hAnsi="Times New Roman" w:cs="Times New Roman"/>
          <w:sz w:val="24"/>
          <w:lang w:val="en-US"/>
        </w:rPr>
      </w:pPr>
    </w:p>
    <w:p w14:paraId="5EC3262F"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VIII</w:t>
      </w:r>
    </w:p>
    <w:p w14:paraId="7F9CB8E7"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INFORMACJE DOTYCZĄCE WADIUM</w:t>
      </w:r>
    </w:p>
    <w:p w14:paraId="3A6E8256" w14:textId="77777777" w:rsidR="00443744" w:rsidRDefault="00443744">
      <w:pPr>
        <w:spacing w:after="0" w:line="240" w:lineRule="auto"/>
        <w:jc w:val="both"/>
        <w:rPr>
          <w:rFonts w:ascii="Times New Roman" w:eastAsia="Times New Roman" w:hAnsi="Times New Roman" w:cs="Times New Roman"/>
          <w:sz w:val="24"/>
        </w:rPr>
      </w:pPr>
    </w:p>
    <w:p w14:paraId="3C8AE001" w14:textId="77777777" w:rsidR="00FB4FAC" w:rsidRDefault="00BF1297" w:rsidP="00BB46BA">
      <w:pPr>
        <w:numPr>
          <w:ilvl w:val="0"/>
          <w:numId w:val="2"/>
        </w:numPr>
        <w:tabs>
          <w:tab w:val="left" w:pos="360"/>
        </w:tabs>
        <w:spacing w:after="0" w:line="240" w:lineRule="auto"/>
        <w:ind w:left="360" w:hanging="360"/>
        <w:jc w:val="both"/>
        <w:rPr>
          <w:rFonts w:ascii="Times New Roman" w:eastAsia="Times New Roman" w:hAnsi="Times New Roman" w:cs="Times New Roman"/>
          <w:sz w:val="24"/>
        </w:rPr>
      </w:pPr>
      <w:r w:rsidRPr="00BD53CC">
        <w:rPr>
          <w:rFonts w:ascii="Times New Roman" w:eastAsia="Times New Roman" w:hAnsi="Times New Roman" w:cs="Times New Roman"/>
          <w:sz w:val="24"/>
        </w:rPr>
        <w:t xml:space="preserve">Wadium </w:t>
      </w:r>
      <w:r w:rsidR="00FB4FAC">
        <w:rPr>
          <w:rFonts w:ascii="Times New Roman" w:eastAsia="Times New Roman" w:hAnsi="Times New Roman" w:cs="Times New Roman"/>
          <w:sz w:val="24"/>
        </w:rPr>
        <w:t>dla części:</w:t>
      </w:r>
    </w:p>
    <w:p w14:paraId="36C05A22" w14:textId="3D5B21FA" w:rsidR="00FB4FAC" w:rsidRDefault="00FB4FAC" w:rsidP="00FB4FAC">
      <w:pPr>
        <w:tabs>
          <w:tab w:val="left" w:pos="36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I – </w:t>
      </w:r>
      <w:r w:rsidRPr="00BD53CC">
        <w:rPr>
          <w:rFonts w:ascii="Times New Roman" w:eastAsia="Times New Roman" w:hAnsi="Times New Roman" w:cs="Times New Roman"/>
          <w:sz w:val="24"/>
        </w:rPr>
        <w:t>w</w:t>
      </w:r>
      <w:r>
        <w:rPr>
          <w:rFonts w:ascii="Times New Roman" w:eastAsia="Times New Roman" w:hAnsi="Times New Roman" w:cs="Times New Roman"/>
          <w:sz w:val="24"/>
        </w:rPr>
        <w:t xml:space="preserve"> </w:t>
      </w:r>
      <w:r w:rsidRPr="00BD53CC">
        <w:rPr>
          <w:rFonts w:ascii="Times New Roman" w:eastAsia="Times New Roman" w:hAnsi="Times New Roman" w:cs="Times New Roman"/>
          <w:sz w:val="24"/>
        </w:rPr>
        <w:t xml:space="preserve">wysokości </w:t>
      </w:r>
      <w:r>
        <w:rPr>
          <w:rFonts w:ascii="Times New Roman" w:eastAsia="Times New Roman" w:hAnsi="Times New Roman" w:cs="Times New Roman"/>
          <w:b/>
          <w:sz w:val="24"/>
        </w:rPr>
        <w:t>2</w:t>
      </w:r>
      <w:r w:rsidRPr="00BD53CC">
        <w:rPr>
          <w:rFonts w:ascii="Times New Roman" w:eastAsia="Times New Roman" w:hAnsi="Times New Roman" w:cs="Times New Roman"/>
          <w:b/>
          <w:sz w:val="24"/>
        </w:rPr>
        <w:t> </w:t>
      </w:r>
      <w:r w:rsidR="00FF2438">
        <w:rPr>
          <w:rFonts w:ascii="Times New Roman" w:eastAsia="Times New Roman" w:hAnsi="Times New Roman" w:cs="Times New Roman"/>
          <w:b/>
          <w:sz w:val="24"/>
        </w:rPr>
        <w:t>0</w:t>
      </w:r>
      <w:r w:rsidRPr="00BD53CC">
        <w:rPr>
          <w:rFonts w:ascii="Times New Roman" w:eastAsia="Times New Roman" w:hAnsi="Times New Roman" w:cs="Times New Roman"/>
          <w:b/>
          <w:sz w:val="24"/>
        </w:rPr>
        <w:t>00,00 zł</w:t>
      </w:r>
      <w:r w:rsidRPr="00BD53CC">
        <w:rPr>
          <w:rFonts w:ascii="Times New Roman" w:eastAsia="Times New Roman" w:hAnsi="Times New Roman" w:cs="Times New Roman"/>
          <w:sz w:val="24"/>
        </w:rPr>
        <w:t xml:space="preserve"> (</w:t>
      </w:r>
      <w:r>
        <w:rPr>
          <w:rFonts w:ascii="Times New Roman" w:eastAsia="Times New Roman" w:hAnsi="Times New Roman" w:cs="Times New Roman"/>
          <w:b/>
          <w:sz w:val="24"/>
        </w:rPr>
        <w:t>dwa tysiące złotych</w:t>
      </w:r>
      <w:r>
        <w:rPr>
          <w:rFonts w:ascii="Times New Roman" w:eastAsia="Times New Roman" w:hAnsi="Times New Roman" w:cs="Times New Roman"/>
          <w:sz w:val="24"/>
        </w:rPr>
        <w:t>)</w:t>
      </w:r>
      <w:r w:rsidR="009B6109">
        <w:rPr>
          <w:rFonts w:ascii="Times New Roman" w:eastAsia="Times New Roman" w:hAnsi="Times New Roman" w:cs="Times New Roman"/>
          <w:sz w:val="24"/>
        </w:rPr>
        <w:t>,</w:t>
      </w:r>
    </w:p>
    <w:p w14:paraId="787CC361" w14:textId="02F98EBB" w:rsidR="003F349C" w:rsidRDefault="00FB4FAC" w:rsidP="00FB4FAC">
      <w:pPr>
        <w:tabs>
          <w:tab w:val="left" w:pos="36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II – </w:t>
      </w:r>
      <w:r w:rsidR="00BF1297" w:rsidRPr="00BD53CC">
        <w:rPr>
          <w:rFonts w:ascii="Times New Roman" w:eastAsia="Times New Roman" w:hAnsi="Times New Roman" w:cs="Times New Roman"/>
          <w:sz w:val="24"/>
        </w:rPr>
        <w:t>w</w:t>
      </w:r>
      <w:r>
        <w:rPr>
          <w:rFonts w:ascii="Times New Roman" w:eastAsia="Times New Roman" w:hAnsi="Times New Roman" w:cs="Times New Roman"/>
          <w:sz w:val="24"/>
        </w:rPr>
        <w:t xml:space="preserve"> </w:t>
      </w:r>
      <w:r w:rsidR="00BF1297" w:rsidRPr="00BD53CC">
        <w:rPr>
          <w:rFonts w:ascii="Times New Roman" w:eastAsia="Times New Roman" w:hAnsi="Times New Roman" w:cs="Times New Roman"/>
          <w:sz w:val="24"/>
        </w:rPr>
        <w:t xml:space="preserve">wysokości </w:t>
      </w:r>
      <w:r w:rsidR="00810CA1">
        <w:rPr>
          <w:rFonts w:ascii="Times New Roman" w:eastAsia="Times New Roman" w:hAnsi="Times New Roman" w:cs="Times New Roman"/>
          <w:b/>
          <w:sz w:val="24"/>
        </w:rPr>
        <w:t>1</w:t>
      </w:r>
      <w:r w:rsidR="00BF1297" w:rsidRPr="00BD53CC">
        <w:rPr>
          <w:rFonts w:ascii="Times New Roman" w:eastAsia="Times New Roman" w:hAnsi="Times New Roman" w:cs="Times New Roman"/>
          <w:b/>
          <w:sz w:val="24"/>
        </w:rPr>
        <w:t> 000,00 zł</w:t>
      </w:r>
      <w:r w:rsidR="00BF1297" w:rsidRPr="00BD53CC">
        <w:rPr>
          <w:rFonts w:ascii="Times New Roman" w:eastAsia="Times New Roman" w:hAnsi="Times New Roman" w:cs="Times New Roman"/>
          <w:sz w:val="24"/>
        </w:rPr>
        <w:t xml:space="preserve"> (</w:t>
      </w:r>
      <w:r w:rsidR="00810CA1">
        <w:rPr>
          <w:rFonts w:ascii="Times New Roman" w:eastAsia="Times New Roman" w:hAnsi="Times New Roman" w:cs="Times New Roman"/>
          <w:b/>
          <w:sz w:val="24"/>
        </w:rPr>
        <w:t>jeden</w:t>
      </w:r>
      <w:r>
        <w:rPr>
          <w:rFonts w:ascii="Times New Roman" w:eastAsia="Times New Roman" w:hAnsi="Times New Roman" w:cs="Times New Roman"/>
          <w:b/>
          <w:sz w:val="24"/>
        </w:rPr>
        <w:t xml:space="preserve"> tysią</w:t>
      </w:r>
      <w:r w:rsidR="00BF1297">
        <w:rPr>
          <w:rFonts w:ascii="Times New Roman" w:eastAsia="Times New Roman" w:hAnsi="Times New Roman" w:cs="Times New Roman"/>
          <w:b/>
          <w:sz w:val="24"/>
        </w:rPr>
        <w:t>c złotych</w:t>
      </w:r>
      <w:r w:rsidR="00BF1297">
        <w:rPr>
          <w:rFonts w:ascii="Times New Roman" w:eastAsia="Times New Roman" w:hAnsi="Times New Roman" w:cs="Times New Roman"/>
          <w:sz w:val="24"/>
        </w:rPr>
        <w:t>)</w:t>
      </w:r>
      <w:r w:rsidR="009B6109">
        <w:rPr>
          <w:rFonts w:ascii="Times New Roman" w:eastAsia="Times New Roman" w:hAnsi="Times New Roman" w:cs="Times New Roman"/>
          <w:sz w:val="24"/>
        </w:rPr>
        <w:t>,</w:t>
      </w:r>
    </w:p>
    <w:p w14:paraId="406AF88F" w14:textId="77777777" w:rsidR="00BF1297" w:rsidRDefault="00BF1297" w:rsidP="00FB4FAC">
      <w:pPr>
        <w:tabs>
          <w:tab w:val="left" w:pos="360"/>
        </w:tab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powinien wnieść </w:t>
      </w:r>
      <w:r>
        <w:rPr>
          <w:rFonts w:ascii="Times New Roman" w:eastAsia="Times New Roman" w:hAnsi="Times New Roman" w:cs="Times New Roman"/>
          <w:b/>
          <w:sz w:val="24"/>
        </w:rPr>
        <w:t>przed upływem terminu składania ofert</w:t>
      </w:r>
      <w:r>
        <w:rPr>
          <w:rFonts w:ascii="Times New Roman" w:eastAsia="Times New Roman" w:hAnsi="Times New Roman" w:cs="Times New Roman"/>
          <w:sz w:val="24"/>
        </w:rPr>
        <w:t xml:space="preserve">, określonego w części XII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w pieniądzu, poręczeniach bankowych lub poręczeniach spółdzielczej kasy oszczędnościowo-kredytowej (poręczenie kasy jest poręczeniem pieniężnym), gwarancjach bankowych, gwarancjach ubezpieczeniowych lub poręczeniach udzielanych przez podmioty, o których mowa w art. 6b ust. 5 pkt 2 ustawy z dnia 9 listopada 2000 r. o utworzeniu Polskiej Agencji Rozwoju P</w:t>
      </w:r>
      <w:r w:rsidR="00F813DF">
        <w:rPr>
          <w:rFonts w:ascii="Times New Roman" w:eastAsia="Times New Roman" w:hAnsi="Times New Roman" w:cs="Times New Roman"/>
          <w:sz w:val="24"/>
        </w:rPr>
        <w:t>rzedsiębiorczości (Dz. U. z 2020</w:t>
      </w:r>
      <w:r>
        <w:rPr>
          <w:rFonts w:ascii="Times New Roman" w:eastAsia="Times New Roman" w:hAnsi="Times New Roman" w:cs="Times New Roman"/>
          <w:sz w:val="24"/>
        </w:rPr>
        <w:t xml:space="preserve"> r. poz. </w:t>
      </w:r>
      <w:r w:rsidR="00F813DF">
        <w:rPr>
          <w:rFonts w:ascii="Times New Roman" w:eastAsia="Times New Roman" w:hAnsi="Times New Roman" w:cs="Times New Roman"/>
          <w:sz w:val="24"/>
        </w:rPr>
        <w:t>299</w:t>
      </w:r>
      <w:r>
        <w:rPr>
          <w:rFonts w:ascii="Times New Roman" w:eastAsia="Times New Roman" w:hAnsi="Times New Roman" w:cs="Times New Roman"/>
          <w:sz w:val="24"/>
        </w:rPr>
        <w:t>). Wybór formy wniesienia wadium należy do Wykonawcy.</w:t>
      </w:r>
    </w:p>
    <w:p w14:paraId="62CE5C31" w14:textId="77777777" w:rsidR="00BF1297" w:rsidRDefault="00BF1297" w:rsidP="00BB46BA">
      <w:pPr>
        <w:numPr>
          <w:ilvl w:val="0"/>
          <w:numId w:val="2"/>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Wadium w pieniądzu należy wnieść </w:t>
      </w:r>
      <w:r>
        <w:rPr>
          <w:rFonts w:ascii="Times New Roman" w:eastAsia="Times New Roman" w:hAnsi="Times New Roman" w:cs="Times New Roman"/>
          <w:b/>
          <w:sz w:val="24"/>
        </w:rPr>
        <w:t>przelewem</w:t>
      </w:r>
      <w:r>
        <w:rPr>
          <w:rFonts w:ascii="Times New Roman" w:eastAsia="Times New Roman" w:hAnsi="Times New Roman" w:cs="Times New Roman"/>
          <w:sz w:val="24"/>
        </w:rPr>
        <w:t xml:space="preserve"> na rachunek Zamawiającego w </w:t>
      </w:r>
      <w:r>
        <w:rPr>
          <w:rFonts w:ascii="Times New Roman" w:eastAsia="Times New Roman" w:hAnsi="Times New Roman" w:cs="Times New Roman"/>
          <w:b/>
          <w:sz w:val="24"/>
        </w:rPr>
        <w:t>Banku Spółdzielczym w Proszowicach nr rachunku: 25 8597 0001 0010 0000 1049 0007.</w:t>
      </w:r>
      <w:r>
        <w:rPr>
          <w:rFonts w:ascii="Times New Roman" w:eastAsia="Times New Roman" w:hAnsi="Times New Roman" w:cs="Times New Roman"/>
          <w:sz w:val="24"/>
        </w:rPr>
        <w:t xml:space="preserve"> Wadium wniesione w pieniądzu uznaje się za wniesione w terminie, jeżeli najpóźniej w terminie jego wniesienia, określonym w ust. 1, zostanie uznany rachunek bankowy Zamawiającego na kwotę wadium.</w:t>
      </w:r>
    </w:p>
    <w:p w14:paraId="21B3A044" w14:textId="1AF0E276" w:rsidR="00BF1297" w:rsidRDefault="00BF1297" w:rsidP="00BB46BA">
      <w:pPr>
        <w:numPr>
          <w:ilvl w:val="0"/>
          <w:numId w:val="2"/>
        </w:numPr>
        <w:tabs>
          <w:tab w:val="left" w:pos="36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W przypadku wniesienia wadium w formie gwarancji lub poręczenia, oryginał dokumentu należy złożyć w sekretariacie Urzędu Gminy</w:t>
      </w:r>
      <w:r w:rsidR="00D77E6B">
        <w:rPr>
          <w:rFonts w:ascii="Times New Roman" w:eastAsia="Times New Roman" w:hAnsi="Times New Roman" w:cs="Times New Roman"/>
          <w:sz w:val="24"/>
        </w:rPr>
        <w:t xml:space="preserve"> i Miasta</w:t>
      </w:r>
      <w:r>
        <w:rPr>
          <w:rFonts w:ascii="Times New Roman" w:eastAsia="Times New Roman" w:hAnsi="Times New Roman" w:cs="Times New Roman"/>
          <w:sz w:val="24"/>
        </w:rPr>
        <w:t xml:space="preserve">, od poniedziałku do piątku w godz. 8.00 – 15.00, najpóźniej w terminie określonym w ust. 1. Treść dokumentu gwarancji lub poręczenia powinna zawierać w szczególności klauzulę, z której wynika zapłata kwoty wadium na rzecz Zamawiającego </w:t>
      </w:r>
      <w:r>
        <w:rPr>
          <w:rFonts w:ascii="Times New Roman" w:eastAsia="Times New Roman" w:hAnsi="Times New Roman" w:cs="Times New Roman"/>
          <w:b/>
          <w:sz w:val="24"/>
        </w:rPr>
        <w:t>w przypadkach określonych w art. 46 ust. 4a i 5 ustawy</w:t>
      </w:r>
      <w:r>
        <w:rPr>
          <w:rFonts w:ascii="Times New Roman" w:eastAsia="Times New Roman" w:hAnsi="Times New Roman" w:cs="Times New Roman"/>
          <w:sz w:val="24"/>
        </w:rPr>
        <w:t>.</w:t>
      </w:r>
    </w:p>
    <w:p w14:paraId="031809BA" w14:textId="77777777" w:rsidR="00443744" w:rsidRPr="00BF1297" w:rsidRDefault="00BF1297" w:rsidP="00BB46BA">
      <w:pPr>
        <w:numPr>
          <w:ilvl w:val="0"/>
          <w:numId w:val="2"/>
        </w:numPr>
        <w:tabs>
          <w:tab w:val="left" w:pos="360"/>
        </w:tabs>
        <w:spacing w:after="0" w:line="240" w:lineRule="auto"/>
        <w:ind w:left="360" w:hanging="360"/>
        <w:jc w:val="both"/>
        <w:rPr>
          <w:rFonts w:ascii="Times New Roman" w:eastAsia="Times New Roman" w:hAnsi="Times New Roman" w:cs="Times New Roman"/>
          <w:sz w:val="24"/>
        </w:rPr>
      </w:pPr>
      <w:r w:rsidRPr="00BF1297">
        <w:rPr>
          <w:rFonts w:ascii="Times New Roman" w:eastAsia="Times New Roman" w:hAnsi="Times New Roman" w:cs="Times New Roman"/>
          <w:sz w:val="24"/>
        </w:rPr>
        <w:t xml:space="preserve">Wadium powinno być wniesione </w:t>
      </w:r>
      <w:r w:rsidRPr="00BF1297">
        <w:rPr>
          <w:rFonts w:ascii="Times New Roman" w:eastAsia="Times New Roman" w:hAnsi="Times New Roman" w:cs="Times New Roman"/>
          <w:b/>
          <w:sz w:val="24"/>
        </w:rPr>
        <w:t>na cały okres związania ofertą</w:t>
      </w:r>
      <w:r w:rsidRPr="00BF1297">
        <w:rPr>
          <w:rFonts w:ascii="Times New Roman" w:eastAsia="Times New Roman" w:hAnsi="Times New Roman" w:cs="Times New Roman"/>
          <w:sz w:val="24"/>
        </w:rPr>
        <w:t>.</w:t>
      </w:r>
    </w:p>
    <w:p w14:paraId="4C39E0D0" w14:textId="77777777" w:rsidR="004E677B" w:rsidRDefault="004E677B">
      <w:pPr>
        <w:spacing w:after="0" w:line="240" w:lineRule="auto"/>
        <w:jc w:val="both"/>
        <w:rPr>
          <w:rFonts w:ascii="Times New Roman" w:eastAsia="Times New Roman" w:hAnsi="Times New Roman" w:cs="Times New Roman"/>
          <w:b/>
          <w:sz w:val="24"/>
        </w:rPr>
      </w:pPr>
    </w:p>
    <w:p w14:paraId="637266E7"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IX</w:t>
      </w:r>
    </w:p>
    <w:p w14:paraId="36E28682"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TERMIN ZWIĄZANIA OFERTĄ</w:t>
      </w:r>
    </w:p>
    <w:p w14:paraId="2B4EF3DB" w14:textId="77777777" w:rsidR="00443744" w:rsidRDefault="00443744">
      <w:pPr>
        <w:spacing w:after="0" w:line="240" w:lineRule="auto"/>
        <w:jc w:val="both"/>
        <w:rPr>
          <w:rFonts w:ascii="Times New Roman" w:eastAsia="Times New Roman" w:hAnsi="Times New Roman" w:cs="Times New Roman"/>
          <w:sz w:val="24"/>
        </w:rPr>
      </w:pPr>
    </w:p>
    <w:p w14:paraId="0EEDEF1B"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Wykonawca pozostanie związany złożoną ofertą </w:t>
      </w:r>
      <w:r>
        <w:rPr>
          <w:rFonts w:ascii="Times New Roman" w:eastAsia="Times New Roman" w:hAnsi="Times New Roman" w:cs="Times New Roman"/>
          <w:b/>
          <w:sz w:val="24"/>
        </w:rPr>
        <w:t xml:space="preserve">przez okres 30 dni. </w:t>
      </w:r>
      <w:r>
        <w:rPr>
          <w:rFonts w:ascii="Times New Roman" w:eastAsia="Times New Roman" w:hAnsi="Times New Roman" w:cs="Times New Roman"/>
          <w:sz w:val="24"/>
        </w:rPr>
        <w:t xml:space="preserve">Bieg terminu związania ofertą rozpoczyna się wraz z upływem terminu składania ofert określonego w części XII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14:paraId="58FA8A6A" w14:textId="77777777" w:rsidR="008556CE" w:rsidRDefault="008556CE">
      <w:pPr>
        <w:spacing w:after="0" w:line="240" w:lineRule="auto"/>
        <w:jc w:val="both"/>
        <w:rPr>
          <w:rFonts w:ascii="Times New Roman" w:eastAsia="Times New Roman" w:hAnsi="Times New Roman" w:cs="Times New Roman"/>
          <w:sz w:val="24"/>
        </w:rPr>
      </w:pPr>
    </w:p>
    <w:p w14:paraId="1E9CF9C6"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CZĘŚĆ X</w:t>
      </w:r>
    </w:p>
    <w:p w14:paraId="0726DEAD"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OBLICZENIA CENY</w:t>
      </w:r>
    </w:p>
    <w:p w14:paraId="793939BB" w14:textId="77777777" w:rsidR="00443744" w:rsidRDefault="00443744">
      <w:pPr>
        <w:spacing w:after="0" w:line="240" w:lineRule="auto"/>
        <w:jc w:val="both"/>
        <w:rPr>
          <w:rFonts w:ascii="Times New Roman" w:eastAsia="Times New Roman" w:hAnsi="Times New Roman" w:cs="Times New Roman"/>
          <w:sz w:val="24"/>
        </w:rPr>
      </w:pPr>
    </w:p>
    <w:p w14:paraId="2368C58E" w14:textId="5EAB396E" w:rsidR="00443744" w:rsidRPr="00ED73D8" w:rsidRDefault="00ED73D8" w:rsidP="00BB46BA">
      <w:pPr>
        <w:numPr>
          <w:ilvl w:val="0"/>
          <w:numId w:val="7"/>
        </w:numPr>
        <w:tabs>
          <w:tab w:val="left" w:pos="357"/>
        </w:tabs>
        <w:spacing w:after="0" w:line="240" w:lineRule="auto"/>
        <w:jc w:val="both"/>
        <w:rPr>
          <w:rFonts w:ascii="Times New Roman" w:eastAsia="Times New Roman" w:hAnsi="Times New Roman" w:cs="Times New Roman"/>
          <w:sz w:val="24"/>
          <w:szCs w:val="24"/>
        </w:rPr>
      </w:pPr>
      <w:r w:rsidRPr="00ED73D8">
        <w:rPr>
          <w:rFonts w:ascii="Times New Roman" w:hAnsi="Times New Roman" w:cs="Times New Roman"/>
          <w:b/>
          <w:sz w:val="24"/>
          <w:szCs w:val="24"/>
        </w:rPr>
        <w:t xml:space="preserve">Wykonawca </w:t>
      </w:r>
      <w:r w:rsidR="00AA6F0E">
        <w:rPr>
          <w:rFonts w:ascii="Times New Roman" w:hAnsi="Times New Roman" w:cs="Times New Roman"/>
          <w:b/>
          <w:sz w:val="24"/>
          <w:szCs w:val="24"/>
        </w:rPr>
        <w:t xml:space="preserve">obliczy cenę </w:t>
      </w:r>
      <w:r w:rsidR="00920274">
        <w:rPr>
          <w:rFonts w:ascii="Times New Roman" w:hAnsi="Times New Roman" w:cs="Times New Roman"/>
          <w:b/>
          <w:sz w:val="24"/>
          <w:szCs w:val="24"/>
        </w:rPr>
        <w:t xml:space="preserve">oferty </w:t>
      </w:r>
      <w:r w:rsidR="001015FF">
        <w:rPr>
          <w:rFonts w:ascii="Times New Roman" w:hAnsi="Times New Roman" w:cs="Times New Roman"/>
          <w:b/>
          <w:sz w:val="24"/>
          <w:szCs w:val="24"/>
        </w:rPr>
        <w:t xml:space="preserve">częściowej </w:t>
      </w:r>
      <w:r w:rsidR="00AA6F0E">
        <w:rPr>
          <w:rFonts w:ascii="Times New Roman" w:hAnsi="Times New Roman" w:cs="Times New Roman"/>
          <w:b/>
          <w:sz w:val="24"/>
          <w:szCs w:val="24"/>
        </w:rPr>
        <w:t>brutto</w:t>
      </w:r>
      <w:r w:rsidRPr="00ED73D8">
        <w:rPr>
          <w:rFonts w:ascii="Times New Roman" w:hAnsi="Times New Roman" w:cs="Times New Roman"/>
          <w:b/>
          <w:sz w:val="24"/>
          <w:szCs w:val="24"/>
        </w:rPr>
        <w:t xml:space="preserve"> na podstawie </w:t>
      </w:r>
      <w:r w:rsidR="00735DCE">
        <w:rPr>
          <w:rFonts w:ascii="Times New Roman" w:hAnsi="Times New Roman" w:cs="Times New Roman"/>
          <w:b/>
          <w:sz w:val="24"/>
          <w:szCs w:val="24"/>
        </w:rPr>
        <w:t>ceny jednostkowej sprzętu pomnożonej przez liczbę sztuk zgodnie z opisem</w:t>
      </w:r>
      <w:r w:rsidR="002101CB">
        <w:rPr>
          <w:rFonts w:ascii="Times New Roman" w:hAnsi="Times New Roman" w:cs="Times New Roman"/>
          <w:b/>
          <w:sz w:val="24"/>
          <w:szCs w:val="24"/>
        </w:rPr>
        <w:t xml:space="preserve"> przedmiotu zamówienia</w:t>
      </w:r>
      <w:r w:rsidR="00735DCE">
        <w:rPr>
          <w:rFonts w:ascii="Times New Roman" w:hAnsi="Times New Roman" w:cs="Times New Roman"/>
          <w:b/>
          <w:sz w:val="24"/>
          <w:szCs w:val="24"/>
        </w:rPr>
        <w:t>, a następnie zsum</w:t>
      </w:r>
      <w:r w:rsidR="001C751D">
        <w:rPr>
          <w:rFonts w:ascii="Times New Roman" w:hAnsi="Times New Roman" w:cs="Times New Roman"/>
          <w:b/>
          <w:sz w:val="24"/>
          <w:szCs w:val="24"/>
        </w:rPr>
        <w:t>uje otrzymując cenę brutto</w:t>
      </w:r>
      <w:r w:rsidR="00735DCE">
        <w:rPr>
          <w:rFonts w:ascii="Times New Roman" w:hAnsi="Times New Roman" w:cs="Times New Roman"/>
          <w:b/>
          <w:sz w:val="24"/>
          <w:szCs w:val="24"/>
        </w:rPr>
        <w:t xml:space="preserve"> </w:t>
      </w:r>
      <w:r w:rsidR="001015FF">
        <w:rPr>
          <w:rFonts w:ascii="Times New Roman" w:hAnsi="Times New Roman" w:cs="Times New Roman"/>
          <w:b/>
          <w:sz w:val="24"/>
          <w:szCs w:val="24"/>
        </w:rPr>
        <w:t>danej części.</w:t>
      </w:r>
    </w:p>
    <w:p w14:paraId="056F8D90" w14:textId="77777777" w:rsidR="00443744" w:rsidRDefault="00016CA7" w:rsidP="00BB46BA">
      <w:pPr>
        <w:numPr>
          <w:ilvl w:val="0"/>
          <w:numId w:val="7"/>
        </w:numPr>
        <w:tabs>
          <w:tab w:val="left" w:pos="35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 cen</w:t>
      </w:r>
      <w:r w:rsidR="00ED73D8">
        <w:rPr>
          <w:rFonts w:ascii="Times New Roman" w:eastAsia="Times New Roman" w:hAnsi="Times New Roman" w:cs="Times New Roman"/>
          <w:sz w:val="24"/>
        </w:rPr>
        <w:t>ie</w:t>
      </w:r>
      <w:r>
        <w:rPr>
          <w:rFonts w:ascii="Times New Roman" w:eastAsia="Times New Roman" w:hAnsi="Times New Roman" w:cs="Times New Roman"/>
          <w:sz w:val="24"/>
        </w:rPr>
        <w:t>, o któ</w:t>
      </w:r>
      <w:r w:rsidR="00ED73D8">
        <w:rPr>
          <w:rFonts w:ascii="Times New Roman" w:eastAsia="Times New Roman" w:hAnsi="Times New Roman" w:cs="Times New Roman"/>
          <w:sz w:val="24"/>
        </w:rPr>
        <w:t>rej</w:t>
      </w:r>
      <w:r>
        <w:rPr>
          <w:rFonts w:ascii="Times New Roman" w:eastAsia="Times New Roman" w:hAnsi="Times New Roman" w:cs="Times New Roman"/>
          <w:sz w:val="24"/>
        </w:rPr>
        <w:t xml:space="preserve"> mowa w ust. 1 </w:t>
      </w:r>
      <w:r>
        <w:rPr>
          <w:rFonts w:ascii="Times New Roman" w:eastAsia="Times New Roman" w:hAnsi="Times New Roman" w:cs="Times New Roman"/>
          <w:b/>
          <w:sz w:val="24"/>
        </w:rPr>
        <w:t>należy uwzględnić podatek od towarów i usług</w:t>
      </w:r>
      <w:r>
        <w:rPr>
          <w:rFonts w:ascii="Times New Roman" w:eastAsia="Times New Roman" w:hAnsi="Times New Roman" w:cs="Times New Roman"/>
          <w:sz w:val="24"/>
        </w:rPr>
        <w:t xml:space="preserve"> (VAT) według obowiązujących stawek, zgodnie z przepisami ustawy z dnia 11 marca 2004 r. o podatku od towarów i usług.</w:t>
      </w:r>
    </w:p>
    <w:p w14:paraId="239690E6" w14:textId="77777777" w:rsidR="00443744" w:rsidRPr="00920274" w:rsidRDefault="00016CA7" w:rsidP="00BB46BA">
      <w:pPr>
        <w:numPr>
          <w:ilvl w:val="0"/>
          <w:numId w:val="7"/>
        </w:numPr>
        <w:tabs>
          <w:tab w:val="left" w:pos="35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W cenie oferty </w:t>
      </w:r>
      <w:r>
        <w:rPr>
          <w:rFonts w:ascii="Times New Roman" w:eastAsia="Times New Roman" w:hAnsi="Times New Roman" w:cs="Times New Roman"/>
          <w:b/>
          <w:sz w:val="24"/>
        </w:rPr>
        <w:t xml:space="preserve">należy uwzględnić wszystkie koszty związane z wykonaniem przedmiotu </w:t>
      </w:r>
      <w:r w:rsidRPr="00920274">
        <w:rPr>
          <w:rFonts w:ascii="Times New Roman" w:eastAsia="Times New Roman" w:hAnsi="Times New Roman" w:cs="Times New Roman"/>
          <w:b/>
          <w:sz w:val="24"/>
          <w:szCs w:val="24"/>
        </w:rPr>
        <w:t>zamówienia</w:t>
      </w:r>
      <w:r w:rsidRPr="00920274">
        <w:rPr>
          <w:rFonts w:ascii="Times New Roman" w:eastAsia="Times New Roman" w:hAnsi="Times New Roman" w:cs="Times New Roman"/>
          <w:sz w:val="24"/>
          <w:szCs w:val="24"/>
        </w:rPr>
        <w:t>.</w:t>
      </w:r>
      <w:r w:rsidR="00920274" w:rsidRPr="00920274">
        <w:rPr>
          <w:rFonts w:ascii="Times New Roman" w:eastAsia="Times New Roman" w:hAnsi="Times New Roman" w:cs="Times New Roman"/>
          <w:sz w:val="24"/>
          <w:szCs w:val="24"/>
        </w:rPr>
        <w:t xml:space="preserve"> </w:t>
      </w:r>
      <w:r w:rsidR="00920274" w:rsidRPr="00920274">
        <w:rPr>
          <w:rFonts w:ascii="Times New Roman" w:hAnsi="Times New Roman" w:cs="Times New Roman"/>
          <w:kern w:val="22"/>
          <w:sz w:val="24"/>
          <w:szCs w:val="24"/>
        </w:rPr>
        <w:t xml:space="preserve">Cena oferty powinna uwzględniać </w:t>
      </w:r>
      <w:r w:rsidR="00920274" w:rsidRPr="00920274">
        <w:rPr>
          <w:rFonts w:ascii="Times New Roman" w:hAnsi="Times New Roman" w:cs="Times New Roman"/>
          <w:sz w:val="24"/>
          <w:szCs w:val="24"/>
        </w:rPr>
        <w:t>ryzyko Wykonawcy z tytułu błędnego oszacowania kosztów związanych z wykonaniem przedmiotu zamówienia.</w:t>
      </w:r>
    </w:p>
    <w:p w14:paraId="62419B3F" w14:textId="77777777" w:rsidR="00443744" w:rsidRPr="00920274" w:rsidRDefault="00443744">
      <w:pPr>
        <w:spacing w:after="0" w:line="240" w:lineRule="auto"/>
        <w:jc w:val="both"/>
        <w:rPr>
          <w:rFonts w:ascii="Times New Roman" w:eastAsia="Times New Roman" w:hAnsi="Times New Roman" w:cs="Times New Roman"/>
          <w:sz w:val="24"/>
          <w:szCs w:val="24"/>
        </w:rPr>
      </w:pPr>
    </w:p>
    <w:p w14:paraId="09EDBBF9"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Wynagrodzenie</w:t>
      </w:r>
      <w:r>
        <w:rPr>
          <w:rFonts w:ascii="Times New Roman" w:eastAsia="Times New Roman" w:hAnsi="Times New Roman" w:cs="Times New Roman"/>
          <w:sz w:val="24"/>
        </w:rPr>
        <w:t xml:space="preserve"> Wykonawcy z tytułu wykonania całości przedmiotu zamówienia </w:t>
      </w:r>
      <w:r>
        <w:rPr>
          <w:rFonts w:ascii="Times New Roman" w:eastAsia="Times New Roman" w:hAnsi="Times New Roman" w:cs="Times New Roman"/>
          <w:b/>
          <w:sz w:val="24"/>
        </w:rPr>
        <w:t>jest wynagrodzeniem równym cenie oferty</w:t>
      </w:r>
      <w:r w:rsidR="00613CB8">
        <w:rPr>
          <w:rFonts w:ascii="Times New Roman" w:eastAsia="Times New Roman" w:hAnsi="Times New Roman" w:cs="Times New Roman"/>
          <w:b/>
          <w:sz w:val="24"/>
        </w:rPr>
        <w:t xml:space="preserve"> częściowej</w:t>
      </w:r>
      <w:r w:rsidR="00AE2AA8">
        <w:rPr>
          <w:rFonts w:ascii="Times New Roman" w:eastAsia="Times New Roman" w:hAnsi="Times New Roman" w:cs="Times New Roman"/>
          <w:b/>
          <w:sz w:val="24"/>
        </w:rPr>
        <w:t xml:space="preserve">. Wynagrodzenie może ulec zmianie w przypadku ograniczenia zakresu </w:t>
      </w:r>
      <w:r w:rsidR="00AA2DA9">
        <w:rPr>
          <w:rFonts w:ascii="Times New Roman" w:eastAsia="Times New Roman" w:hAnsi="Times New Roman" w:cs="Times New Roman"/>
          <w:b/>
          <w:sz w:val="24"/>
        </w:rPr>
        <w:t>dostawy</w:t>
      </w:r>
      <w:r w:rsidR="00AE2AA8">
        <w:rPr>
          <w:rFonts w:ascii="Times New Roman" w:eastAsia="Times New Roman" w:hAnsi="Times New Roman" w:cs="Times New Roman"/>
          <w:b/>
          <w:sz w:val="24"/>
        </w:rPr>
        <w:t xml:space="preserve">. </w:t>
      </w:r>
      <w:r w:rsidR="00BD5A75">
        <w:rPr>
          <w:rFonts w:ascii="Times New Roman" w:eastAsia="Times New Roman" w:hAnsi="Times New Roman" w:cs="Times New Roman"/>
          <w:sz w:val="24"/>
        </w:rPr>
        <w:t>Z</w:t>
      </w:r>
      <w:r w:rsidRPr="00BD5A75">
        <w:rPr>
          <w:rFonts w:ascii="Times New Roman" w:eastAsia="Times New Roman" w:hAnsi="Times New Roman" w:cs="Times New Roman"/>
          <w:sz w:val="24"/>
        </w:rPr>
        <w:t>mian</w:t>
      </w:r>
      <w:r w:rsidR="00BD5A75" w:rsidRPr="00BD5A75">
        <w:rPr>
          <w:rFonts w:ascii="Times New Roman" w:eastAsia="Times New Roman" w:hAnsi="Times New Roman" w:cs="Times New Roman"/>
          <w:sz w:val="24"/>
        </w:rPr>
        <w:t>y</w:t>
      </w:r>
      <w:r>
        <w:rPr>
          <w:rFonts w:ascii="Times New Roman" w:eastAsia="Times New Roman" w:hAnsi="Times New Roman" w:cs="Times New Roman"/>
          <w:sz w:val="24"/>
        </w:rPr>
        <w:t xml:space="preserve"> </w:t>
      </w:r>
      <w:r w:rsidR="00BD5A75">
        <w:rPr>
          <w:rFonts w:ascii="Times New Roman" w:eastAsia="Times New Roman" w:hAnsi="Times New Roman" w:cs="Times New Roman"/>
          <w:sz w:val="24"/>
        </w:rPr>
        <w:t xml:space="preserve">mogą wystąpić </w:t>
      </w:r>
      <w:r>
        <w:rPr>
          <w:rFonts w:ascii="Times New Roman" w:eastAsia="Times New Roman" w:hAnsi="Times New Roman" w:cs="Times New Roman"/>
          <w:sz w:val="24"/>
        </w:rPr>
        <w:t xml:space="preserve">w okresie wykonywania umowy, </w:t>
      </w:r>
      <w:r w:rsidR="00BD5A75">
        <w:rPr>
          <w:rFonts w:ascii="Times New Roman" w:eastAsia="Times New Roman" w:hAnsi="Times New Roman" w:cs="Times New Roman"/>
          <w:sz w:val="24"/>
        </w:rPr>
        <w:t xml:space="preserve">na </w:t>
      </w:r>
      <w:r>
        <w:rPr>
          <w:rFonts w:ascii="Times New Roman" w:eastAsia="Times New Roman" w:hAnsi="Times New Roman" w:cs="Times New Roman"/>
          <w:sz w:val="24"/>
        </w:rPr>
        <w:t xml:space="preserve"> </w:t>
      </w:r>
      <w:r w:rsidR="00061609">
        <w:rPr>
          <w:rFonts w:ascii="Times New Roman" w:eastAsia="Times New Roman" w:hAnsi="Times New Roman" w:cs="Times New Roman"/>
          <w:sz w:val="24"/>
        </w:rPr>
        <w:t>podstawie okoliczności przewidzianych we wzorze umowy oraz</w:t>
      </w:r>
      <w:r>
        <w:rPr>
          <w:rFonts w:ascii="Times New Roman" w:eastAsia="Times New Roman" w:hAnsi="Times New Roman" w:cs="Times New Roman"/>
          <w:sz w:val="24"/>
        </w:rPr>
        <w:t xml:space="preserve"> wynikających z przepisu art. 142 ust. 5 ustawy, chyba że są dopuszczalne na podstawie przepisów art. 144. </w:t>
      </w:r>
    </w:p>
    <w:p w14:paraId="0050EB25" w14:textId="77777777" w:rsidR="00443744" w:rsidRDefault="00443744">
      <w:pPr>
        <w:spacing w:after="0" w:line="240" w:lineRule="auto"/>
        <w:jc w:val="both"/>
        <w:rPr>
          <w:rFonts w:ascii="Times New Roman" w:eastAsia="Times New Roman" w:hAnsi="Times New Roman" w:cs="Times New Roman"/>
          <w:sz w:val="24"/>
        </w:rPr>
      </w:pPr>
    </w:p>
    <w:p w14:paraId="3B5999F2"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zwraca uwagę, że wartość kosztów pracy przyjęta przez Wykonawcę do ustalenia ceny oferty nie może być niższa od minimalnego wynagrodzenia za pracę albo minimalnej stawki godzinowej, ustalonych na podstawie przepisów ustawy z dnia 10 października 2002 r. o minimalnym wynagrodzeniu za pracę (Dz. z 2018 r. poz. 2177</w:t>
      </w:r>
      <w:r w:rsidR="00D56276">
        <w:rPr>
          <w:rFonts w:ascii="Times New Roman" w:eastAsia="Times New Roman" w:hAnsi="Times New Roman" w:cs="Times New Roman"/>
          <w:sz w:val="24"/>
        </w:rPr>
        <w:t xml:space="preserve"> z </w:t>
      </w:r>
      <w:proofErr w:type="spellStart"/>
      <w:r w:rsidR="00D56276">
        <w:rPr>
          <w:rFonts w:ascii="Times New Roman" w:eastAsia="Times New Roman" w:hAnsi="Times New Roman" w:cs="Times New Roman"/>
          <w:sz w:val="24"/>
        </w:rPr>
        <w:t>późn</w:t>
      </w:r>
      <w:proofErr w:type="spellEnd"/>
      <w:r w:rsidR="00D56276">
        <w:rPr>
          <w:rFonts w:ascii="Times New Roman" w:eastAsia="Times New Roman" w:hAnsi="Times New Roman" w:cs="Times New Roman"/>
          <w:sz w:val="24"/>
        </w:rPr>
        <w:t>. zm.</w:t>
      </w:r>
      <w:r>
        <w:rPr>
          <w:rFonts w:ascii="Times New Roman" w:eastAsia="Times New Roman" w:hAnsi="Times New Roman" w:cs="Times New Roman"/>
          <w:sz w:val="24"/>
        </w:rPr>
        <w:t>).</w:t>
      </w:r>
    </w:p>
    <w:p w14:paraId="7773B8E5" w14:textId="77777777" w:rsidR="00443744" w:rsidRDefault="00443744">
      <w:pPr>
        <w:spacing w:after="0" w:line="240" w:lineRule="auto"/>
        <w:jc w:val="both"/>
        <w:rPr>
          <w:rFonts w:ascii="Times New Roman" w:eastAsia="Times New Roman" w:hAnsi="Times New Roman" w:cs="Times New Roman"/>
          <w:sz w:val="24"/>
        </w:rPr>
      </w:pPr>
    </w:p>
    <w:p w14:paraId="2D892B91"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składając ofertę, </w:t>
      </w:r>
      <w:r>
        <w:rPr>
          <w:rFonts w:ascii="Times New Roman" w:eastAsia="Times New Roman" w:hAnsi="Times New Roman" w:cs="Times New Roman"/>
          <w:b/>
          <w:sz w:val="24"/>
        </w:rPr>
        <w:t>obowiązany jest poinformować Zamawiającego</w:t>
      </w:r>
      <w:r>
        <w:rPr>
          <w:rFonts w:ascii="Times New Roman" w:eastAsia="Times New Roman" w:hAnsi="Times New Roman" w:cs="Times New Roman"/>
          <w:sz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0259359E" w14:textId="77777777" w:rsidR="008556CE" w:rsidRDefault="008556CE">
      <w:pPr>
        <w:spacing w:after="0" w:line="240" w:lineRule="auto"/>
        <w:jc w:val="both"/>
        <w:rPr>
          <w:rFonts w:ascii="Times New Roman" w:eastAsia="Times New Roman" w:hAnsi="Times New Roman" w:cs="Times New Roman"/>
          <w:sz w:val="24"/>
        </w:rPr>
      </w:pPr>
    </w:p>
    <w:p w14:paraId="336A9D01"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w:t>
      </w:r>
    </w:p>
    <w:p w14:paraId="1C160875"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OPIS SPOSOBU PRZYGOTOWANIA OFERTY</w:t>
      </w:r>
    </w:p>
    <w:p w14:paraId="144F39DD" w14:textId="77777777" w:rsidR="00443744" w:rsidRDefault="00443744">
      <w:pPr>
        <w:spacing w:after="0" w:line="240" w:lineRule="auto"/>
        <w:jc w:val="both"/>
        <w:rPr>
          <w:rFonts w:ascii="Times New Roman" w:eastAsia="Times New Roman" w:hAnsi="Times New Roman" w:cs="Times New Roman"/>
          <w:sz w:val="24"/>
        </w:rPr>
      </w:pPr>
    </w:p>
    <w:p w14:paraId="3E6B8018"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Oferta </w:t>
      </w:r>
      <w:r w:rsidR="009D16D5">
        <w:rPr>
          <w:rFonts w:ascii="Times New Roman" w:eastAsia="Times New Roman" w:hAnsi="Times New Roman" w:cs="Times New Roman"/>
          <w:sz w:val="24"/>
        </w:rPr>
        <w:t>p</w:t>
      </w:r>
      <w:r>
        <w:rPr>
          <w:rFonts w:ascii="Times New Roman" w:eastAsia="Times New Roman" w:hAnsi="Times New Roman" w:cs="Times New Roman"/>
          <w:sz w:val="24"/>
        </w:rPr>
        <w:t>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(czytelny podpis albo co najmniej podpis skrócony i czytelnie napisane imię i nazwisko, np. pieczęć imienna).</w:t>
      </w:r>
    </w:p>
    <w:p w14:paraId="3D1DE406" w14:textId="77777777"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Jeżeli oferta będzie podpisana przez pełnomocników, Wykonawca powinien dołączyć do oferty pełnomocnictwa, z treści których wynikać będzie umocowanie do podpisania oferty przez pełnomocników. Wszystkie pełnomocnictwa dołączone do oferty powinny być złożone w formie oryginału lub kopii</w:t>
      </w:r>
      <w:r w:rsidRPr="00541699">
        <w:rPr>
          <w:rFonts w:ascii="Times New Roman" w:eastAsia="Times New Roman" w:hAnsi="Times New Roman" w:cs="Times New Roman"/>
          <w:b/>
          <w:sz w:val="24"/>
        </w:rPr>
        <w:t xml:space="preserve"> poświadczonej notarialnie</w:t>
      </w:r>
      <w:r w:rsidRPr="00541699">
        <w:rPr>
          <w:rFonts w:ascii="Times New Roman" w:eastAsia="Times New Roman" w:hAnsi="Times New Roman" w:cs="Times New Roman"/>
          <w:sz w:val="24"/>
        </w:rPr>
        <w:t xml:space="preserve"> za zgodność z oryginałem.</w:t>
      </w:r>
    </w:p>
    <w:p w14:paraId="3EC182B6" w14:textId="77777777"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lastRenderedPageBreak/>
        <w:t>Jeżeli Wykonawcy wspólnie ubiegają się o udzielenie zamówienia, do oferty powinno być dołączone pełnomocnictwo dla ustanowionego pełnomocnika, o którym mowa w art. 23 ust. 2 ustawy.</w:t>
      </w:r>
    </w:p>
    <w:p w14:paraId="20C0535D"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Do sporządzenia oferty </w:t>
      </w:r>
      <w:r w:rsidR="009D16D5">
        <w:rPr>
          <w:rFonts w:ascii="Times New Roman" w:eastAsia="Times New Roman" w:hAnsi="Times New Roman" w:cs="Times New Roman"/>
          <w:sz w:val="24"/>
        </w:rPr>
        <w:t xml:space="preserve">częściowej </w:t>
      </w:r>
      <w:r>
        <w:rPr>
          <w:rFonts w:ascii="Times New Roman" w:eastAsia="Times New Roman" w:hAnsi="Times New Roman" w:cs="Times New Roman"/>
          <w:sz w:val="24"/>
        </w:rPr>
        <w:t xml:space="preserve">należy wykorzystać formularz „Oferta” (Załącznik 1 do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 xml:space="preserve">), wypełniając </w:t>
      </w:r>
      <w:r>
        <w:rPr>
          <w:rFonts w:ascii="Times New Roman" w:eastAsia="Times New Roman" w:hAnsi="Times New Roman" w:cs="Times New Roman"/>
          <w:b/>
          <w:sz w:val="24"/>
        </w:rPr>
        <w:t>wszystkie rubryki</w:t>
      </w:r>
      <w:r>
        <w:rPr>
          <w:rFonts w:ascii="Times New Roman" w:eastAsia="Times New Roman" w:hAnsi="Times New Roman" w:cs="Times New Roman"/>
          <w:sz w:val="24"/>
        </w:rPr>
        <w:t xml:space="preserve"> formularza.</w:t>
      </w:r>
    </w:p>
    <w:p w14:paraId="0D4AE90F"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Wykonawca zamierza powierzyć podwykonawcom wykonanie części zamówienia, obowiązany jest wskazać w ofercie te części zamówienia i podać firmy podwykonawców (jeżeli są Wykonawcy znani), zgodnie z postanowieniem części III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14:paraId="0DDBA8DD"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Wszelkie poprawki powinny być dokonane czytelnie i zaparafowane przez osoby podpisujące ofertę.</w:t>
      </w:r>
    </w:p>
    <w:p w14:paraId="3EE9D38B"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Wykonawca może złożyć jedną ofertę</w:t>
      </w:r>
      <w:r w:rsidR="00FB5873">
        <w:rPr>
          <w:rFonts w:ascii="Times New Roman" w:eastAsia="Times New Roman" w:hAnsi="Times New Roman" w:cs="Times New Roman"/>
          <w:sz w:val="24"/>
        </w:rPr>
        <w:t xml:space="preserve"> w danej części</w:t>
      </w:r>
      <w:r>
        <w:rPr>
          <w:rFonts w:ascii="Times New Roman" w:eastAsia="Times New Roman" w:hAnsi="Times New Roman" w:cs="Times New Roman"/>
          <w:sz w:val="24"/>
        </w:rPr>
        <w:t>. Oferta</w:t>
      </w:r>
      <w:r w:rsidR="00FB5873">
        <w:rPr>
          <w:rFonts w:ascii="Times New Roman" w:eastAsia="Times New Roman" w:hAnsi="Times New Roman" w:cs="Times New Roman"/>
          <w:sz w:val="24"/>
        </w:rPr>
        <w:t xml:space="preserve"> częściowa</w:t>
      </w:r>
      <w:r>
        <w:rPr>
          <w:rFonts w:ascii="Times New Roman" w:eastAsia="Times New Roman" w:hAnsi="Times New Roman" w:cs="Times New Roman"/>
          <w:sz w:val="24"/>
        </w:rPr>
        <w:t xml:space="preserve"> nie może zawierać rozwiązań wariantowych, w szczególności więcej niż jednej ceny.</w:t>
      </w:r>
    </w:p>
    <w:p w14:paraId="2B654A3F"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Wykonawca składa ofertę </w:t>
      </w:r>
      <w:r w:rsidR="00325401">
        <w:rPr>
          <w:rFonts w:ascii="Times New Roman" w:eastAsia="Times New Roman" w:hAnsi="Times New Roman" w:cs="Times New Roman"/>
          <w:sz w:val="24"/>
        </w:rPr>
        <w:t xml:space="preserve">częściową </w:t>
      </w:r>
      <w:r>
        <w:rPr>
          <w:rFonts w:ascii="Times New Roman" w:eastAsia="Times New Roman" w:hAnsi="Times New Roman" w:cs="Times New Roman"/>
          <w:sz w:val="24"/>
        </w:rPr>
        <w:t>wraz z oświadczeni</w:t>
      </w:r>
      <w:r w:rsidR="00A539FB">
        <w:rPr>
          <w:rFonts w:ascii="Times New Roman" w:eastAsia="Times New Roman" w:hAnsi="Times New Roman" w:cs="Times New Roman"/>
          <w:sz w:val="24"/>
        </w:rPr>
        <w:t xml:space="preserve">em (oświadczeniami, </w:t>
      </w:r>
      <w:r w:rsidR="001B59C4">
        <w:rPr>
          <w:rFonts w:ascii="Times New Roman" w:eastAsia="Times New Roman" w:hAnsi="Times New Roman" w:cs="Times New Roman"/>
          <w:sz w:val="24"/>
        </w:rPr>
        <w:t xml:space="preserve">dowodami </w:t>
      </w:r>
      <w:r w:rsidR="00C70627">
        <w:rPr>
          <w:rFonts w:ascii="Times New Roman" w:eastAsia="Times New Roman" w:hAnsi="Times New Roman" w:cs="Times New Roman"/>
          <w:sz w:val="24"/>
        </w:rPr>
        <w:t xml:space="preserve">- </w:t>
      </w:r>
      <w:r w:rsidR="001B59C4" w:rsidRPr="001B59C4">
        <w:rPr>
          <w:rFonts w:ascii="Times New Roman" w:eastAsia="Times New Roman" w:hAnsi="Times New Roman" w:cs="Times New Roman"/>
          <w:i/>
          <w:sz w:val="24"/>
        </w:rPr>
        <w:t>jeżeli dotyczy</w:t>
      </w:r>
      <w:r w:rsidR="001B59C4">
        <w:rPr>
          <w:rFonts w:ascii="Times New Roman" w:eastAsia="Times New Roman" w:hAnsi="Times New Roman" w:cs="Times New Roman"/>
          <w:sz w:val="24"/>
        </w:rPr>
        <w:t>)</w:t>
      </w:r>
      <w:r>
        <w:rPr>
          <w:rFonts w:ascii="Times New Roman" w:eastAsia="Times New Roman" w:hAnsi="Times New Roman" w:cs="Times New Roman"/>
          <w:sz w:val="24"/>
        </w:rPr>
        <w:t xml:space="preserve">, o których mowa w części VI.1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14:paraId="67DE290D" w14:textId="77777777" w:rsidR="00443744" w:rsidRDefault="00016CA7" w:rsidP="00BB46BA">
      <w:pPr>
        <w:numPr>
          <w:ilvl w:val="0"/>
          <w:numId w:val="8"/>
        </w:num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Ofertę</w:t>
      </w:r>
      <w:r w:rsidR="000D3E23">
        <w:rPr>
          <w:rFonts w:ascii="Times New Roman" w:eastAsia="Times New Roman" w:hAnsi="Times New Roman" w:cs="Times New Roman"/>
          <w:sz w:val="24"/>
        </w:rPr>
        <w:t xml:space="preserve"> w danej części</w:t>
      </w:r>
      <w:r>
        <w:rPr>
          <w:rFonts w:ascii="Times New Roman" w:eastAsia="Times New Roman" w:hAnsi="Times New Roman" w:cs="Times New Roman"/>
          <w:sz w:val="24"/>
        </w:rPr>
        <w:t xml:space="preserve"> wraz z oświadczeniami</w:t>
      </w:r>
      <w:r w:rsidR="00A539FB">
        <w:rPr>
          <w:rFonts w:ascii="Times New Roman" w:eastAsia="Times New Roman" w:hAnsi="Times New Roman" w:cs="Times New Roman"/>
          <w:sz w:val="24"/>
        </w:rPr>
        <w:t xml:space="preserve">, dowodami </w:t>
      </w:r>
      <w:r w:rsidR="00A539FB" w:rsidRPr="00A539FB">
        <w:rPr>
          <w:rFonts w:ascii="Times New Roman" w:eastAsia="Times New Roman" w:hAnsi="Times New Roman" w:cs="Times New Roman"/>
          <w:i/>
          <w:sz w:val="24"/>
        </w:rPr>
        <w:t>(jeżeli dotyczy</w:t>
      </w:r>
      <w:r>
        <w:rPr>
          <w:rFonts w:ascii="Times New Roman" w:eastAsia="Times New Roman" w:hAnsi="Times New Roman" w:cs="Times New Roman"/>
          <w:sz w:val="24"/>
        </w:rPr>
        <w:t xml:space="preserve"> należy umieścić w jednym nieprzejrzystym opakowaniu oznaczonym:</w:t>
      </w:r>
    </w:p>
    <w:p w14:paraId="50D9D394" w14:textId="77777777" w:rsidR="00443744" w:rsidRPr="00541699" w:rsidRDefault="00016CA7" w:rsidP="00075C36">
      <w:pPr>
        <w:pStyle w:val="Akapitzlist"/>
        <w:spacing w:after="0" w:line="240" w:lineRule="auto"/>
        <w:ind w:left="360"/>
        <w:rPr>
          <w:rFonts w:ascii="Times New Roman" w:eastAsia="Times New Roman" w:hAnsi="Times New Roman" w:cs="Times New Roman"/>
          <w:b/>
          <w:sz w:val="24"/>
        </w:rPr>
      </w:pPr>
      <w:r w:rsidRPr="00541699">
        <w:rPr>
          <w:rFonts w:ascii="Times New Roman" w:eastAsia="Times New Roman" w:hAnsi="Times New Roman" w:cs="Times New Roman"/>
          <w:b/>
          <w:sz w:val="24"/>
        </w:rPr>
        <w:t>Gmina Proszowice, 32-100 Proszowice, ul. 3 Maja 72</w:t>
      </w:r>
    </w:p>
    <w:p w14:paraId="4F96B845" w14:textId="22FDEC4C" w:rsidR="00443744" w:rsidRPr="00541699" w:rsidRDefault="00016CA7" w:rsidP="00075C36">
      <w:pPr>
        <w:pStyle w:val="Akapitzlist"/>
        <w:spacing w:after="0" w:line="240" w:lineRule="auto"/>
        <w:ind w:left="360"/>
        <w:jc w:val="both"/>
        <w:rPr>
          <w:rFonts w:ascii="Times New Roman" w:eastAsia="Times New Roman" w:hAnsi="Times New Roman" w:cs="Times New Roman"/>
          <w:b/>
          <w:sz w:val="24"/>
        </w:rPr>
      </w:pPr>
      <w:r w:rsidRPr="00541699">
        <w:rPr>
          <w:rFonts w:ascii="Times New Roman" w:eastAsia="Times New Roman" w:hAnsi="Times New Roman" w:cs="Times New Roman"/>
          <w:b/>
          <w:sz w:val="24"/>
        </w:rPr>
        <w:t xml:space="preserve">Przetarg nieograniczony – znak sprawy: </w:t>
      </w:r>
      <w:r w:rsidR="0010427D" w:rsidRPr="00980E46">
        <w:rPr>
          <w:rFonts w:ascii="Times New Roman" w:hAnsi="Times New Roman" w:cs="Times New Roman"/>
          <w:b/>
          <w:sz w:val="24"/>
          <w:szCs w:val="24"/>
        </w:rPr>
        <w:t>BI.271.</w:t>
      </w:r>
      <w:r w:rsidR="001C751D">
        <w:rPr>
          <w:rFonts w:ascii="Times New Roman" w:hAnsi="Times New Roman" w:cs="Times New Roman"/>
          <w:b/>
          <w:sz w:val="24"/>
          <w:szCs w:val="24"/>
        </w:rPr>
        <w:t>7</w:t>
      </w:r>
      <w:r w:rsidR="0010427D" w:rsidRPr="00980E46">
        <w:rPr>
          <w:rFonts w:ascii="Times New Roman" w:hAnsi="Times New Roman" w:cs="Times New Roman"/>
          <w:b/>
          <w:sz w:val="24"/>
          <w:szCs w:val="24"/>
        </w:rPr>
        <w:t>.2020</w:t>
      </w:r>
    </w:p>
    <w:p w14:paraId="6428114C" w14:textId="7B5DFE0E" w:rsidR="00443744" w:rsidRPr="00C222C3" w:rsidRDefault="001C751D" w:rsidP="00C22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rPr>
      </w:pPr>
      <w:r>
        <w:rPr>
          <w:rFonts w:ascii="Times New Roman" w:hAnsi="Times New Roman" w:cs="Times New Roman"/>
          <w:b/>
          <w:sz w:val="24"/>
          <w:szCs w:val="24"/>
        </w:rPr>
        <w:t>D</w:t>
      </w:r>
      <w:r w:rsidRPr="001C751D">
        <w:rPr>
          <w:rFonts w:ascii="Times New Roman" w:hAnsi="Times New Roman" w:cs="Times New Roman"/>
          <w:b/>
          <w:sz w:val="24"/>
          <w:szCs w:val="24"/>
        </w:rPr>
        <w:t>ostawa i wdrożenie infrastruktury sprzętowo-programowej</w:t>
      </w:r>
      <w:r>
        <w:rPr>
          <w:rFonts w:ascii="Times New Roman" w:hAnsi="Times New Roman" w:cs="Times New Roman"/>
          <w:sz w:val="24"/>
          <w:szCs w:val="24"/>
        </w:rPr>
        <w:t xml:space="preserve"> </w:t>
      </w:r>
      <w:r w:rsidR="00105BA7" w:rsidRPr="00105BA7">
        <w:rPr>
          <w:rFonts w:ascii="Times New Roman" w:hAnsi="Times New Roman" w:cs="Times New Roman"/>
          <w:b/>
          <w:sz w:val="24"/>
          <w:szCs w:val="24"/>
        </w:rPr>
        <w:t>w ramach projektu pn. Cyfrowe Proszowice – nowoczesne zarządzanie w administracji realizowanego w ramach Regionalnego Programu Operacyjnego Województwa Małopolskiego na lata 2014-2020, II Osi Priorytetowej Cyfrowa Małopolska, Działanie 2.1 E-administracja i otwarte zasoby, Poddziałanie 2.1.1 Elektroniczna administracja</w:t>
      </w:r>
      <w:r w:rsidR="00C24290">
        <w:rPr>
          <w:rFonts w:ascii="Times New Roman" w:hAnsi="Times New Roman" w:cs="Times New Roman"/>
          <w:sz w:val="24"/>
          <w:szCs w:val="24"/>
        </w:rPr>
        <w:t xml:space="preserve"> – część …..</w:t>
      </w:r>
      <w:r w:rsidR="00016CA7" w:rsidRPr="00C222C3">
        <w:rPr>
          <w:rFonts w:ascii="Times New Roman" w:eastAsia="Times New Roman" w:hAnsi="Times New Roman" w:cs="Times New Roman"/>
          <w:b/>
          <w:sz w:val="24"/>
          <w:szCs w:val="24"/>
        </w:rPr>
        <w:t xml:space="preserve"> </w:t>
      </w:r>
    </w:p>
    <w:p w14:paraId="702C6F77" w14:textId="77777777"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b/>
          <w:sz w:val="24"/>
        </w:rPr>
        <w:t>OFERTA</w:t>
      </w:r>
    </w:p>
    <w:p w14:paraId="73BD26C8" w14:textId="77777777" w:rsidR="00443744" w:rsidRPr="00541699" w:rsidRDefault="00016CA7" w:rsidP="00075C36">
      <w:pPr>
        <w:pStyle w:val="Akapitzlist"/>
        <w:spacing w:after="0" w:line="240" w:lineRule="auto"/>
        <w:ind w:left="360"/>
        <w:jc w:val="both"/>
        <w:rPr>
          <w:rFonts w:ascii="Times New Roman" w:eastAsia="Times New Roman" w:hAnsi="Times New Roman" w:cs="Times New Roman"/>
          <w:sz w:val="24"/>
        </w:rPr>
      </w:pPr>
      <w:r w:rsidRPr="00541699">
        <w:rPr>
          <w:rFonts w:ascii="Times New Roman" w:eastAsia="Times New Roman" w:hAnsi="Times New Roman" w:cs="Times New Roman"/>
          <w:sz w:val="24"/>
        </w:rPr>
        <w:t xml:space="preserve">oraz opatrzonym </w:t>
      </w:r>
      <w:r w:rsidRPr="00541699">
        <w:rPr>
          <w:rFonts w:ascii="Times New Roman" w:eastAsia="Times New Roman" w:hAnsi="Times New Roman" w:cs="Times New Roman"/>
          <w:b/>
          <w:sz w:val="24"/>
        </w:rPr>
        <w:t>nazwą i adresem Wykonawcy</w:t>
      </w:r>
      <w:r w:rsidRPr="00541699">
        <w:rPr>
          <w:rFonts w:ascii="Times New Roman" w:eastAsia="Times New Roman" w:hAnsi="Times New Roman" w:cs="Times New Roman"/>
          <w:sz w:val="24"/>
        </w:rPr>
        <w:t>.</w:t>
      </w:r>
    </w:p>
    <w:p w14:paraId="3A85BEEB" w14:textId="77777777" w:rsidR="008556CE" w:rsidRDefault="008556CE">
      <w:pPr>
        <w:spacing w:after="0" w:line="240" w:lineRule="auto"/>
        <w:jc w:val="both"/>
        <w:rPr>
          <w:rFonts w:ascii="Times New Roman" w:eastAsia="Times New Roman" w:hAnsi="Times New Roman" w:cs="Times New Roman"/>
          <w:sz w:val="24"/>
        </w:rPr>
      </w:pPr>
    </w:p>
    <w:p w14:paraId="37FA0561"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w:t>
      </w:r>
    </w:p>
    <w:p w14:paraId="0DAD2312"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MIEJSCE ORAZ TERMIN SKŁADANIA I OTWARCIA OFERT</w:t>
      </w:r>
    </w:p>
    <w:p w14:paraId="4627324B" w14:textId="77777777" w:rsidR="00443744" w:rsidRDefault="00443744">
      <w:pPr>
        <w:spacing w:after="0" w:line="240" w:lineRule="auto"/>
        <w:jc w:val="both"/>
        <w:rPr>
          <w:rFonts w:ascii="Times New Roman" w:eastAsia="Times New Roman" w:hAnsi="Times New Roman" w:cs="Times New Roman"/>
          <w:sz w:val="24"/>
        </w:rPr>
      </w:pPr>
    </w:p>
    <w:p w14:paraId="68C14F65" w14:textId="483D02BF"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Ofertę należy złożyć w Urzędzie Gminy</w:t>
      </w:r>
      <w:r w:rsidR="00086E34">
        <w:rPr>
          <w:rFonts w:ascii="Times New Roman" w:eastAsia="Times New Roman" w:hAnsi="Times New Roman" w:cs="Times New Roman"/>
          <w:sz w:val="24"/>
        </w:rPr>
        <w:t xml:space="preserve"> i Miasta</w:t>
      </w:r>
      <w:r>
        <w:rPr>
          <w:rFonts w:ascii="Times New Roman" w:eastAsia="Times New Roman" w:hAnsi="Times New Roman" w:cs="Times New Roman"/>
          <w:sz w:val="24"/>
        </w:rPr>
        <w:t xml:space="preserve"> Proszowice, 32-100 Proszowice, ul. 3 Maja 72, Biuro Obsługi Interesanta (Dziennik Podawczy, parter), </w:t>
      </w:r>
      <w:r>
        <w:rPr>
          <w:rFonts w:ascii="Times New Roman" w:eastAsia="Times New Roman" w:hAnsi="Times New Roman" w:cs="Times New Roman"/>
          <w:b/>
          <w:sz w:val="24"/>
        </w:rPr>
        <w:t xml:space="preserve">w terminie do dnia </w:t>
      </w:r>
      <w:r w:rsidR="00D74894">
        <w:rPr>
          <w:rFonts w:ascii="Times New Roman" w:eastAsia="Times New Roman" w:hAnsi="Times New Roman" w:cs="Times New Roman"/>
          <w:b/>
          <w:sz w:val="24"/>
        </w:rPr>
        <w:t>11</w:t>
      </w:r>
      <w:r w:rsidR="00DD1F95">
        <w:rPr>
          <w:rFonts w:ascii="Times New Roman" w:eastAsia="Times New Roman" w:hAnsi="Times New Roman" w:cs="Times New Roman"/>
          <w:b/>
          <w:sz w:val="24"/>
        </w:rPr>
        <w:t xml:space="preserve"> stycznia</w:t>
      </w:r>
      <w:r w:rsidR="00245351">
        <w:rPr>
          <w:rFonts w:ascii="Times New Roman" w:eastAsia="Times New Roman" w:hAnsi="Times New Roman" w:cs="Times New Roman"/>
          <w:b/>
          <w:sz w:val="24"/>
        </w:rPr>
        <w:t xml:space="preserve"> 202</w:t>
      </w:r>
      <w:r w:rsidR="00DD1F95">
        <w:rPr>
          <w:rFonts w:ascii="Times New Roman" w:eastAsia="Times New Roman" w:hAnsi="Times New Roman" w:cs="Times New Roman"/>
          <w:b/>
          <w:sz w:val="24"/>
        </w:rPr>
        <w:t>1</w:t>
      </w:r>
      <w:r>
        <w:rPr>
          <w:rFonts w:ascii="Times New Roman" w:eastAsia="Times New Roman" w:hAnsi="Times New Roman" w:cs="Times New Roman"/>
          <w:b/>
          <w:sz w:val="24"/>
        </w:rPr>
        <w:t xml:space="preserve"> r. do godz. 11.00</w:t>
      </w:r>
      <w:r>
        <w:rPr>
          <w:rFonts w:ascii="Times New Roman" w:eastAsia="Times New Roman" w:hAnsi="Times New Roman" w:cs="Times New Roman"/>
          <w:sz w:val="24"/>
        </w:rPr>
        <w:t>.</w:t>
      </w:r>
    </w:p>
    <w:p w14:paraId="5B0FC1F6" w14:textId="77777777" w:rsidR="00443744" w:rsidRDefault="00443744">
      <w:pPr>
        <w:spacing w:after="0" w:line="240" w:lineRule="auto"/>
        <w:jc w:val="both"/>
        <w:rPr>
          <w:rFonts w:ascii="Times New Roman" w:eastAsia="Times New Roman" w:hAnsi="Times New Roman" w:cs="Times New Roman"/>
          <w:sz w:val="24"/>
        </w:rPr>
      </w:pPr>
    </w:p>
    <w:p w14:paraId="0690E645" w14:textId="62020805"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Oferty zostaną otwarte w Urzędzie Gminy</w:t>
      </w:r>
      <w:r w:rsidR="0010427D">
        <w:rPr>
          <w:rFonts w:ascii="Times New Roman" w:eastAsia="Times New Roman" w:hAnsi="Times New Roman" w:cs="Times New Roman"/>
          <w:sz w:val="24"/>
        </w:rPr>
        <w:t xml:space="preserve"> i Miasta</w:t>
      </w:r>
      <w:r>
        <w:rPr>
          <w:rFonts w:ascii="Times New Roman" w:eastAsia="Times New Roman" w:hAnsi="Times New Roman" w:cs="Times New Roman"/>
          <w:sz w:val="24"/>
        </w:rPr>
        <w:t xml:space="preserve"> Proszowice, 32-100 Proszowice, ul. 3 Maja 72, sala </w:t>
      </w:r>
      <w:r w:rsidR="00E73F65">
        <w:rPr>
          <w:rFonts w:ascii="Times New Roman" w:eastAsia="Times New Roman" w:hAnsi="Times New Roman" w:cs="Times New Roman"/>
          <w:sz w:val="24"/>
        </w:rPr>
        <w:t>nr 8</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w dniu </w:t>
      </w:r>
      <w:r w:rsidR="00D74894">
        <w:rPr>
          <w:rFonts w:ascii="Times New Roman" w:eastAsia="Times New Roman" w:hAnsi="Times New Roman" w:cs="Times New Roman"/>
          <w:b/>
          <w:sz w:val="24"/>
        </w:rPr>
        <w:t>11</w:t>
      </w:r>
      <w:r w:rsidR="00DD1F95">
        <w:rPr>
          <w:rFonts w:ascii="Times New Roman" w:eastAsia="Times New Roman" w:hAnsi="Times New Roman" w:cs="Times New Roman"/>
          <w:b/>
          <w:sz w:val="24"/>
        </w:rPr>
        <w:t xml:space="preserve"> stycznia</w:t>
      </w:r>
      <w:r>
        <w:rPr>
          <w:rFonts w:ascii="Times New Roman" w:eastAsia="Times New Roman" w:hAnsi="Times New Roman" w:cs="Times New Roman"/>
          <w:b/>
          <w:sz w:val="24"/>
        </w:rPr>
        <w:t xml:space="preserve"> </w:t>
      </w:r>
      <w:r w:rsidR="00245351">
        <w:rPr>
          <w:rFonts w:ascii="Times New Roman" w:eastAsia="Times New Roman" w:hAnsi="Times New Roman" w:cs="Times New Roman"/>
          <w:b/>
          <w:sz w:val="24"/>
        </w:rPr>
        <w:t>202</w:t>
      </w:r>
      <w:r w:rsidR="00DD1F95">
        <w:rPr>
          <w:rFonts w:ascii="Times New Roman" w:eastAsia="Times New Roman" w:hAnsi="Times New Roman" w:cs="Times New Roman"/>
          <w:b/>
          <w:sz w:val="24"/>
        </w:rPr>
        <w:t>1</w:t>
      </w:r>
      <w:r w:rsidR="00245351">
        <w:rPr>
          <w:rFonts w:ascii="Times New Roman" w:eastAsia="Times New Roman" w:hAnsi="Times New Roman" w:cs="Times New Roman"/>
          <w:b/>
          <w:sz w:val="24"/>
        </w:rPr>
        <w:t xml:space="preserve"> </w:t>
      </w:r>
      <w:r>
        <w:rPr>
          <w:rFonts w:ascii="Times New Roman" w:eastAsia="Times New Roman" w:hAnsi="Times New Roman" w:cs="Times New Roman"/>
          <w:b/>
          <w:sz w:val="24"/>
        </w:rPr>
        <w:t>o godz. 1</w:t>
      </w:r>
      <w:r w:rsidR="00B37833">
        <w:rPr>
          <w:rFonts w:ascii="Times New Roman" w:eastAsia="Times New Roman" w:hAnsi="Times New Roman" w:cs="Times New Roman"/>
          <w:b/>
          <w:sz w:val="24"/>
        </w:rPr>
        <w:t>2</w:t>
      </w:r>
      <w:r>
        <w:rPr>
          <w:rFonts w:ascii="Times New Roman" w:eastAsia="Times New Roman" w:hAnsi="Times New Roman" w:cs="Times New Roman"/>
          <w:b/>
          <w:sz w:val="24"/>
        </w:rPr>
        <w:t>.</w:t>
      </w:r>
      <w:r w:rsidR="00025E11">
        <w:rPr>
          <w:rFonts w:ascii="Times New Roman" w:eastAsia="Times New Roman" w:hAnsi="Times New Roman" w:cs="Times New Roman"/>
          <w:b/>
          <w:sz w:val="24"/>
        </w:rPr>
        <w:t>30</w:t>
      </w:r>
      <w:r>
        <w:rPr>
          <w:rFonts w:ascii="Times New Roman" w:eastAsia="Times New Roman" w:hAnsi="Times New Roman" w:cs="Times New Roman"/>
          <w:sz w:val="24"/>
        </w:rPr>
        <w:t xml:space="preserve">. </w:t>
      </w:r>
    </w:p>
    <w:p w14:paraId="7FDE87C1" w14:textId="77777777" w:rsidR="00F21EF6" w:rsidRDefault="00F21EF6">
      <w:pPr>
        <w:spacing w:after="0" w:line="240" w:lineRule="auto"/>
        <w:jc w:val="both"/>
        <w:rPr>
          <w:rFonts w:ascii="Times New Roman" w:eastAsia="Times New Roman" w:hAnsi="Times New Roman" w:cs="Times New Roman"/>
          <w:b/>
          <w:sz w:val="24"/>
        </w:rPr>
      </w:pPr>
    </w:p>
    <w:p w14:paraId="170AFB24"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XIII</w:t>
      </w:r>
    </w:p>
    <w:p w14:paraId="1B5149A8" w14:textId="77777777" w:rsidR="00443744" w:rsidRDefault="00016CA7">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KRYTERIA OCENY OFERT, ICH WAGI ORAZ SPOSÓB OCENY OFERT</w:t>
      </w:r>
    </w:p>
    <w:p w14:paraId="188360A4" w14:textId="77777777" w:rsidR="00443744" w:rsidRDefault="00443744">
      <w:pPr>
        <w:spacing w:after="0" w:line="240" w:lineRule="auto"/>
        <w:jc w:val="both"/>
        <w:rPr>
          <w:rFonts w:ascii="Times New Roman" w:eastAsia="Times New Roman" w:hAnsi="Times New Roman" w:cs="Times New Roman"/>
          <w:sz w:val="24"/>
        </w:rPr>
      </w:pPr>
    </w:p>
    <w:tbl>
      <w:tblPr>
        <w:tblW w:w="0" w:type="auto"/>
        <w:tblInd w:w="70" w:type="dxa"/>
        <w:tblCellMar>
          <w:left w:w="10" w:type="dxa"/>
          <w:right w:w="10" w:type="dxa"/>
        </w:tblCellMar>
        <w:tblLook w:val="04A0" w:firstRow="1" w:lastRow="0" w:firstColumn="1" w:lastColumn="0" w:noHBand="0" w:noVBand="1"/>
      </w:tblPr>
      <w:tblGrid>
        <w:gridCol w:w="7383"/>
        <w:gridCol w:w="1759"/>
      </w:tblGrid>
      <w:tr w:rsidR="00443744" w14:paraId="63D169F6" w14:textId="77777777">
        <w:trPr>
          <w:trHeight w:val="1"/>
        </w:trPr>
        <w:tc>
          <w:tcPr>
            <w:tcW w:w="74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031F264F" w14:textId="77777777" w:rsidR="00443744" w:rsidRDefault="00016CA7">
            <w:pPr>
              <w:spacing w:after="0" w:line="240" w:lineRule="auto"/>
              <w:ind w:firstLine="284"/>
            </w:pPr>
            <w:r>
              <w:rPr>
                <w:rFonts w:ascii="Times New Roman" w:eastAsia="Times New Roman" w:hAnsi="Times New Roman" w:cs="Times New Roman"/>
                <w:b/>
                <w:sz w:val="24"/>
              </w:rPr>
              <w:t>kryterium</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5D0D570D" w14:textId="77777777" w:rsidR="00443744" w:rsidRDefault="00016CA7">
            <w:pPr>
              <w:spacing w:after="0" w:line="240" w:lineRule="auto"/>
              <w:jc w:val="center"/>
            </w:pPr>
            <w:r>
              <w:rPr>
                <w:rFonts w:ascii="Times New Roman" w:eastAsia="Times New Roman" w:hAnsi="Times New Roman" w:cs="Times New Roman"/>
                <w:b/>
                <w:sz w:val="24"/>
              </w:rPr>
              <w:t>waga</w:t>
            </w:r>
          </w:p>
        </w:tc>
      </w:tr>
      <w:tr w:rsidR="00443744" w14:paraId="7CEB292D" w14:textId="77777777">
        <w:trPr>
          <w:trHeight w:val="1"/>
        </w:trPr>
        <w:tc>
          <w:tcPr>
            <w:tcW w:w="744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73DAE3D9" w14:textId="77777777" w:rsidR="00443744" w:rsidRPr="00776FA4" w:rsidRDefault="00016CA7" w:rsidP="00BB46BA">
            <w:pPr>
              <w:numPr>
                <w:ilvl w:val="0"/>
                <w:numId w:val="9"/>
              </w:numPr>
              <w:spacing w:after="0" w:line="240" w:lineRule="auto"/>
              <w:ind w:left="283" w:hanging="283"/>
              <w:jc w:val="both"/>
              <w:rPr>
                <w:rFonts w:ascii="Times New Roman" w:eastAsia="Times New Roman" w:hAnsi="Times New Roman" w:cs="Times New Roman"/>
                <w:sz w:val="24"/>
                <w:szCs w:val="24"/>
              </w:rPr>
            </w:pPr>
            <w:r w:rsidRPr="00776FA4">
              <w:rPr>
                <w:rFonts w:ascii="Times New Roman" w:eastAsia="Times New Roman" w:hAnsi="Times New Roman" w:cs="Times New Roman"/>
                <w:sz w:val="24"/>
                <w:szCs w:val="24"/>
              </w:rPr>
              <w:t>cena oferty</w:t>
            </w:r>
          </w:p>
          <w:p w14:paraId="25D7C456" w14:textId="57580DB3" w:rsidR="00776FA4" w:rsidRPr="00025E11" w:rsidRDefault="00016CA7" w:rsidP="00A0675F">
            <w:pPr>
              <w:numPr>
                <w:ilvl w:val="0"/>
                <w:numId w:val="9"/>
              </w:numPr>
              <w:spacing w:after="0" w:line="240" w:lineRule="auto"/>
              <w:ind w:left="283" w:hanging="283"/>
              <w:jc w:val="both"/>
              <w:rPr>
                <w:rFonts w:ascii="Times New Roman" w:hAnsi="Times New Roman" w:cs="Times New Roman"/>
                <w:sz w:val="24"/>
                <w:szCs w:val="24"/>
              </w:rPr>
            </w:pPr>
            <w:r w:rsidRPr="00776FA4">
              <w:rPr>
                <w:rFonts w:ascii="Times New Roman" w:eastAsia="Times New Roman" w:hAnsi="Times New Roman" w:cs="Times New Roman"/>
                <w:sz w:val="24"/>
                <w:szCs w:val="24"/>
              </w:rPr>
              <w:t>okres gwarancji</w:t>
            </w:r>
            <w:r w:rsidR="00776FA4" w:rsidRPr="00776FA4">
              <w:rPr>
                <w:rFonts w:ascii="Times New Roman" w:eastAsia="Times New Roman" w:hAnsi="Times New Roman" w:cs="Times New Roman"/>
                <w:sz w:val="24"/>
                <w:szCs w:val="24"/>
              </w:rPr>
              <w:t xml:space="preserve"> </w:t>
            </w:r>
          </w:p>
        </w:tc>
        <w:tc>
          <w:tcPr>
            <w:tcW w:w="1769"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14:paraId="6193E551" w14:textId="77777777" w:rsidR="00443744" w:rsidRPr="00776FA4" w:rsidRDefault="00016CA7">
            <w:pPr>
              <w:spacing w:after="0" w:line="240" w:lineRule="auto"/>
              <w:jc w:val="center"/>
              <w:rPr>
                <w:rFonts w:ascii="Times New Roman" w:eastAsia="Times New Roman" w:hAnsi="Times New Roman" w:cs="Times New Roman"/>
                <w:sz w:val="24"/>
                <w:szCs w:val="24"/>
              </w:rPr>
            </w:pPr>
            <w:r w:rsidRPr="00776FA4">
              <w:rPr>
                <w:rFonts w:ascii="Times New Roman" w:eastAsia="Times New Roman" w:hAnsi="Times New Roman" w:cs="Times New Roman"/>
                <w:sz w:val="24"/>
                <w:szCs w:val="24"/>
              </w:rPr>
              <w:t>60%</w:t>
            </w:r>
          </w:p>
          <w:p w14:paraId="01D1389C" w14:textId="407D9D56" w:rsidR="00443744" w:rsidRPr="00776FA4" w:rsidRDefault="00025E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16CA7" w:rsidRPr="00776FA4">
              <w:rPr>
                <w:rFonts w:ascii="Times New Roman" w:eastAsia="Times New Roman" w:hAnsi="Times New Roman" w:cs="Times New Roman"/>
                <w:sz w:val="24"/>
                <w:szCs w:val="24"/>
              </w:rPr>
              <w:t xml:space="preserve">0% </w:t>
            </w:r>
          </w:p>
          <w:p w14:paraId="52756687" w14:textId="461EC86B" w:rsidR="00776FA4" w:rsidRPr="00776FA4" w:rsidRDefault="00776FA4">
            <w:pPr>
              <w:spacing w:after="0" w:line="240" w:lineRule="auto"/>
              <w:jc w:val="center"/>
              <w:rPr>
                <w:rFonts w:ascii="Times New Roman" w:hAnsi="Times New Roman" w:cs="Times New Roman"/>
                <w:sz w:val="24"/>
                <w:szCs w:val="24"/>
              </w:rPr>
            </w:pPr>
          </w:p>
        </w:tc>
      </w:tr>
    </w:tbl>
    <w:p w14:paraId="649795E9" w14:textId="77777777" w:rsidR="00443744" w:rsidRDefault="00443744">
      <w:pPr>
        <w:spacing w:after="0" w:line="240" w:lineRule="auto"/>
        <w:jc w:val="both"/>
        <w:rPr>
          <w:rFonts w:ascii="Times New Roman" w:eastAsia="Times New Roman" w:hAnsi="Times New Roman" w:cs="Times New Roman"/>
          <w:sz w:val="24"/>
        </w:rPr>
      </w:pPr>
    </w:p>
    <w:p w14:paraId="265F0182"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dokona oceny ofert </w:t>
      </w:r>
      <w:r w:rsidR="00145923">
        <w:rPr>
          <w:rFonts w:ascii="Times New Roman" w:eastAsia="Times New Roman" w:hAnsi="Times New Roman" w:cs="Times New Roman"/>
          <w:sz w:val="24"/>
        </w:rPr>
        <w:t xml:space="preserve">w każdej części </w:t>
      </w:r>
      <w:r>
        <w:rPr>
          <w:rFonts w:ascii="Times New Roman" w:eastAsia="Times New Roman" w:hAnsi="Times New Roman" w:cs="Times New Roman"/>
          <w:sz w:val="24"/>
        </w:rPr>
        <w:t>niepodlegających odrzuceniu na podstawie kryteriów i ich wag określonych wyżej w następujący sposób:</w:t>
      </w:r>
    </w:p>
    <w:p w14:paraId="25C9A75A" w14:textId="77777777" w:rsidR="00443744" w:rsidRDefault="00016CA7" w:rsidP="00BB46BA">
      <w:pPr>
        <w:numPr>
          <w:ilvl w:val="0"/>
          <w:numId w:val="3"/>
        </w:numPr>
        <w:spacing w:after="0" w:line="240" w:lineRule="auto"/>
        <w:ind w:left="454" w:hanging="454"/>
        <w:jc w:val="both"/>
        <w:rPr>
          <w:rFonts w:ascii="Times New Roman" w:eastAsia="Times New Roman" w:hAnsi="Times New Roman" w:cs="Times New Roman"/>
          <w:sz w:val="24"/>
        </w:rPr>
      </w:pPr>
      <w:r w:rsidRPr="00AF59D6">
        <w:rPr>
          <w:rFonts w:ascii="Times New Roman" w:eastAsia="Times New Roman" w:hAnsi="Times New Roman" w:cs="Times New Roman"/>
          <w:b/>
          <w:sz w:val="24"/>
        </w:rPr>
        <w:t>według kryterium „cena oferty</w:t>
      </w:r>
      <w:r>
        <w:rPr>
          <w:rFonts w:ascii="Times New Roman" w:eastAsia="Times New Roman" w:hAnsi="Times New Roman" w:cs="Times New Roman"/>
          <w:sz w:val="24"/>
        </w:rPr>
        <w:t>” ofercie zostaną przyznane punkty zgodnie ze wzorem:</w:t>
      </w:r>
    </w:p>
    <w:p w14:paraId="4425FA57" w14:textId="77777777"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c</w:t>
      </w:r>
      <w:proofErr w:type="spellEnd"/>
      <w:r>
        <w:rPr>
          <w:rFonts w:ascii="Times New Roman" w:eastAsia="Times New Roman" w:hAnsi="Times New Roman" w:cs="Times New Roman"/>
          <w:i/>
          <w:sz w:val="24"/>
        </w:rPr>
        <w:t xml:space="preserve"> = (c</w:t>
      </w:r>
      <w:r>
        <w:rPr>
          <w:rFonts w:ascii="Times New Roman" w:eastAsia="Times New Roman" w:hAnsi="Times New Roman" w:cs="Times New Roman"/>
          <w:i/>
          <w:sz w:val="24"/>
          <w:vertAlign w:val="subscript"/>
        </w:rPr>
        <w:t>m</w:t>
      </w:r>
      <w:r>
        <w:rPr>
          <w:rFonts w:ascii="Times New Roman" w:eastAsia="Times New Roman" w:hAnsi="Times New Roman" w:cs="Times New Roman"/>
          <w:i/>
          <w:sz w:val="24"/>
        </w:rPr>
        <w:t>/c)100 pkt</w:t>
      </w:r>
      <w:r>
        <w:rPr>
          <w:rFonts w:ascii="Times New Roman" w:eastAsia="Times New Roman" w:hAnsi="Times New Roman" w:cs="Times New Roman"/>
          <w:sz w:val="24"/>
        </w:rPr>
        <w:t>,</w:t>
      </w:r>
    </w:p>
    <w:p w14:paraId="0001C2DC" w14:textId="77777777"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gdzie </w:t>
      </w:r>
      <w:r>
        <w:rPr>
          <w:rFonts w:ascii="Times New Roman" w:eastAsia="Times New Roman" w:hAnsi="Times New Roman" w:cs="Times New Roman"/>
          <w:i/>
          <w:sz w:val="24"/>
        </w:rPr>
        <w:t>c</w:t>
      </w:r>
      <w:r>
        <w:rPr>
          <w:rFonts w:ascii="Times New Roman" w:eastAsia="Times New Roman" w:hAnsi="Times New Roman" w:cs="Times New Roman"/>
          <w:i/>
          <w:sz w:val="24"/>
          <w:vertAlign w:val="subscript"/>
        </w:rPr>
        <w:t>m</w:t>
      </w:r>
      <w:r>
        <w:rPr>
          <w:rFonts w:ascii="Times New Roman" w:eastAsia="Times New Roman" w:hAnsi="Times New Roman" w:cs="Times New Roman"/>
          <w:sz w:val="24"/>
        </w:rPr>
        <w:t xml:space="preserve"> oznacza najniższą cenę spośród cen wszystkich ofert niepodlegających odrzuceniu, zaś </w:t>
      </w:r>
      <w:r>
        <w:rPr>
          <w:rFonts w:ascii="Times New Roman" w:eastAsia="Times New Roman" w:hAnsi="Times New Roman" w:cs="Times New Roman"/>
          <w:i/>
          <w:sz w:val="24"/>
        </w:rPr>
        <w:t>c</w:t>
      </w:r>
      <w:r>
        <w:rPr>
          <w:rFonts w:ascii="Times New Roman" w:eastAsia="Times New Roman" w:hAnsi="Times New Roman" w:cs="Times New Roman"/>
          <w:sz w:val="24"/>
        </w:rPr>
        <w:t xml:space="preserve"> oznacza cenę ocenianej oferty,</w:t>
      </w:r>
    </w:p>
    <w:p w14:paraId="5E9D30EF" w14:textId="77777777" w:rsidR="00443744" w:rsidRDefault="00443744">
      <w:pPr>
        <w:spacing w:after="0" w:line="240" w:lineRule="auto"/>
        <w:jc w:val="both"/>
        <w:rPr>
          <w:rFonts w:ascii="Times New Roman" w:eastAsia="Times New Roman" w:hAnsi="Times New Roman" w:cs="Times New Roman"/>
          <w:sz w:val="24"/>
        </w:rPr>
      </w:pPr>
    </w:p>
    <w:p w14:paraId="4F6B37D0" w14:textId="68126291" w:rsidR="00443744" w:rsidRDefault="00016CA7" w:rsidP="00BB46BA">
      <w:pPr>
        <w:numPr>
          <w:ilvl w:val="0"/>
          <w:numId w:val="4"/>
        </w:numPr>
        <w:spacing w:after="0" w:line="240" w:lineRule="auto"/>
        <w:ind w:left="454" w:hanging="454"/>
        <w:jc w:val="both"/>
        <w:rPr>
          <w:rFonts w:ascii="Times New Roman" w:eastAsia="Times New Roman" w:hAnsi="Times New Roman" w:cs="Times New Roman"/>
          <w:sz w:val="24"/>
        </w:rPr>
      </w:pPr>
      <w:r w:rsidRPr="00AF59D6">
        <w:rPr>
          <w:rFonts w:ascii="Times New Roman" w:eastAsia="Times New Roman" w:hAnsi="Times New Roman" w:cs="Times New Roman"/>
          <w:b/>
          <w:sz w:val="24"/>
        </w:rPr>
        <w:t>według kryterium „okres gwarancji</w:t>
      </w:r>
      <w:r w:rsidR="00163C2E">
        <w:rPr>
          <w:rFonts w:ascii="Times New Roman" w:eastAsia="Times New Roman" w:hAnsi="Times New Roman" w:cs="Times New Roman"/>
          <w:b/>
          <w:sz w:val="24"/>
        </w:rPr>
        <w:t>”</w:t>
      </w:r>
      <w:r w:rsidR="00776FA4" w:rsidRPr="00AF59D6">
        <w:rPr>
          <w:rFonts w:ascii="Times New Roman" w:eastAsia="Times New Roman" w:hAnsi="Times New Roman" w:cs="Times New Roman"/>
          <w:b/>
          <w:sz w:val="24"/>
        </w:rPr>
        <w:t xml:space="preserve"> </w:t>
      </w:r>
      <w:r>
        <w:rPr>
          <w:rFonts w:ascii="Times New Roman" w:eastAsia="Times New Roman" w:hAnsi="Times New Roman" w:cs="Times New Roman"/>
          <w:sz w:val="24"/>
        </w:rPr>
        <w:t>ofercie zostaną przyznane punkty zgodnie ze wzorem:</w:t>
      </w:r>
    </w:p>
    <w:p w14:paraId="5F48F8FB" w14:textId="77777777" w:rsidR="00443744" w:rsidRDefault="00016CA7">
      <w:pPr>
        <w:spacing w:before="120" w:after="120" w:line="240" w:lineRule="auto"/>
        <w:ind w:left="454" w:hanging="454"/>
        <w:jc w:val="center"/>
        <w:rPr>
          <w:rFonts w:ascii="Times New Roman" w:eastAsia="Times New Roman" w:hAnsi="Times New Roman" w:cs="Times New Roman"/>
          <w:sz w:val="24"/>
        </w:rPr>
      </w:pPr>
      <w:proofErr w:type="spell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g</w:t>
      </w:r>
      <w:proofErr w:type="spellEnd"/>
      <w:r>
        <w:rPr>
          <w:rFonts w:ascii="Times New Roman" w:eastAsia="Times New Roman" w:hAnsi="Times New Roman" w:cs="Times New Roman"/>
          <w:i/>
          <w:sz w:val="24"/>
        </w:rPr>
        <w:t xml:space="preserve"> = (g/</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)100 pkt</w:t>
      </w:r>
      <w:r>
        <w:rPr>
          <w:rFonts w:ascii="Times New Roman" w:eastAsia="Times New Roman" w:hAnsi="Times New Roman" w:cs="Times New Roman"/>
          <w:sz w:val="24"/>
        </w:rPr>
        <w:t>,</w:t>
      </w:r>
    </w:p>
    <w:p w14:paraId="0D84ADE5" w14:textId="76D8BD27" w:rsidR="00443744" w:rsidRDefault="00016CA7">
      <w:pPr>
        <w:spacing w:after="0" w:line="240" w:lineRule="auto"/>
        <w:ind w:left="454"/>
        <w:jc w:val="both"/>
        <w:rPr>
          <w:rFonts w:ascii="Times New Roman" w:eastAsia="Times New Roman" w:hAnsi="Times New Roman" w:cs="Times New Roman"/>
          <w:b/>
          <w:sz w:val="24"/>
        </w:rPr>
      </w:pPr>
      <w:r>
        <w:rPr>
          <w:rFonts w:ascii="Times New Roman" w:eastAsia="Times New Roman" w:hAnsi="Times New Roman" w:cs="Times New Roman"/>
          <w:sz w:val="24"/>
        </w:rPr>
        <w:t xml:space="preserve">gdzie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sz w:val="24"/>
        </w:rPr>
        <w:t xml:space="preserve"> oznacza najdłuższy okres gwarancji</w:t>
      </w:r>
      <w:r w:rsidR="005A19BA">
        <w:rPr>
          <w:rFonts w:ascii="Times New Roman" w:eastAsia="Times New Roman" w:hAnsi="Times New Roman" w:cs="Times New Roman"/>
          <w:sz w:val="24"/>
        </w:rPr>
        <w:t xml:space="preserve"> </w:t>
      </w:r>
      <w:r>
        <w:rPr>
          <w:rFonts w:ascii="Times New Roman" w:eastAsia="Times New Roman" w:hAnsi="Times New Roman" w:cs="Times New Roman"/>
          <w:sz w:val="24"/>
        </w:rPr>
        <w:t>spośród okresów gwarancji</w:t>
      </w:r>
      <w:r w:rsidR="00163C2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podanych we wszystkich ofertach niepodlegających odrzuceniu, zaś </w:t>
      </w:r>
      <w:r>
        <w:rPr>
          <w:rFonts w:ascii="Times New Roman" w:eastAsia="Times New Roman" w:hAnsi="Times New Roman" w:cs="Times New Roman"/>
          <w:i/>
          <w:sz w:val="24"/>
        </w:rPr>
        <w:t>g</w:t>
      </w:r>
      <w:r>
        <w:rPr>
          <w:rFonts w:ascii="Times New Roman" w:eastAsia="Times New Roman" w:hAnsi="Times New Roman" w:cs="Times New Roman"/>
          <w:sz w:val="24"/>
        </w:rPr>
        <w:t xml:space="preserve"> oznacza okres gwarancji</w:t>
      </w:r>
      <w:r w:rsidR="005A19BA">
        <w:rPr>
          <w:rFonts w:ascii="Times New Roman" w:eastAsia="Times New Roman" w:hAnsi="Times New Roman" w:cs="Times New Roman"/>
          <w:sz w:val="24"/>
        </w:rPr>
        <w:t xml:space="preserve"> </w:t>
      </w:r>
      <w:r>
        <w:rPr>
          <w:rFonts w:ascii="Times New Roman" w:eastAsia="Times New Roman" w:hAnsi="Times New Roman" w:cs="Times New Roman"/>
          <w:sz w:val="24"/>
        </w:rPr>
        <w:t>podany w ocenianej ofercie. Jeżeli najdłuższy okres gwarancji spośród okresów gwarancji</w:t>
      </w:r>
      <w:r w:rsidR="00CB091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podanych we wszystkich ofertach niepodlegających odrzuceniu będzie dłuższy niż </w:t>
      </w:r>
      <w:r w:rsidR="00163C2E">
        <w:rPr>
          <w:rFonts w:ascii="Times New Roman" w:eastAsia="Times New Roman" w:hAnsi="Times New Roman" w:cs="Times New Roman"/>
          <w:sz w:val="24"/>
        </w:rPr>
        <w:t>60</w:t>
      </w:r>
      <w:r w:rsidR="0072589E">
        <w:rPr>
          <w:rFonts w:ascii="Times New Roman" w:eastAsia="Times New Roman" w:hAnsi="Times New Roman" w:cs="Times New Roman"/>
          <w:sz w:val="24"/>
        </w:rPr>
        <w:t xml:space="preserve"> miesięcy</w:t>
      </w:r>
      <w:r>
        <w:rPr>
          <w:rFonts w:ascii="Times New Roman" w:eastAsia="Times New Roman" w:hAnsi="Times New Roman" w:cs="Times New Roman"/>
          <w:sz w:val="24"/>
        </w:rPr>
        <w:t xml:space="preserve">, Zamawiający przyjmie </w:t>
      </w:r>
      <w:proofErr w:type="spellStart"/>
      <w:r>
        <w:rPr>
          <w:rFonts w:ascii="Times New Roman" w:eastAsia="Times New Roman" w:hAnsi="Times New Roman" w:cs="Times New Roman"/>
          <w:i/>
          <w:sz w:val="24"/>
        </w:rPr>
        <w:t>g</w:t>
      </w:r>
      <w:r>
        <w:rPr>
          <w:rFonts w:ascii="Times New Roman" w:eastAsia="Times New Roman" w:hAnsi="Times New Roman" w:cs="Times New Roman"/>
          <w:i/>
          <w:sz w:val="24"/>
          <w:vertAlign w:val="subscript"/>
        </w:rPr>
        <w:t>M</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r w:rsidR="00163C2E">
        <w:rPr>
          <w:rFonts w:ascii="Times New Roman" w:eastAsia="Times New Roman" w:hAnsi="Times New Roman" w:cs="Times New Roman"/>
          <w:sz w:val="24"/>
        </w:rPr>
        <w:t>60</w:t>
      </w:r>
      <w:r>
        <w:rPr>
          <w:rFonts w:ascii="Times New Roman" w:eastAsia="Times New Roman" w:hAnsi="Times New Roman" w:cs="Times New Roman"/>
          <w:sz w:val="24"/>
        </w:rPr>
        <w:t xml:space="preserve"> [</w:t>
      </w:r>
      <w:r w:rsidR="0072589E">
        <w:rPr>
          <w:rFonts w:ascii="Times New Roman" w:eastAsia="Times New Roman" w:hAnsi="Times New Roman" w:cs="Times New Roman"/>
          <w:sz w:val="24"/>
        </w:rPr>
        <w:t>miesięcy</w:t>
      </w:r>
      <w:r>
        <w:rPr>
          <w:rFonts w:ascii="Times New Roman" w:eastAsia="Times New Roman" w:hAnsi="Times New Roman" w:cs="Times New Roman"/>
          <w:sz w:val="24"/>
        </w:rPr>
        <w:t xml:space="preserve">]. Jeżeli okres gwarancji podany przez Wykonawcę w ofercie będzie dłuższy niż </w:t>
      </w:r>
      <w:r w:rsidR="00163C2E">
        <w:rPr>
          <w:rFonts w:ascii="Times New Roman" w:eastAsia="Times New Roman" w:hAnsi="Times New Roman" w:cs="Times New Roman"/>
          <w:sz w:val="24"/>
        </w:rPr>
        <w:t>60</w:t>
      </w:r>
      <w:r w:rsidR="0072589E">
        <w:rPr>
          <w:rFonts w:ascii="Times New Roman" w:eastAsia="Times New Roman" w:hAnsi="Times New Roman" w:cs="Times New Roman"/>
          <w:sz w:val="24"/>
        </w:rPr>
        <w:t xml:space="preserve"> </w:t>
      </w:r>
      <w:r w:rsidR="004A354C">
        <w:rPr>
          <w:rFonts w:ascii="Times New Roman" w:eastAsia="Times New Roman" w:hAnsi="Times New Roman" w:cs="Times New Roman"/>
          <w:sz w:val="24"/>
        </w:rPr>
        <w:t>[</w:t>
      </w:r>
      <w:r w:rsidR="0072589E">
        <w:rPr>
          <w:rFonts w:ascii="Times New Roman" w:eastAsia="Times New Roman" w:hAnsi="Times New Roman" w:cs="Times New Roman"/>
          <w:sz w:val="24"/>
        </w:rPr>
        <w:t>miesięcy</w:t>
      </w:r>
      <w:r w:rsidR="004A354C">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dla oceny ofert</w:t>
      </w:r>
      <w:r>
        <w:rPr>
          <w:rFonts w:ascii="Times New Roman" w:eastAsia="Times New Roman" w:hAnsi="Times New Roman" w:cs="Times New Roman"/>
          <w:sz w:val="24"/>
        </w:rPr>
        <w:t xml:space="preserve"> Zamawiający przyjmuje okres gwarancji równy </w:t>
      </w:r>
      <w:r w:rsidR="00163C2E">
        <w:rPr>
          <w:rFonts w:ascii="Times New Roman" w:eastAsia="Times New Roman" w:hAnsi="Times New Roman" w:cs="Times New Roman"/>
          <w:sz w:val="24"/>
        </w:rPr>
        <w:t>60</w:t>
      </w:r>
      <w:r w:rsidR="0072589E">
        <w:rPr>
          <w:rFonts w:ascii="Times New Roman" w:eastAsia="Times New Roman" w:hAnsi="Times New Roman" w:cs="Times New Roman"/>
          <w:sz w:val="24"/>
        </w:rPr>
        <w:t xml:space="preserve"> </w:t>
      </w:r>
      <w:r w:rsidR="004A354C">
        <w:rPr>
          <w:rFonts w:ascii="Times New Roman" w:eastAsia="Times New Roman" w:hAnsi="Times New Roman" w:cs="Times New Roman"/>
          <w:sz w:val="24"/>
        </w:rPr>
        <w:t>[</w:t>
      </w:r>
      <w:r w:rsidR="0072589E">
        <w:rPr>
          <w:rFonts w:ascii="Times New Roman" w:eastAsia="Times New Roman" w:hAnsi="Times New Roman" w:cs="Times New Roman"/>
          <w:sz w:val="24"/>
        </w:rPr>
        <w:t>miesięcy</w:t>
      </w:r>
      <w:r w:rsidR="004A354C">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do umowy zostanie wpisany okres gwarancji podany w ofercie</w:t>
      </w:r>
      <w:r>
        <w:rPr>
          <w:rFonts w:ascii="Times New Roman" w:eastAsia="Times New Roman" w:hAnsi="Times New Roman" w:cs="Times New Roman"/>
          <w:sz w:val="24"/>
        </w:rPr>
        <w:t>). Okres gwarancji</w:t>
      </w:r>
      <w:r w:rsidR="00CB091F">
        <w:rPr>
          <w:rFonts w:ascii="Times New Roman" w:eastAsia="Times New Roman" w:hAnsi="Times New Roman" w:cs="Times New Roman"/>
          <w:sz w:val="24"/>
        </w:rPr>
        <w:t xml:space="preserve"> </w:t>
      </w:r>
      <w:bookmarkStart w:id="2" w:name="_GoBack"/>
      <w:bookmarkEnd w:id="2"/>
      <w:r>
        <w:rPr>
          <w:rFonts w:ascii="Times New Roman" w:eastAsia="Times New Roman" w:hAnsi="Times New Roman" w:cs="Times New Roman"/>
          <w:sz w:val="24"/>
        </w:rPr>
        <w:t xml:space="preserve">podany przez Wykonawcę w ofercie </w:t>
      </w:r>
      <w:r>
        <w:rPr>
          <w:rFonts w:ascii="Times New Roman" w:eastAsia="Times New Roman" w:hAnsi="Times New Roman" w:cs="Times New Roman"/>
          <w:b/>
          <w:sz w:val="24"/>
        </w:rPr>
        <w:t xml:space="preserve">nie może być krótszy niż </w:t>
      </w:r>
      <w:r w:rsidR="00163C2E">
        <w:rPr>
          <w:rFonts w:ascii="Times New Roman" w:eastAsia="Times New Roman" w:hAnsi="Times New Roman" w:cs="Times New Roman"/>
          <w:b/>
          <w:sz w:val="24"/>
        </w:rPr>
        <w:t>24</w:t>
      </w:r>
      <w:r w:rsidR="0072589E">
        <w:rPr>
          <w:rFonts w:ascii="Times New Roman" w:eastAsia="Times New Roman" w:hAnsi="Times New Roman" w:cs="Times New Roman"/>
          <w:b/>
          <w:sz w:val="24"/>
        </w:rPr>
        <w:t xml:space="preserve"> miesięcy</w:t>
      </w:r>
      <w:r w:rsidR="00C177AC">
        <w:rPr>
          <w:rFonts w:ascii="Times New Roman" w:eastAsia="Times New Roman" w:hAnsi="Times New Roman" w:cs="Times New Roman"/>
          <w:b/>
          <w:sz w:val="24"/>
        </w:rPr>
        <w:t>.</w:t>
      </w:r>
    </w:p>
    <w:p w14:paraId="360FF592" w14:textId="77777777" w:rsidR="002F5FDC" w:rsidRDefault="002F5FDC">
      <w:pPr>
        <w:spacing w:after="0" w:line="240" w:lineRule="auto"/>
        <w:ind w:left="454"/>
        <w:jc w:val="both"/>
        <w:rPr>
          <w:rFonts w:ascii="Times New Roman" w:eastAsia="Times New Roman" w:hAnsi="Times New Roman" w:cs="Times New Roman"/>
          <w:b/>
          <w:sz w:val="24"/>
        </w:rPr>
      </w:pPr>
    </w:p>
    <w:p w14:paraId="7BD5DE42" w14:textId="77777777" w:rsidR="00443744" w:rsidRDefault="00016CA7">
      <w:pPr>
        <w:spacing w:after="0" w:line="240" w:lineRule="auto"/>
        <w:ind w:left="454"/>
        <w:jc w:val="both"/>
        <w:rPr>
          <w:rFonts w:ascii="Times New Roman" w:eastAsia="Times New Roman" w:hAnsi="Times New Roman" w:cs="Times New Roman"/>
          <w:sz w:val="24"/>
        </w:rPr>
      </w:pPr>
      <w:r>
        <w:rPr>
          <w:rFonts w:ascii="Times New Roman" w:eastAsia="Times New Roman" w:hAnsi="Times New Roman" w:cs="Times New Roman"/>
          <w:sz w:val="24"/>
        </w:rPr>
        <w:t>Ocenę oferty stanowić będzie liczba punktów równa:</w:t>
      </w:r>
    </w:p>
    <w:p w14:paraId="56BC89CE" w14:textId="67E7D004" w:rsidR="00443744" w:rsidRPr="00393866" w:rsidRDefault="00016CA7">
      <w:pPr>
        <w:spacing w:before="120" w:after="120" w:line="240" w:lineRule="auto"/>
        <w:ind w:left="454"/>
        <w:jc w:val="center"/>
        <w:rPr>
          <w:rFonts w:ascii="Times New Roman" w:eastAsia="Times New Roman" w:hAnsi="Times New Roman" w:cs="Times New Roman"/>
          <w:sz w:val="24"/>
        </w:rPr>
      </w:pPr>
      <w:r w:rsidRPr="00393866">
        <w:rPr>
          <w:rFonts w:ascii="Times New Roman" w:eastAsia="Times New Roman" w:hAnsi="Times New Roman" w:cs="Times New Roman"/>
          <w:i/>
          <w:sz w:val="24"/>
        </w:rPr>
        <w:t xml:space="preserve">p = </w:t>
      </w:r>
      <w:proofErr w:type="spellStart"/>
      <w:r w:rsidRPr="00393866">
        <w:rPr>
          <w:rFonts w:ascii="Times New Roman" w:eastAsia="Times New Roman" w:hAnsi="Times New Roman" w:cs="Times New Roman"/>
          <w:i/>
          <w:sz w:val="24"/>
        </w:rPr>
        <w:t>p</w:t>
      </w:r>
      <w:r w:rsidRPr="00393866">
        <w:rPr>
          <w:rFonts w:ascii="Times New Roman" w:eastAsia="Times New Roman" w:hAnsi="Times New Roman" w:cs="Times New Roman"/>
          <w:i/>
          <w:sz w:val="24"/>
          <w:vertAlign w:val="subscript"/>
        </w:rPr>
        <w:t>c</w:t>
      </w:r>
      <w:proofErr w:type="spellEnd"/>
      <w:r w:rsidRPr="00393866">
        <w:rPr>
          <w:rFonts w:ascii="Times New Roman" w:eastAsia="Times New Roman" w:hAnsi="Times New Roman" w:cs="Times New Roman"/>
          <w:i/>
          <w:sz w:val="24"/>
        </w:rPr>
        <w:t xml:space="preserve"> </w:t>
      </w:r>
      <w:r w:rsidR="00163C2E" w:rsidRPr="00393866">
        <w:rPr>
          <w:rFonts w:ascii="Times New Roman" w:eastAsia="Times New Roman" w:hAnsi="Times New Roman" w:cs="Times New Roman"/>
          <w:i/>
          <w:sz w:val="24"/>
        </w:rPr>
        <w:t xml:space="preserve"> </w:t>
      </w:r>
      <w:r w:rsidR="0072589E" w:rsidRPr="00393866">
        <w:rPr>
          <w:rFonts w:ascii="Times New Roman" w:eastAsia="Times New Roman" w:hAnsi="Times New Roman" w:cs="Times New Roman"/>
          <w:i/>
          <w:sz w:val="24"/>
        </w:rPr>
        <w:t xml:space="preserve">x </w:t>
      </w:r>
      <w:r w:rsidRPr="00393866">
        <w:rPr>
          <w:rFonts w:ascii="Times New Roman" w:eastAsia="Times New Roman" w:hAnsi="Times New Roman" w:cs="Times New Roman"/>
          <w:i/>
          <w:sz w:val="24"/>
        </w:rPr>
        <w:t xml:space="preserve"> 0,60 + </w:t>
      </w:r>
      <w:proofErr w:type="spellStart"/>
      <w:r w:rsidRPr="00393866">
        <w:rPr>
          <w:rFonts w:ascii="Times New Roman" w:eastAsia="Times New Roman" w:hAnsi="Times New Roman" w:cs="Times New Roman"/>
          <w:i/>
          <w:sz w:val="24"/>
        </w:rPr>
        <w:t>p</w:t>
      </w:r>
      <w:r w:rsidRPr="00393866">
        <w:rPr>
          <w:rFonts w:ascii="Times New Roman" w:eastAsia="Times New Roman" w:hAnsi="Times New Roman" w:cs="Times New Roman"/>
          <w:i/>
          <w:sz w:val="24"/>
          <w:vertAlign w:val="subscript"/>
        </w:rPr>
        <w:t>g</w:t>
      </w:r>
      <w:proofErr w:type="spellEnd"/>
      <w:r w:rsidRPr="00393866">
        <w:rPr>
          <w:rFonts w:ascii="Times New Roman" w:eastAsia="Times New Roman" w:hAnsi="Times New Roman" w:cs="Times New Roman"/>
          <w:i/>
          <w:sz w:val="24"/>
        </w:rPr>
        <w:t xml:space="preserve">  </w:t>
      </w:r>
      <w:r w:rsidR="0072589E" w:rsidRPr="00393866">
        <w:rPr>
          <w:rFonts w:ascii="Times New Roman" w:eastAsia="Times New Roman" w:hAnsi="Times New Roman" w:cs="Times New Roman"/>
          <w:i/>
          <w:sz w:val="24"/>
        </w:rPr>
        <w:t xml:space="preserve">x </w:t>
      </w:r>
      <w:r w:rsidRPr="00393866">
        <w:rPr>
          <w:rFonts w:ascii="Times New Roman" w:eastAsia="Times New Roman" w:hAnsi="Times New Roman" w:cs="Times New Roman"/>
          <w:i/>
          <w:sz w:val="24"/>
        </w:rPr>
        <w:t>0,</w:t>
      </w:r>
      <w:r w:rsidR="00163C2E" w:rsidRPr="00393866">
        <w:rPr>
          <w:rFonts w:ascii="Times New Roman" w:eastAsia="Times New Roman" w:hAnsi="Times New Roman" w:cs="Times New Roman"/>
          <w:i/>
          <w:sz w:val="24"/>
        </w:rPr>
        <w:t>4</w:t>
      </w:r>
      <w:r w:rsidR="008E19D5" w:rsidRPr="00393866">
        <w:rPr>
          <w:rFonts w:ascii="Times New Roman" w:eastAsia="Times New Roman" w:hAnsi="Times New Roman" w:cs="Times New Roman"/>
          <w:i/>
          <w:sz w:val="24"/>
        </w:rPr>
        <w:t xml:space="preserve">0 </w:t>
      </w:r>
    </w:p>
    <w:p w14:paraId="19FF792F"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Zgodnie z art. 2 pkt 5 lit. a ustawy, ta spośród ofert, która uzyska największą liczbę punktów (która zostanie najwyżej oceniona), </w:t>
      </w:r>
      <w:r>
        <w:rPr>
          <w:rFonts w:ascii="Times New Roman" w:eastAsia="Times New Roman" w:hAnsi="Times New Roman" w:cs="Times New Roman"/>
          <w:b/>
          <w:sz w:val="24"/>
        </w:rPr>
        <w:t>będzie ofertą najkorzystniejszą</w:t>
      </w:r>
      <w:r>
        <w:rPr>
          <w:rFonts w:ascii="Times New Roman" w:eastAsia="Times New Roman" w:hAnsi="Times New Roman" w:cs="Times New Roman"/>
          <w:sz w:val="24"/>
        </w:rPr>
        <w:t xml:space="preserve">. </w:t>
      </w:r>
    </w:p>
    <w:p w14:paraId="78D8AF47" w14:textId="77777777" w:rsidR="00443744" w:rsidRDefault="00443744">
      <w:pPr>
        <w:spacing w:after="0" w:line="240" w:lineRule="auto"/>
        <w:jc w:val="both"/>
        <w:rPr>
          <w:rFonts w:ascii="Times New Roman" w:eastAsia="Times New Roman" w:hAnsi="Times New Roman" w:cs="Times New Roman"/>
          <w:sz w:val="24"/>
        </w:rPr>
      </w:pPr>
    </w:p>
    <w:p w14:paraId="2BC92145"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w:t>
      </w:r>
      <w:r>
        <w:rPr>
          <w:rFonts w:ascii="Times New Roman" w:eastAsia="Times New Roman" w:hAnsi="Times New Roman" w:cs="Times New Roman"/>
          <w:b/>
          <w:sz w:val="24"/>
        </w:rPr>
        <w:t>zastosuje procedurę, o której mowa w art. 24aa ustawy</w:t>
      </w:r>
      <w:r>
        <w:rPr>
          <w:rFonts w:ascii="Times New Roman" w:eastAsia="Times New Roman" w:hAnsi="Times New Roman" w:cs="Times New Roman"/>
          <w:sz w:val="24"/>
        </w:rPr>
        <w:t>, tj. najpierw dokona badania ofert oraz oceny ofert w sposób opisany wyżej, a następnie zbada, czy Wykonawca, którego oferta została oceniona jako najkorzystniejsza (została najwyżej oceniona), nie podlega wykluczeniu z postępowania oraz spełnia warunki udziału w postępowaniu.</w:t>
      </w:r>
    </w:p>
    <w:p w14:paraId="5E0E0BE3" w14:textId="77777777" w:rsidR="008556CE" w:rsidRDefault="008556CE">
      <w:pPr>
        <w:spacing w:after="0" w:line="240" w:lineRule="auto"/>
        <w:jc w:val="both"/>
        <w:rPr>
          <w:rFonts w:ascii="Times New Roman" w:eastAsia="Times New Roman" w:hAnsi="Times New Roman" w:cs="Times New Roman"/>
          <w:b/>
          <w:sz w:val="24"/>
        </w:rPr>
      </w:pPr>
    </w:p>
    <w:p w14:paraId="5BEAE9AA"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XIV</w:t>
      </w:r>
    </w:p>
    <w:p w14:paraId="5E1315AB"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FORMALNOŚCI, JAKIE POWINNY ZOSTAĆ DOPEŁNIONE PO WYBORZE</w:t>
      </w:r>
    </w:p>
    <w:p w14:paraId="1D332514"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OFERTY W CELU ZAWARCIA UMOWY</w:t>
      </w:r>
    </w:p>
    <w:p w14:paraId="4E222F94" w14:textId="77777777" w:rsidR="00443744" w:rsidRDefault="00443744">
      <w:pPr>
        <w:spacing w:after="0" w:line="240" w:lineRule="auto"/>
        <w:jc w:val="both"/>
        <w:rPr>
          <w:rFonts w:ascii="Times New Roman" w:eastAsia="Times New Roman" w:hAnsi="Times New Roman" w:cs="Times New Roman"/>
          <w:sz w:val="24"/>
        </w:rPr>
      </w:pPr>
    </w:p>
    <w:p w14:paraId="10882D44" w14:textId="77777777" w:rsidR="00443744" w:rsidRDefault="00016CA7" w:rsidP="00BB46BA">
      <w:pPr>
        <w:numPr>
          <w:ilvl w:val="0"/>
          <w:numId w:val="10"/>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Niezwłocznie po wyborze najkorzystniejszej oferty Zamawiający zawiadomi Wykonawców, którzy złożyli oferty, o wyborze najkorzystniejszej oferty. Wykonawcę, którego oferta została wybrana, Zamawiający niezwłocznie zawiadomi o miejscu i terminie zawarcia umowy.</w:t>
      </w:r>
    </w:p>
    <w:p w14:paraId="533D3DC7" w14:textId="77777777" w:rsidR="00443744" w:rsidRDefault="00016CA7" w:rsidP="00BB46BA">
      <w:pPr>
        <w:numPr>
          <w:ilvl w:val="0"/>
          <w:numId w:val="10"/>
        </w:numPr>
        <w:tabs>
          <w:tab w:val="left" w:pos="357"/>
        </w:tabs>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Przed zawarciem umowy Wykonawca, którego oferta została wybrana, będzie obowiązany:</w:t>
      </w:r>
    </w:p>
    <w:p w14:paraId="6F77DE58" w14:textId="77777777" w:rsidR="00443744" w:rsidRDefault="00016CA7" w:rsidP="00BB46BA">
      <w:pPr>
        <w:numPr>
          <w:ilvl w:val="0"/>
          <w:numId w:val="11"/>
        </w:numPr>
        <w:tabs>
          <w:tab w:val="left" w:pos="717"/>
        </w:tabs>
        <w:spacing w:after="0" w:line="240" w:lineRule="auto"/>
        <w:ind w:left="717"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przekazać Zamawiającemu informacje niezbędne do przygotowania projektu umowy, zgodnie ze wzorem umowy (Załącznik </w:t>
      </w:r>
      <w:r w:rsidR="00D8684B">
        <w:rPr>
          <w:rFonts w:ascii="Times New Roman" w:eastAsia="Times New Roman" w:hAnsi="Times New Roman" w:cs="Times New Roman"/>
          <w:sz w:val="24"/>
        </w:rPr>
        <w:t>4</w:t>
      </w:r>
      <w:r w:rsidR="00980E46">
        <w:rPr>
          <w:rFonts w:ascii="Times New Roman" w:eastAsia="Times New Roman" w:hAnsi="Times New Roman" w:cs="Times New Roman"/>
          <w:sz w:val="24"/>
        </w:rPr>
        <w:t xml:space="preserve"> do </w:t>
      </w:r>
      <w:proofErr w:type="spellStart"/>
      <w:r w:rsidR="00980E46">
        <w:rPr>
          <w:rFonts w:ascii="Times New Roman" w:eastAsia="Times New Roman" w:hAnsi="Times New Roman" w:cs="Times New Roman"/>
          <w:sz w:val="24"/>
        </w:rPr>
        <w:t>SIWZ</w:t>
      </w:r>
      <w:proofErr w:type="spellEnd"/>
      <w:r w:rsidR="00980E46">
        <w:rPr>
          <w:rFonts w:ascii="Times New Roman" w:eastAsia="Times New Roman" w:hAnsi="Times New Roman" w:cs="Times New Roman"/>
          <w:sz w:val="24"/>
        </w:rPr>
        <w:t>).</w:t>
      </w:r>
    </w:p>
    <w:p w14:paraId="6499DB1D" w14:textId="77777777" w:rsidR="008556CE" w:rsidRDefault="008556CE">
      <w:pPr>
        <w:spacing w:after="0" w:line="240" w:lineRule="auto"/>
        <w:jc w:val="both"/>
        <w:rPr>
          <w:rFonts w:ascii="Times New Roman" w:eastAsia="Times New Roman" w:hAnsi="Times New Roman" w:cs="Times New Roman"/>
          <w:sz w:val="24"/>
        </w:rPr>
      </w:pPr>
    </w:p>
    <w:p w14:paraId="7D77DF31"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CZĘŚĆ XV</w:t>
      </w:r>
    </w:p>
    <w:p w14:paraId="7ABA5E12"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DOTYCZĄCE ZABEZPIECZENIA NALEŻYTEGO WYKONANIA</w:t>
      </w:r>
    </w:p>
    <w:p w14:paraId="5AB7E1BB"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UMOWY</w:t>
      </w:r>
    </w:p>
    <w:p w14:paraId="5B5BB340" w14:textId="77777777" w:rsidR="00443744" w:rsidRDefault="00443744">
      <w:pPr>
        <w:spacing w:after="0" w:line="240" w:lineRule="auto"/>
        <w:jc w:val="both"/>
        <w:rPr>
          <w:rFonts w:ascii="Times New Roman" w:eastAsia="Times New Roman" w:hAnsi="Times New Roman" w:cs="Times New Roman"/>
          <w:sz w:val="24"/>
        </w:rPr>
      </w:pPr>
    </w:p>
    <w:p w14:paraId="67F882CD" w14:textId="77777777" w:rsidR="00443744" w:rsidRDefault="00980E46" w:rsidP="00980E46">
      <w:pPr>
        <w:tabs>
          <w:tab w:val="left" w:pos="3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Zamawiający nie wymaga wniesienia zabezpieczenia.</w:t>
      </w:r>
    </w:p>
    <w:p w14:paraId="43BEE989" w14:textId="77777777" w:rsidR="008556CE" w:rsidRDefault="008556CE">
      <w:pPr>
        <w:spacing w:after="0" w:line="240" w:lineRule="auto"/>
        <w:jc w:val="both"/>
        <w:rPr>
          <w:rFonts w:ascii="Times New Roman" w:eastAsia="Times New Roman" w:hAnsi="Times New Roman" w:cs="Times New Roman"/>
          <w:b/>
          <w:sz w:val="24"/>
        </w:rPr>
      </w:pPr>
    </w:p>
    <w:p w14:paraId="0E11F84D"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w:t>
      </w:r>
    </w:p>
    <w:p w14:paraId="626F590B"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WZÓR UMOWY</w:t>
      </w:r>
    </w:p>
    <w:p w14:paraId="64B7E83D" w14:textId="77777777" w:rsidR="00443744" w:rsidRDefault="00443744">
      <w:pPr>
        <w:spacing w:after="0" w:line="240" w:lineRule="auto"/>
        <w:rPr>
          <w:rFonts w:ascii="Times New Roman" w:eastAsia="Times New Roman" w:hAnsi="Times New Roman" w:cs="Times New Roman"/>
          <w:sz w:val="24"/>
        </w:rPr>
      </w:pPr>
    </w:p>
    <w:p w14:paraId="7E5565EA"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Zamawiający przewiduje możliwość zmian postanowień zawartej umowy – warunki takich zmian zostały określone we wzorze umowy. </w:t>
      </w:r>
    </w:p>
    <w:p w14:paraId="2D33C895"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Wzór umowy zawarty jest w Załączniku </w:t>
      </w:r>
      <w:r w:rsidR="00C70627" w:rsidRPr="00D8684B">
        <w:rPr>
          <w:rFonts w:ascii="Times New Roman" w:eastAsia="Times New Roman" w:hAnsi="Times New Roman" w:cs="Times New Roman"/>
          <w:sz w:val="24"/>
        </w:rPr>
        <w:t>4</w:t>
      </w:r>
      <w:r w:rsidRPr="00D8684B">
        <w:rPr>
          <w:rFonts w:ascii="Times New Roman" w:eastAsia="Times New Roman" w:hAnsi="Times New Roman" w:cs="Times New Roman"/>
          <w:sz w:val="24"/>
        </w:rPr>
        <w:t xml:space="preserve"> do</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SIWZ</w:t>
      </w:r>
      <w:proofErr w:type="spellEnd"/>
      <w:r>
        <w:rPr>
          <w:rFonts w:ascii="Times New Roman" w:eastAsia="Times New Roman" w:hAnsi="Times New Roman" w:cs="Times New Roman"/>
          <w:sz w:val="24"/>
        </w:rPr>
        <w:t>.</w:t>
      </w:r>
    </w:p>
    <w:p w14:paraId="36A2B84C" w14:textId="77777777" w:rsidR="008556CE" w:rsidRDefault="008556CE">
      <w:pPr>
        <w:spacing w:after="0" w:line="240" w:lineRule="auto"/>
        <w:jc w:val="both"/>
        <w:rPr>
          <w:rFonts w:ascii="Times New Roman" w:eastAsia="Times New Roman" w:hAnsi="Times New Roman" w:cs="Times New Roman"/>
          <w:sz w:val="24"/>
        </w:rPr>
      </w:pPr>
    </w:p>
    <w:p w14:paraId="1B850FFB" w14:textId="77777777" w:rsidR="00DB3078" w:rsidRDefault="00DB3078">
      <w:pPr>
        <w:spacing w:after="0" w:line="240" w:lineRule="auto"/>
        <w:jc w:val="both"/>
        <w:rPr>
          <w:rFonts w:ascii="Times New Roman" w:eastAsia="Times New Roman" w:hAnsi="Times New Roman" w:cs="Times New Roman"/>
          <w:b/>
          <w:sz w:val="24"/>
        </w:rPr>
      </w:pPr>
    </w:p>
    <w:p w14:paraId="5AC2D7E3"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w:t>
      </w:r>
    </w:p>
    <w:p w14:paraId="7FE11925" w14:textId="77777777" w:rsidR="00443744" w:rsidRDefault="00016CA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POUCZENIE O ŚRODKACH OCHRONY PRAWNEJ PRZYSŁUGUJĄCYCH</w:t>
      </w:r>
    </w:p>
    <w:p w14:paraId="798EA00B"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WYKONAWCY W TOKU POSTĘPOWANIA O UDZIELENIE ZAMÓWIENIA</w:t>
      </w:r>
    </w:p>
    <w:p w14:paraId="6F9EACB8" w14:textId="77777777" w:rsidR="00443744" w:rsidRDefault="00443744">
      <w:pPr>
        <w:spacing w:after="0" w:line="240" w:lineRule="auto"/>
        <w:jc w:val="both"/>
        <w:rPr>
          <w:rFonts w:ascii="Times New Roman" w:eastAsia="Times New Roman" w:hAnsi="Times New Roman" w:cs="Times New Roman"/>
          <w:sz w:val="24"/>
        </w:rPr>
      </w:pPr>
    </w:p>
    <w:p w14:paraId="3555103F"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Środki ochrony prawnej określone w ustawie (odwołanie, skarga do sądu) przysługują Wykonawcy, jeżeli ma lub miał interes w uzyskaniu zamówienia oraz poniósł lub może ponieść szkodę w wyniku naruszenia przez Zamawiającego przepisów ustawy.</w:t>
      </w:r>
    </w:p>
    <w:p w14:paraId="1B5D0F0A"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przysługuje wyłącznie wobec czynności:</w:t>
      </w:r>
    </w:p>
    <w:p w14:paraId="5C16B76A" w14:textId="77777777" w:rsidR="00443744" w:rsidRPr="00330BCB" w:rsidRDefault="00016CA7" w:rsidP="00BB46BA">
      <w:pPr>
        <w:pStyle w:val="Akapitzlist"/>
        <w:numPr>
          <w:ilvl w:val="0"/>
          <w:numId w:val="13"/>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określenia warunków udziału w postępowaniu,</w:t>
      </w:r>
    </w:p>
    <w:p w14:paraId="6E8753F8" w14:textId="77777777" w:rsidR="00443744" w:rsidRPr="00330BCB" w:rsidRDefault="00016CA7" w:rsidP="00BB46BA">
      <w:pPr>
        <w:pStyle w:val="Akapitzlist"/>
        <w:numPr>
          <w:ilvl w:val="0"/>
          <w:numId w:val="13"/>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wykluczenia odwołującego z postępowania o udzielenie zamówienia,</w:t>
      </w:r>
    </w:p>
    <w:p w14:paraId="58AD319A" w14:textId="77777777" w:rsidR="00443744" w:rsidRPr="00330BCB" w:rsidRDefault="00016CA7" w:rsidP="00BB46BA">
      <w:pPr>
        <w:pStyle w:val="Akapitzlist"/>
        <w:numPr>
          <w:ilvl w:val="0"/>
          <w:numId w:val="13"/>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odrzucenia oferty odwołującego,</w:t>
      </w:r>
    </w:p>
    <w:p w14:paraId="0754B8FD" w14:textId="77777777" w:rsidR="00443744" w:rsidRPr="00330BCB" w:rsidRDefault="00016CA7" w:rsidP="00BB46BA">
      <w:pPr>
        <w:pStyle w:val="Akapitzlist"/>
        <w:numPr>
          <w:ilvl w:val="0"/>
          <w:numId w:val="13"/>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opisu przedmiotu zamówienia,</w:t>
      </w:r>
    </w:p>
    <w:p w14:paraId="584985CB" w14:textId="77777777" w:rsidR="00443744" w:rsidRPr="00330BCB" w:rsidRDefault="00016CA7" w:rsidP="00BB46BA">
      <w:pPr>
        <w:pStyle w:val="Akapitzlist"/>
        <w:numPr>
          <w:ilvl w:val="0"/>
          <w:numId w:val="13"/>
        </w:numPr>
        <w:spacing w:after="0" w:line="240" w:lineRule="auto"/>
        <w:jc w:val="both"/>
        <w:rPr>
          <w:rFonts w:ascii="Times New Roman" w:eastAsia="Times New Roman" w:hAnsi="Times New Roman" w:cs="Times New Roman"/>
          <w:sz w:val="24"/>
        </w:rPr>
      </w:pPr>
      <w:r w:rsidRPr="00330BCB">
        <w:rPr>
          <w:rFonts w:ascii="Times New Roman" w:eastAsia="Times New Roman" w:hAnsi="Times New Roman" w:cs="Times New Roman"/>
          <w:sz w:val="24"/>
        </w:rPr>
        <w:t>wyboru najkorzystniejszej oferty.</w:t>
      </w:r>
    </w:p>
    <w:p w14:paraId="179EAC51"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do Prezesa Krajowej Izby Odwoławczej w formie pisemnej w postaci papierowej albo w postaci elektronicznej, opatrzone odpowiednio własnoręcznym podpisem albo kwalifikowanym podpisem elektronicznym.</w:t>
      </w:r>
    </w:p>
    <w:p w14:paraId="3D4564A9"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Odwołujący przesyła kopię odwołania Zamawiającemu przed upływem terminu do wniesienia odwołania w taki sposób, aby Zamawiający mógł zapoznać się z jego treścią przed upływem tego terminu.</w:t>
      </w:r>
    </w:p>
    <w:p w14:paraId="2A337AF1"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Odwołanie wnosi się w terminach określonych w art. 182 ustawy.</w:t>
      </w:r>
    </w:p>
    <w:p w14:paraId="14003756"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Szczegółowe postanowienia dotyczące odwołania zawarte są w przepisach art. 180 – 198 ustawy.</w:t>
      </w:r>
    </w:p>
    <w:p w14:paraId="6757922A"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Na orzeczenie Krajowej Izby Odwoławczej przysługuje skarga do sądu.</w:t>
      </w:r>
    </w:p>
    <w:p w14:paraId="258F50BE" w14:textId="77777777" w:rsidR="00443744" w:rsidRDefault="00016CA7" w:rsidP="00BB46BA">
      <w:pPr>
        <w:numPr>
          <w:ilvl w:val="0"/>
          <w:numId w:val="12"/>
        </w:numPr>
        <w:spacing w:after="0" w:line="240" w:lineRule="auto"/>
        <w:ind w:left="397" w:hanging="397"/>
        <w:jc w:val="both"/>
        <w:rPr>
          <w:rFonts w:ascii="Times New Roman" w:eastAsia="Times New Roman" w:hAnsi="Times New Roman" w:cs="Times New Roman"/>
          <w:sz w:val="24"/>
        </w:rPr>
      </w:pPr>
      <w:r>
        <w:rPr>
          <w:rFonts w:ascii="Times New Roman" w:eastAsia="Times New Roman" w:hAnsi="Times New Roman" w:cs="Times New Roman"/>
          <w:sz w:val="24"/>
        </w:rPr>
        <w:t>Do skargi mają zastosowanie przepisy art. 198a – 198g ustawy.</w:t>
      </w:r>
    </w:p>
    <w:p w14:paraId="061949B1" w14:textId="77777777" w:rsidR="0023258E" w:rsidRDefault="0023258E">
      <w:pPr>
        <w:spacing w:after="0" w:line="240" w:lineRule="auto"/>
        <w:jc w:val="both"/>
        <w:rPr>
          <w:rFonts w:ascii="Times New Roman" w:eastAsia="Times New Roman" w:hAnsi="Times New Roman" w:cs="Times New Roman"/>
          <w:b/>
          <w:sz w:val="24"/>
        </w:rPr>
      </w:pPr>
    </w:p>
    <w:p w14:paraId="132CB56A"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CZĘŚĆ XVIII</w:t>
      </w:r>
    </w:p>
    <w:p w14:paraId="35385A22" w14:textId="77777777" w:rsidR="00443744" w:rsidRDefault="00016CA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INFORMACJE UZUPEŁNIAJĄCE</w:t>
      </w:r>
    </w:p>
    <w:p w14:paraId="4DE68DC9" w14:textId="77777777" w:rsidR="00443744" w:rsidRDefault="00443744">
      <w:pPr>
        <w:spacing w:after="0" w:line="240" w:lineRule="auto"/>
        <w:jc w:val="both"/>
        <w:rPr>
          <w:rFonts w:ascii="Arial" w:eastAsia="Arial" w:hAnsi="Arial" w:cs="Arial"/>
          <w:i/>
          <w:u w:val="single"/>
        </w:rPr>
      </w:pPr>
    </w:p>
    <w:p w14:paraId="20DA4425" w14:textId="77777777" w:rsidR="00C44A31" w:rsidRPr="00C44A31" w:rsidRDefault="00C44A31" w:rsidP="00C44A31">
      <w:pPr>
        <w:jc w:val="both"/>
        <w:rPr>
          <w:rFonts w:ascii="Times New Roman" w:hAnsi="Times New Roman" w:cs="Times New Roman"/>
          <w:sz w:val="24"/>
          <w:szCs w:val="24"/>
        </w:rPr>
      </w:pPr>
      <w:r w:rsidRPr="00C44A31">
        <w:rPr>
          <w:rFonts w:ascii="Times New Roman" w:hAnsi="Times New Roman" w:cs="Times New Roman"/>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proofErr w:type="spellStart"/>
      <w:r w:rsidRPr="00C44A31">
        <w:rPr>
          <w:rFonts w:ascii="Times New Roman" w:hAnsi="Times New Roman" w:cs="Times New Roman"/>
          <w:b/>
          <w:sz w:val="24"/>
          <w:szCs w:val="24"/>
        </w:rPr>
        <w:t>RODO</w:t>
      </w:r>
      <w:proofErr w:type="spellEnd"/>
      <w:r w:rsidRPr="00C44A31">
        <w:rPr>
          <w:rFonts w:ascii="Times New Roman" w:hAnsi="Times New Roman" w:cs="Times New Roman"/>
          <w:sz w:val="24"/>
          <w:szCs w:val="24"/>
        </w:rPr>
        <w:t xml:space="preserve">”, Zamawiający informuje, że: </w:t>
      </w:r>
    </w:p>
    <w:p w14:paraId="7074F709" w14:textId="77777777" w:rsidR="00C44A31" w:rsidRPr="00C44A31" w:rsidRDefault="00C44A31" w:rsidP="00BB46BA">
      <w:pPr>
        <w:pStyle w:val="Default"/>
        <w:numPr>
          <w:ilvl w:val="0"/>
          <w:numId w:val="19"/>
        </w:numPr>
        <w:jc w:val="both"/>
        <w:rPr>
          <w:rFonts w:ascii="Times New Roman" w:hAnsi="Times New Roman" w:cs="Times New Roman"/>
        </w:rPr>
      </w:pPr>
      <w:r w:rsidRPr="00C44A31">
        <w:rPr>
          <w:rFonts w:ascii="Times New Roman" w:eastAsia="Times New Roman" w:hAnsi="Times New Roman" w:cs="Times New Roman"/>
          <w:color w:val="auto"/>
        </w:rPr>
        <w:t xml:space="preserve">administratorem Państwa danych osobowych jest </w:t>
      </w:r>
      <w:r w:rsidRPr="00C44A31">
        <w:rPr>
          <w:rFonts w:ascii="Times New Roman" w:hAnsi="Times New Roman" w:cs="Times New Roman"/>
          <w:color w:val="auto"/>
        </w:rPr>
        <w:t>Burmistrz Miasta i Gminy Proszowice z siedzibą w (32-100) Proszowicach ul. 3 Maja 72,</w:t>
      </w:r>
      <w:r w:rsidRPr="00C44A31">
        <w:rPr>
          <w:rFonts w:ascii="Times New Roman" w:hAnsi="Times New Roman" w:cs="Times New Roman"/>
        </w:rPr>
        <w:t xml:space="preserve"> tel. (12) 386-10-05, faks: (12) 386-15-55, e-mail: </w:t>
      </w:r>
      <w:hyperlink r:id="rId10" w:history="1">
        <w:r w:rsidRPr="00C44A31">
          <w:rPr>
            <w:rStyle w:val="Hipercze"/>
            <w:rFonts w:ascii="Times New Roman" w:hAnsi="Times New Roman" w:cs="Times New Roman"/>
          </w:rPr>
          <w:t>sekretariat@um.proszowice.pl</w:t>
        </w:r>
      </w:hyperlink>
    </w:p>
    <w:p w14:paraId="52360BEE" w14:textId="77777777" w:rsidR="00C44A31" w:rsidRPr="00C44A31" w:rsidRDefault="00C44A31" w:rsidP="00BB46BA">
      <w:pPr>
        <w:pStyle w:val="Default"/>
        <w:numPr>
          <w:ilvl w:val="0"/>
          <w:numId w:val="19"/>
        </w:numPr>
        <w:jc w:val="both"/>
        <w:rPr>
          <w:rFonts w:ascii="Times New Roman" w:hAnsi="Times New Roman" w:cs="Times New Roman"/>
          <w:color w:val="auto"/>
        </w:rPr>
      </w:pPr>
      <w:r w:rsidRPr="00C44A31">
        <w:rPr>
          <w:rFonts w:ascii="Times New Roman" w:hAnsi="Times New Roman" w:cs="Times New Roman"/>
        </w:rPr>
        <w:t xml:space="preserve">inspektorem ochrony danych osobowych w </w:t>
      </w:r>
      <w:r w:rsidRPr="00C44A31">
        <w:rPr>
          <w:rFonts w:ascii="Times New Roman" w:hAnsi="Times New Roman" w:cs="Times New Roman"/>
          <w:i/>
        </w:rPr>
        <w:t xml:space="preserve">Gminie Proszowice </w:t>
      </w:r>
      <w:r w:rsidRPr="00C44A31">
        <w:rPr>
          <w:rFonts w:ascii="Times New Roman" w:hAnsi="Times New Roman" w:cs="Times New Roman"/>
        </w:rPr>
        <w:t xml:space="preserve"> jest Pan </w:t>
      </w:r>
      <w:r w:rsidRPr="00C44A31">
        <w:rPr>
          <w:rFonts w:ascii="Times New Roman" w:hAnsi="Times New Roman" w:cs="Times New Roman"/>
          <w:i/>
        </w:rPr>
        <w:t>Damian Król</w:t>
      </w:r>
      <w:r w:rsidRPr="00C44A31">
        <w:rPr>
          <w:rFonts w:ascii="Times New Roman" w:hAnsi="Times New Roman" w:cs="Times New Roman"/>
        </w:rPr>
        <w:t>, e-mail: iodo@proszowice.pl</w:t>
      </w:r>
      <w:r w:rsidRPr="00C44A31">
        <w:rPr>
          <w:rFonts w:ascii="Times New Roman" w:hAnsi="Times New Roman" w:cs="Times New Roman"/>
          <w:color w:val="auto"/>
        </w:rPr>
        <w:t>,</w:t>
      </w:r>
    </w:p>
    <w:p w14:paraId="7E748672"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przetwarzane będą na podstawie art. 6 ust. 1 lit. c</w:t>
      </w:r>
      <w:r w:rsidRPr="00C44A31">
        <w:rPr>
          <w:rFonts w:ascii="Times New Roman" w:hAnsi="Times New Roman" w:cs="Times New Roman"/>
          <w:i/>
          <w:sz w:val="24"/>
          <w:szCs w:val="24"/>
        </w:rPr>
        <w:t xml:space="preserve">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w celu związanym z niniejszym postępowaniem o udzielenie zamówienia,</w:t>
      </w:r>
      <w:r w:rsidRPr="00C44A31">
        <w:rPr>
          <w:rFonts w:ascii="Times New Roman" w:hAnsi="Times New Roman" w:cs="Times New Roman"/>
          <w:strike/>
          <w:sz w:val="24"/>
          <w:szCs w:val="24"/>
        </w:rPr>
        <w:t xml:space="preserve"> </w:t>
      </w:r>
    </w:p>
    <w:p w14:paraId="5756AD36"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lastRenderedPageBreak/>
        <w:t>odbiorcami Państwa danych osobowych będą osoby lub podmioty, którym udostępniona zostanie dokumentacja niniejszego postępowania na podstawie art. 8 oraz art. 96 ust. 3 ustawy,</w:t>
      </w:r>
    </w:p>
    <w:p w14:paraId="333FDCBD"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Państwa dane osobowe będą przechowywane, zgodnie z art. 97 ust. 1 ustawy, przez okres 4 lat od dnia zakończenia niniejszego postępowania, a jeżeli czas trwania umowy przekroczy 4 lata, okres przechowywania obejmie cały czas trwania umowy,</w:t>
      </w:r>
    </w:p>
    <w:p w14:paraId="34041C9F"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obowiązek podania przez Państwa danych osobowych bezpośrednio Państwa dotyczących jest wymogiem ustawowym określonym w przepisach ustawy, związanym z udziałem w niniejszym postępowaniu,</w:t>
      </w:r>
    </w:p>
    <w:p w14:paraId="1CCAD110"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 xml:space="preserve">stosowanie do art. 22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w odniesieniu do Państwa danych osobowych decyzje nie będą podejmowane w sposób zautomatyzowany,</w:t>
      </w:r>
    </w:p>
    <w:p w14:paraId="2BC3095D"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posiadają Państwo:</w:t>
      </w:r>
    </w:p>
    <w:p w14:paraId="744AF140" w14:textId="77777777" w:rsidR="00C44A31" w:rsidRPr="00C44A31" w:rsidRDefault="00C44A31" w:rsidP="00BB46BA">
      <w:pPr>
        <w:pStyle w:val="Akapitzlist"/>
        <w:numPr>
          <w:ilvl w:val="0"/>
          <w:numId w:val="17"/>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 xml:space="preserve">na podstawie art. 15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prawo dostępu do danych osobowych Państwa dotyczących, przy czym w przypadku gdy wykonanie obowiązków, o których mowa w art. 15 ust. 1–3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wymagałoby niewspółmiernie dużego wysiłku, Zamawiający może żądać od Państwa wskazania dodatkowych informacji mających na celu sprecyzowanie żądania lub sprecyzowanie nazwy lub daty zakończonego postępowania o udzielenie zamówienia</w:t>
      </w:r>
    </w:p>
    <w:p w14:paraId="7A16147D" w14:textId="77777777" w:rsidR="00C44A31" w:rsidRPr="00C44A31" w:rsidRDefault="00C44A31" w:rsidP="00BB46BA">
      <w:pPr>
        <w:pStyle w:val="Akapitzlist"/>
        <w:numPr>
          <w:ilvl w:val="0"/>
          <w:numId w:val="17"/>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 xml:space="preserve">na podstawie art. 16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prawo do sprostowania Państwa danych osobowych, przy czym skorzystanie z tego prawa nie może skutkować zmianą wyniku niniejszego postępowania, zmianą postanowień umowy w zakresie niezgodnym z ustawą ani nie może naruszać integralności protokołu postępowania oraz załączników do protokołu</w:t>
      </w:r>
    </w:p>
    <w:p w14:paraId="3C1D0382" w14:textId="77777777" w:rsidR="00C44A31" w:rsidRPr="00C44A31" w:rsidRDefault="00C44A31" w:rsidP="00BB46BA">
      <w:pPr>
        <w:pStyle w:val="Akapitzlist"/>
        <w:numPr>
          <w:ilvl w:val="0"/>
          <w:numId w:val="17"/>
        </w:numPr>
        <w:spacing w:after="0" w:line="240" w:lineRule="auto"/>
        <w:jc w:val="both"/>
        <w:rPr>
          <w:rFonts w:ascii="Times New Roman" w:hAnsi="Times New Roman" w:cs="Times New Roman"/>
          <w:sz w:val="24"/>
          <w:szCs w:val="24"/>
        </w:rPr>
      </w:pPr>
      <w:r w:rsidRPr="00C44A31">
        <w:rPr>
          <w:rFonts w:ascii="Times New Roman" w:hAnsi="Times New Roman" w:cs="Times New Roman"/>
          <w:sz w:val="24"/>
          <w:szCs w:val="24"/>
        </w:rPr>
        <w:t xml:space="preserve">na podstawie art. 18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prawo żądania od administratora ograniczenia przetwarzania danych osobowych z zastrzeżeniem przypadków, o których mowa w art. 18 ust. 2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przy czym prawo to nie ma zastosowania w odniesieniu do przechowywania w celu zapewnienia możliwości korzystania ze środków ochrony prawnej – wystąpienie z żądaniem, o którym mowa w art. 18 ust. 1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nie ogranicza przetwarzania danych osobowych do czasu zakończenia niniejszego postępowania</w:t>
      </w:r>
    </w:p>
    <w:p w14:paraId="401C750F" w14:textId="77777777" w:rsidR="00C44A31" w:rsidRPr="00C44A31" w:rsidRDefault="00C44A31" w:rsidP="00BB46BA">
      <w:pPr>
        <w:pStyle w:val="Akapitzlist"/>
        <w:numPr>
          <w:ilvl w:val="0"/>
          <w:numId w:val="17"/>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 xml:space="preserve">prawo do wniesienia skargi do Prezesa Urzędu Ochrony Danych Osobowych, gdy uznają Państwo, że przetwarzanie danych osobowych Państwa dotyczących narusza przepisy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w:t>
      </w:r>
    </w:p>
    <w:p w14:paraId="1EC38A55" w14:textId="77777777" w:rsidR="00C44A31" w:rsidRPr="00C44A31" w:rsidRDefault="00C44A31" w:rsidP="00BB46BA">
      <w:pPr>
        <w:pStyle w:val="Akapitzlist"/>
        <w:numPr>
          <w:ilvl w:val="0"/>
          <w:numId w:val="19"/>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nie przysługuje Państwu:</w:t>
      </w:r>
    </w:p>
    <w:p w14:paraId="4E9E961A" w14:textId="77777777" w:rsidR="00C44A31" w:rsidRPr="00C44A31" w:rsidRDefault="00C44A31" w:rsidP="00BB46BA">
      <w:pPr>
        <w:pStyle w:val="Akapitzlist"/>
        <w:numPr>
          <w:ilvl w:val="0"/>
          <w:numId w:val="18"/>
        </w:numPr>
        <w:spacing w:after="0" w:line="240" w:lineRule="auto"/>
        <w:jc w:val="both"/>
        <w:rPr>
          <w:rFonts w:ascii="Times New Roman" w:hAnsi="Times New Roman" w:cs="Times New Roman"/>
          <w:i/>
          <w:sz w:val="24"/>
          <w:szCs w:val="24"/>
        </w:rPr>
      </w:pPr>
      <w:r w:rsidRPr="00C44A31">
        <w:rPr>
          <w:rFonts w:ascii="Times New Roman" w:hAnsi="Times New Roman" w:cs="Times New Roman"/>
          <w:sz w:val="24"/>
          <w:szCs w:val="24"/>
        </w:rPr>
        <w:t xml:space="preserve">w związku z art. 17 ust. 3 lit. b, d lub e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prawo do usunięcia danych osobowych</w:t>
      </w:r>
    </w:p>
    <w:p w14:paraId="34F13844" w14:textId="77777777" w:rsidR="00C44A31" w:rsidRPr="00C44A31" w:rsidRDefault="00C44A31" w:rsidP="00BB46BA">
      <w:pPr>
        <w:pStyle w:val="Akapitzlist"/>
        <w:numPr>
          <w:ilvl w:val="0"/>
          <w:numId w:val="18"/>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 xml:space="preserve">prawo do przenoszenia danych osobowych, o którym mowa w art. 20 </w:t>
      </w:r>
      <w:proofErr w:type="spellStart"/>
      <w:r w:rsidRPr="00C44A31">
        <w:rPr>
          <w:rFonts w:ascii="Times New Roman" w:hAnsi="Times New Roman" w:cs="Times New Roman"/>
          <w:sz w:val="24"/>
          <w:szCs w:val="24"/>
        </w:rPr>
        <w:t>RODO</w:t>
      </w:r>
      <w:proofErr w:type="spellEnd"/>
    </w:p>
    <w:p w14:paraId="250853DC" w14:textId="77777777" w:rsidR="00E20652" w:rsidRPr="00E20652" w:rsidRDefault="00C44A31" w:rsidP="00BB46BA">
      <w:pPr>
        <w:pStyle w:val="Akapitzlist"/>
        <w:numPr>
          <w:ilvl w:val="0"/>
          <w:numId w:val="18"/>
        </w:numPr>
        <w:spacing w:after="0" w:line="240" w:lineRule="auto"/>
        <w:jc w:val="both"/>
        <w:rPr>
          <w:rFonts w:ascii="Times New Roman" w:hAnsi="Times New Roman" w:cs="Times New Roman"/>
          <w:b/>
          <w:i/>
          <w:sz w:val="24"/>
          <w:szCs w:val="24"/>
        </w:rPr>
      </w:pPr>
      <w:r w:rsidRPr="00C44A31">
        <w:rPr>
          <w:rFonts w:ascii="Times New Roman" w:hAnsi="Times New Roman" w:cs="Times New Roman"/>
          <w:sz w:val="24"/>
          <w:szCs w:val="24"/>
        </w:rPr>
        <w:t xml:space="preserve">na podstawie art. 21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 xml:space="preserve"> prawo sprzeciwu wobec przetwarzania danych osobowych, gdyż podstawą prawną przetwarzania Państwa danych osobowych jest art. 6 ust. 1 lit. c </w:t>
      </w:r>
      <w:proofErr w:type="spellStart"/>
      <w:r w:rsidRPr="00C44A31">
        <w:rPr>
          <w:rFonts w:ascii="Times New Roman" w:hAnsi="Times New Roman" w:cs="Times New Roman"/>
          <w:sz w:val="24"/>
          <w:szCs w:val="24"/>
        </w:rPr>
        <w:t>RODO</w:t>
      </w:r>
      <w:proofErr w:type="spellEnd"/>
      <w:r w:rsidRPr="00C44A31">
        <w:rPr>
          <w:rFonts w:ascii="Times New Roman" w:hAnsi="Times New Roman" w:cs="Times New Roman"/>
          <w:sz w:val="24"/>
          <w:szCs w:val="24"/>
        </w:rPr>
        <w:t>.</w:t>
      </w:r>
    </w:p>
    <w:p w14:paraId="4B85D984" w14:textId="6E751551" w:rsidR="00443744" w:rsidRDefault="00C44A31">
      <w:pPr>
        <w:spacing w:after="0" w:line="240" w:lineRule="auto"/>
        <w:ind w:left="4500"/>
        <w:jc w:val="center"/>
        <w:rPr>
          <w:rFonts w:ascii="Times New Roman" w:eastAsia="Times New Roman" w:hAnsi="Times New Roman" w:cs="Times New Roman"/>
          <w:i/>
          <w:sz w:val="24"/>
          <w:szCs w:val="24"/>
        </w:rPr>
      </w:pPr>
      <w:r w:rsidRPr="00E20652">
        <w:rPr>
          <w:rFonts w:ascii="Times New Roman" w:eastAsia="Times New Roman" w:hAnsi="Times New Roman" w:cs="Times New Roman"/>
          <w:i/>
          <w:sz w:val="24"/>
          <w:szCs w:val="24"/>
        </w:rPr>
        <w:t xml:space="preserve"> </w:t>
      </w:r>
      <w:r w:rsidR="00016CA7" w:rsidRPr="00E20652">
        <w:rPr>
          <w:rFonts w:ascii="Times New Roman" w:eastAsia="Times New Roman" w:hAnsi="Times New Roman" w:cs="Times New Roman"/>
          <w:i/>
          <w:sz w:val="24"/>
          <w:szCs w:val="24"/>
        </w:rPr>
        <w:t xml:space="preserve">[Burmistrz </w:t>
      </w:r>
      <w:r w:rsidR="0010427D" w:rsidRPr="00E20652">
        <w:rPr>
          <w:rFonts w:ascii="Times New Roman" w:eastAsia="Times New Roman" w:hAnsi="Times New Roman" w:cs="Times New Roman"/>
          <w:i/>
          <w:sz w:val="24"/>
          <w:szCs w:val="24"/>
        </w:rPr>
        <w:t>Gminy</w:t>
      </w:r>
      <w:r w:rsidR="0010427D">
        <w:rPr>
          <w:rFonts w:ascii="Times New Roman" w:eastAsia="Times New Roman" w:hAnsi="Times New Roman" w:cs="Times New Roman"/>
          <w:i/>
          <w:sz w:val="24"/>
          <w:szCs w:val="24"/>
        </w:rPr>
        <w:t xml:space="preserve"> i </w:t>
      </w:r>
      <w:r w:rsidR="00DF4521">
        <w:rPr>
          <w:rFonts w:ascii="Times New Roman" w:eastAsia="Times New Roman" w:hAnsi="Times New Roman" w:cs="Times New Roman"/>
          <w:i/>
          <w:sz w:val="24"/>
          <w:szCs w:val="24"/>
        </w:rPr>
        <w:t xml:space="preserve">Miasta </w:t>
      </w:r>
      <w:r w:rsidR="000D5FF0">
        <w:rPr>
          <w:rFonts w:ascii="Times New Roman" w:eastAsia="Times New Roman" w:hAnsi="Times New Roman" w:cs="Times New Roman"/>
          <w:i/>
          <w:sz w:val="24"/>
          <w:szCs w:val="24"/>
        </w:rPr>
        <w:t>Proszowice</w:t>
      </w:r>
      <w:r w:rsidR="00016CA7" w:rsidRPr="00E20652">
        <w:rPr>
          <w:rFonts w:ascii="Times New Roman" w:eastAsia="Times New Roman" w:hAnsi="Times New Roman" w:cs="Times New Roman"/>
          <w:i/>
          <w:sz w:val="24"/>
          <w:szCs w:val="24"/>
        </w:rPr>
        <w:t>]</w:t>
      </w:r>
    </w:p>
    <w:p w14:paraId="68F67870" w14:textId="77777777" w:rsidR="008556CE" w:rsidRDefault="008556CE">
      <w:pPr>
        <w:spacing w:after="0" w:line="240" w:lineRule="auto"/>
        <w:ind w:left="4500"/>
        <w:jc w:val="center"/>
        <w:rPr>
          <w:rFonts w:ascii="Times New Roman" w:eastAsia="Times New Roman" w:hAnsi="Times New Roman" w:cs="Times New Roman"/>
          <w:i/>
          <w:sz w:val="24"/>
          <w:szCs w:val="24"/>
        </w:rPr>
      </w:pPr>
    </w:p>
    <w:p w14:paraId="2226191E" w14:textId="77777777" w:rsidR="00613D62" w:rsidRDefault="00613D62" w:rsidP="003D1B9D">
      <w:pPr>
        <w:spacing w:after="0" w:line="240" w:lineRule="auto"/>
        <w:jc w:val="both"/>
        <w:rPr>
          <w:rFonts w:ascii="Times New Roman" w:eastAsia="Times New Roman" w:hAnsi="Times New Roman" w:cs="Times New Roman"/>
          <w:sz w:val="24"/>
          <w:szCs w:val="24"/>
        </w:rPr>
      </w:pPr>
    </w:p>
    <w:p w14:paraId="2A9E4C19" w14:textId="77777777" w:rsidR="00613D62" w:rsidRDefault="00613D62" w:rsidP="003D1B9D">
      <w:pPr>
        <w:spacing w:after="0" w:line="240" w:lineRule="auto"/>
        <w:jc w:val="both"/>
        <w:rPr>
          <w:rFonts w:ascii="Times New Roman" w:eastAsia="Times New Roman" w:hAnsi="Times New Roman" w:cs="Times New Roman"/>
          <w:sz w:val="24"/>
          <w:szCs w:val="24"/>
        </w:rPr>
      </w:pPr>
    </w:p>
    <w:p w14:paraId="15DA1767" w14:textId="77777777" w:rsidR="00613D62" w:rsidRDefault="00613D62" w:rsidP="003D1B9D">
      <w:pPr>
        <w:spacing w:after="0" w:line="240" w:lineRule="auto"/>
        <w:jc w:val="both"/>
        <w:rPr>
          <w:rFonts w:ascii="Times New Roman" w:eastAsia="Times New Roman" w:hAnsi="Times New Roman" w:cs="Times New Roman"/>
          <w:sz w:val="24"/>
          <w:szCs w:val="24"/>
        </w:rPr>
      </w:pPr>
    </w:p>
    <w:p w14:paraId="6AC0865C" w14:textId="77777777" w:rsidR="00613D62" w:rsidRDefault="00613D62" w:rsidP="003D1B9D">
      <w:pPr>
        <w:spacing w:after="0" w:line="240" w:lineRule="auto"/>
        <w:jc w:val="both"/>
        <w:rPr>
          <w:rFonts w:ascii="Times New Roman" w:eastAsia="Times New Roman" w:hAnsi="Times New Roman" w:cs="Times New Roman"/>
          <w:sz w:val="24"/>
          <w:szCs w:val="24"/>
        </w:rPr>
      </w:pPr>
    </w:p>
    <w:p w14:paraId="57D93452" w14:textId="77777777" w:rsidR="00613D62" w:rsidRDefault="00613D62" w:rsidP="003D1B9D">
      <w:pPr>
        <w:spacing w:after="0" w:line="240" w:lineRule="auto"/>
        <w:jc w:val="both"/>
        <w:rPr>
          <w:rFonts w:ascii="Times New Roman" w:eastAsia="Times New Roman" w:hAnsi="Times New Roman" w:cs="Times New Roman"/>
          <w:sz w:val="24"/>
          <w:szCs w:val="24"/>
        </w:rPr>
      </w:pPr>
    </w:p>
    <w:p w14:paraId="42B90023" w14:textId="77777777" w:rsidR="00613D62" w:rsidRDefault="00613D62" w:rsidP="003D1B9D">
      <w:pPr>
        <w:spacing w:after="0" w:line="240" w:lineRule="auto"/>
        <w:jc w:val="both"/>
        <w:rPr>
          <w:rFonts w:ascii="Times New Roman" w:eastAsia="Times New Roman" w:hAnsi="Times New Roman" w:cs="Times New Roman"/>
          <w:sz w:val="24"/>
          <w:szCs w:val="24"/>
        </w:rPr>
      </w:pPr>
    </w:p>
    <w:p w14:paraId="4E470A18" w14:textId="77777777" w:rsidR="00613D62" w:rsidRDefault="00613D62" w:rsidP="003D1B9D">
      <w:pPr>
        <w:spacing w:after="0" w:line="240" w:lineRule="auto"/>
        <w:jc w:val="both"/>
        <w:rPr>
          <w:rFonts w:ascii="Times New Roman" w:eastAsia="Times New Roman" w:hAnsi="Times New Roman" w:cs="Times New Roman"/>
          <w:sz w:val="24"/>
          <w:szCs w:val="24"/>
        </w:rPr>
      </w:pPr>
    </w:p>
    <w:p w14:paraId="60A96D5D" w14:textId="3F0D7714" w:rsidR="00443744" w:rsidRPr="00E20652" w:rsidRDefault="00016CA7" w:rsidP="003D1B9D">
      <w:pPr>
        <w:spacing w:after="0" w:line="240" w:lineRule="auto"/>
        <w:jc w:val="both"/>
        <w:rPr>
          <w:rFonts w:ascii="Times New Roman" w:eastAsia="Times New Roman" w:hAnsi="Times New Roman" w:cs="Times New Roman"/>
          <w:sz w:val="24"/>
          <w:szCs w:val="24"/>
        </w:rPr>
      </w:pPr>
      <w:r w:rsidRPr="00E20652">
        <w:rPr>
          <w:rFonts w:ascii="Times New Roman" w:eastAsia="Times New Roman" w:hAnsi="Times New Roman" w:cs="Times New Roman"/>
          <w:sz w:val="24"/>
          <w:szCs w:val="24"/>
        </w:rPr>
        <w:t xml:space="preserve">Proszowice, dnia </w:t>
      </w:r>
      <w:r w:rsidR="00DD1F95">
        <w:rPr>
          <w:rFonts w:ascii="Times New Roman" w:eastAsia="Times New Roman" w:hAnsi="Times New Roman" w:cs="Times New Roman"/>
          <w:sz w:val="24"/>
          <w:szCs w:val="24"/>
        </w:rPr>
        <w:t>29.12</w:t>
      </w:r>
      <w:r w:rsidR="0023258E">
        <w:rPr>
          <w:rFonts w:ascii="Times New Roman" w:eastAsia="Times New Roman" w:hAnsi="Times New Roman" w:cs="Times New Roman"/>
          <w:sz w:val="24"/>
          <w:szCs w:val="24"/>
        </w:rPr>
        <w:t>.</w:t>
      </w:r>
      <w:r w:rsidR="00FE5912">
        <w:rPr>
          <w:rFonts w:ascii="Times New Roman" w:eastAsia="Times New Roman" w:hAnsi="Times New Roman" w:cs="Times New Roman"/>
          <w:sz w:val="24"/>
          <w:szCs w:val="24"/>
        </w:rPr>
        <w:t>2020</w:t>
      </w:r>
      <w:r w:rsidRPr="00E20652">
        <w:rPr>
          <w:rFonts w:ascii="Times New Roman" w:eastAsia="Times New Roman" w:hAnsi="Times New Roman" w:cs="Times New Roman"/>
          <w:sz w:val="24"/>
          <w:szCs w:val="24"/>
        </w:rPr>
        <w:t xml:space="preserve"> r.</w:t>
      </w:r>
    </w:p>
    <w:p w14:paraId="5ED581A5" w14:textId="77777777" w:rsidR="00443744" w:rsidRDefault="00016CA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W załączeniu</w:t>
      </w:r>
      <w:r>
        <w:rPr>
          <w:rFonts w:ascii="Times New Roman" w:eastAsia="Times New Roman" w:hAnsi="Times New Roman" w:cs="Times New Roman"/>
          <w:sz w:val="24"/>
        </w:rPr>
        <w:t>:</w:t>
      </w:r>
    </w:p>
    <w:p w14:paraId="3FDB7042" w14:textId="77777777" w:rsidR="00443744" w:rsidRDefault="00016CA7" w:rsidP="00BB46BA">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formularz „Oferta” (Załącznik 1)</w:t>
      </w:r>
    </w:p>
    <w:p w14:paraId="606E5B3B" w14:textId="77777777" w:rsidR="00443744" w:rsidRDefault="00016CA7" w:rsidP="00BB46BA">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(Załączniki 2)</w:t>
      </w:r>
    </w:p>
    <w:p w14:paraId="04AEDCAD" w14:textId="77777777" w:rsidR="00443744" w:rsidRDefault="00016CA7" w:rsidP="00BB46BA">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dotyczące innych podmiotów (Załącznik 2a)</w:t>
      </w:r>
    </w:p>
    <w:p w14:paraId="43547E16" w14:textId="77777777" w:rsidR="00443744" w:rsidRDefault="00016CA7" w:rsidP="00BB46BA">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oświadczenie o</w:t>
      </w:r>
      <w:r w:rsidR="00D8684B">
        <w:rPr>
          <w:rFonts w:ascii="Times New Roman" w:eastAsia="Times New Roman" w:hAnsi="Times New Roman" w:cs="Times New Roman"/>
          <w:sz w:val="24"/>
        </w:rPr>
        <w:t xml:space="preserve"> grupie kapitałowej (Załącznik 3</w:t>
      </w:r>
      <w:r>
        <w:rPr>
          <w:rFonts w:ascii="Times New Roman" w:eastAsia="Times New Roman" w:hAnsi="Times New Roman" w:cs="Times New Roman"/>
          <w:sz w:val="24"/>
        </w:rPr>
        <w:t>)</w:t>
      </w:r>
    </w:p>
    <w:p w14:paraId="1B75F666" w14:textId="77777777" w:rsidR="00443744" w:rsidRDefault="00D8684B" w:rsidP="00BB46BA">
      <w:pPr>
        <w:numPr>
          <w:ilvl w:val="0"/>
          <w:numId w:val="14"/>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wzór umowy (Załącznik 4</w:t>
      </w:r>
      <w:r w:rsidR="00016CA7">
        <w:rPr>
          <w:rFonts w:ascii="Times New Roman" w:eastAsia="Times New Roman" w:hAnsi="Times New Roman" w:cs="Times New Roman"/>
          <w:sz w:val="24"/>
        </w:rPr>
        <w:t>)</w:t>
      </w:r>
    </w:p>
    <w:p w14:paraId="177A69D2" w14:textId="77777777" w:rsidR="00207938" w:rsidRPr="005021D4" w:rsidRDefault="00B175C5" w:rsidP="005021D4">
      <w:pPr>
        <w:numPr>
          <w:ilvl w:val="0"/>
          <w:numId w:val="14"/>
        </w:numPr>
        <w:spacing w:after="0" w:line="240" w:lineRule="auto"/>
        <w:ind w:left="360" w:hanging="360"/>
        <w:rPr>
          <w:rFonts w:ascii="Times New Roman" w:eastAsia="Times New Roman" w:hAnsi="Times New Roman" w:cs="Times New Roman"/>
          <w:sz w:val="24"/>
        </w:rPr>
      </w:pPr>
      <w:r w:rsidRPr="005021D4">
        <w:rPr>
          <w:rFonts w:ascii="Times New Roman" w:eastAsia="Times New Roman" w:hAnsi="Times New Roman" w:cs="Times New Roman"/>
          <w:sz w:val="24"/>
        </w:rPr>
        <w:t>Załącznik A</w:t>
      </w:r>
      <w:r w:rsidR="0023258E" w:rsidRPr="005021D4">
        <w:rPr>
          <w:rFonts w:ascii="Times New Roman" w:eastAsia="Times New Roman" w:hAnsi="Times New Roman" w:cs="Times New Roman"/>
          <w:sz w:val="24"/>
        </w:rPr>
        <w:t xml:space="preserve"> </w:t>
      </w:r>
      <w:r w:rsidRPr="005021D4">
        <w:rPr>
          <w:rFonts w:ascii="Times New Roman" w:eastAsia="Times New Roman" w:hAnsi="Times New Roman" w:cs="Times New Roman"/>
          <w:sz w:val="24"/>
        </w:rPr>
        <w:t xml:space="preserve"> </w:t>
      </w:r>
      <w:r w:rsidR="00207938" w:rsidRPr="005021D4">
        <w:rPr>
          <w:rFonts w:ascii="Times New Roman" w:eastAsia="Times New Roman" w:hAnsi="Times New Roman" w:cs="Times New Roman"/>
          <w:sz w:val="24"/>
        </w:rPr>
        <w:t xml:space="preserve">- </w:t>
      </w:r>
      <w:r w:rsidR="00EC40E8" w:rsidRPr="005021D4">
        <w:rPr>
          <w:rFonts w:ascii="Times New Roman" w:eastAsia="Times New Roman" w:hAnsi="Times New Roman" w:cs="Times New Roman"/>
          <w:sz w:val="24"/>
        </w:rPr>
        <w:t>Szczegółowy opis przedmiotu zamówienia</w:t>
      </w:r>
    </w:p>
    <w:sectPr w:rsidR="00207938" w:rsidRPr="005021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9FF6" w14:textId="77777777" w:rsidR="00E10FEE" w:rsidRDefault="00E10FEE" w:rsidP="00AF4B73">
      <w:pPr>
        <w:spacing w:after="0" w:line="240" w:lineRule="auto"/>
      </w:pPr>
      <w:r>
        <w:separator/>
      </w:r>
    </w:p>
  </w:endnote>
  <w:endnote w:type="continuationSeparator" w:id="0">
    <w:p w14:paraId="3F5267A2" w14:textId="77777777" w:rsidR="00E10FEE" w:rsidRDefault="00E10FEE" w:rsidP="00AF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47341" w14:textId="77777777" w:rsidR="00E10FEE" w:rsidRDefault="00E10FEE" w:rsidP="00AF4B73">
      <w:pPr>
        <w:spacing w:after="0" w:line="240" w:lineRule="auto"/>
      </w:pPr>
      <w:r>
        <w:separator/>
      </w:r>
    </w:p>
  </w:footnote>
  <w:footnote w:type="continuationSeparator" w:id="0">
    <w:p w14:paraId="7F0BBC44" w14:textId="77777777" w:rsidR="00E10FEE" w:rsidRDefault="00E10FEE" w:rsidP="00AF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18622" w14:textId="77777777" w:rsidR="00AF4B73" w:rsidRDefault="00AF4B73">
    <w:pPr>
      <w:pStyle w:val="Nagwek"/>
    </w:pPr>
    <w:r>
      <w:rPr>
        <w:noProof/>
      </w:rPr>
      <w:drawing>
        <wp:inline distT="0" distB="0" distL="0" distR="0" wp14:anchorId="4C2C2A24" wp14:editId="555992D3">
          <wp:extent cx="5760720" cy="754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25000" t="23985" r="25000" b="64491"/>
                  <a:stretch>
                    <a:fillRect/>
                  </a:stretch>
                </pic:blipFill>
                <pic:spPr bwMode="auto">
                  <a:xfrm>
                    <a:off x="0" y="0"/>
                    <a:ext cx="57607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56CDE"/>
    <w:multiLevelType w:val="multilevel"/>
    <w:tmpl w:val="9AEA70E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C40A1"/>
    <w:multiLevelType w:val="multilevel"/>
    <w:tmpl w:val="4F9EE7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2B97265"/>
    <w:multiLevelType w:val="multilevel"/>
    <w:tmpl w:val="17AA15A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23D04"/>
    <w:multiLevelType w:val="hybridMultilevel"/>
    <w:tmpl w:val="E6A4C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02F6229"/>
    <w:multiLevelType w:val="hybridMultilevel"/>
    <w:tmpl w:val="FDCE8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A94915"/>
    <w:multiLevelType w:val="multilevel"/>
    <w:tmpl w:val="4F9EE74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2C9C0604"/>
    <w:multiLevelType w:val="hybridMultilevel"/>
    <w:tmpl w:val="14FECF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EB46E0B"/>
    <w:multiLevelType w:val="multilevel"/>
    <w:tmpl w:val="A7560B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866B58"/>
    <w:multiLevelType w:val="hybridMultilevel"/>
    <w:tmpl w:val="BAE0BC2C"/>
    <w:lvl w:ilvl="0" w:tplc="3FB8C7F6">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0">
    <w:nsid w:val="35F12101"/>
    <w:multiLevelType w:val="hybridMultilevel"/>
    <w:tmpl w:val="CE96CC50"/>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3E6E88"/>
    <w:multiLevelType w:val="multilevel"/>
    <w:tmpl w:val="6438282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C772EE"/>
    <w:multiLevelType w:val="hybridMultilevel"/>
    <w:tmpl w:val="18609A1C"/>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56A425A"/>
    <w:multiLevelType w:val="hybridMultilevel"/>
    <w:tmpl w:val="D44E57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9B2475"/>
    <w:multiLevelType w:val="hybridMultilevel"/>
    <w:tmpl w:val="AE9E9182"/>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B72DB"/>
    <w:multiLevelType w:val="hybridMultilevel"/>
    <w:tmpl w:val="2D34684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FAD683E"/>
    <w:multiLevelType w:val="hybridMultilevel"/>
    <w:tmpl w:val="D04A6328"/>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A74672"/>
    <w:multiLevelType w:val="multilevel"/>
    <w:tmpl w:val="993643CE"/>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225A4E"/>
    <w:multiLevelType w:val="hybridMultilevel"/>
    <w:tmpl w:val="567C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EBC286C"/>
    <w:multiLevelType w:val="multilevel"/>
    <w:tmpl w:val="DD9E77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256784"/>
    <w:multiLevelType w:val="hybridMultilevel"/>
    <w:tmpl w:val="4F9ECB0A"/>
    <w:lvl w:ilvl="0" w:tplc="E22A01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8AF4DFB"/>
    <w:multiLevelType w:val="multilevel"/>
    <w:tmpl w:val="A6383FB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5A613C"/>
    <w:multiLevelType w:val="hybridMultilevel"/>
    <w:tmpl w:val="A6BC0A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7F53AF"/>
    <w:multiLevelType w:val="hybridMultilevel"/>
    <w:tmpl w:val="65DAEFE0"/>
    <w:lvl w:ilvl="0" w:tplc="1472E07C">
      <w:start w:val="1"/>
      <w:numFmt w:val="bullet"/>
      <w:lvlText w:val=""/>
      <w:lvlJc w:val="left"/>
      <w:pPr>
        <w:ind w:left="720" w:hanging="360"/>
      </w:pPr>
      <w:rPr>
        <w:rFonts w:ascii="Symbol" w:hAnsi="Symbol"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5D71CE1"/>
    <w:multiLevelType w:val="multilevel"/>
    <w:tmpl w:val="3AE81FD2"/>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3D14BE"/>
    <w:multiLevelType w:val="multilevel"/>
    <w:tmpl w:val="F7A89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087E23"/>
    <w:multiLevelType w:val="hybridMultilevel"/>
    <w:tmpl w:val="CDBEA120"/>
    <w:lvl w:ilvl="0" w:tplc="3FB8C7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2"/>
  </w:num>
  <w:num w:numId="4">
    <w:abstractNumId w:val="0"/>
  </w:num>
  <w:num w:numId="5">
    <w:abstractNumId w:val="19"/>
  </w:num>
  <w:num w:numId="6">
    <w:abstractNumId w:val="26"/>
  </w:num>
  <w:num w:numId="7">
    <w:abstractNumId w:val="17"/>
  </w:num>
  <w:num w:numId="8">
    <w:abstractNumId w:val="10"/>
  </w:num>
  <w:num w:numId="9">
    <w:abstractNumId w:val="15"/>
  </w:num>
  <w:num w:numId="10">
    <w:abstractNumId w:val="11"/>
  </w:num>
  <w:num w:numId="11">
    <w:abstractNumId w:val="23"/>
  </w:num>
  <w:num w:numId="12">
    <w:abstractNumId w:val="1"/>
  </w:num>
  <w:num w:numId="13">
    <w:abstractNumId w:val="9"/>
  </w:num>
  <w:num w:numId="14">
    <w:abstractNumId w:val="21"/>
  </w:num>
  <w:num w:numId="15">
    <w:abstractNumId w:val="16"/>
  </w:num>
  <w:num w:numId="16">
    <w:abstractNumId w:val="14"/>
  </w:num>
  <w:num w:numId="17">
    <w:abstractNumId w:val="18"/>
  </w:num>
  <w:num w:numId="18">
    <w:abstractNumId w:val="25"/>
  </w:num>
  <w:num w:numId="19">
    <w:abstractNumId w:val="24"/>
  </w:num>
  <w:num w:numId="20">
    <w:abstractNumId w:val="28"/>
  </w:num>
  <w:num w:numId="21">
    <w:abstractNumId w:val="2"/>
  </w:num>
  <w:num w:numId="22">
    <w:abstractNumId w:val="6"/>
  </w:num>
  <w:num w:numId="23">
    <w:abstractNumId w:val="13"/>
  </w:num>
  <w:num w:numId="24">
    <w:abstractNumId w:val="7"/>
  </w:num>
  <w:num w:numId="25">
    <w:abstractNumId w:val="20"/>
  </w:num>
  <w:num w:numId="26">
    <w:abstractNumId w:val="4"/>
  </w:num>
  <w:num w:numId="27">
    <w:abstractNumId w:val="8"/>
  </w:num>
  <w:num w:numId="28">
    <w:abstractNumId w:val="5"/>
  </w:num>
  <w:num w:numId="29">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4"/>
    <w:rsid w:val="000032A7"/>
    <w:rsid w:val="00007D15"/>
    <w:rsid w:val="00016CA7"/>
    <w:rsid w:val="00020652"/>
    <w:rsid w:val="00021E7D"/>
    <w:rsid w:val="00025E11"/>
    <w:rsid w:val="00034C6A"/>
    <w:rsid w:val="00061609"/>
    <w:rsid w:val="00063127"/>
    <w:rsid w:val="00075C36"/>
    <w:rsid w:val="00076A0F"/>
    <w:rsid w:val="00084B72"/>
    <w:rsid w:val="00086E34"/>
    <w:rsid w:val="0009266B"/>
    <w:rsid w:val="000A6EA3"/>
    <w:rsid w:val="000B139A"/>
    <w:rsid w:val="000D3E23"/>
    <w:rsid w:val="000D5FF0"/>
    <w:rsid w:val="001015FF"/>
    <w:rsid w:val="00101C3F"/>
    <w:rsid w:val="00101D9C"/>
    <w:rsid w:val="0010427D"/>
    <w:rsid w:val="00105BA7"/>
    <w:rsid w:val="00111CCD"/>
    <w:rsid w:val="00116B09"/>
    <w:rsid w:val="001204AB"/>
    <w:rsid w:val="00120810"/>
    <w:rsid w:val="00120F52"/>
    <w:rsid w:val="00132C3E"/>
    <w:rsid w:val="001401C0"/>
    <w:rsid w:val="00141FF4"/>
    <w:rsid w:val="00144E15"/>
    <w:rsid w:val="00145923"/>
    <w:rsid w:val="0015179D"/>
    <w:rsid w:val="00154DE0"/>
    <w:rsid w:val="00155F8A"/>
    <w:rsid w:val="00163C2E"/>
    <w:rsid w:val="00180837"/>
    <w:rsid w:val="001812CD"/>
    <w:rsid w:val="001834E5"/>
    <w:rsid w:val="00185F21"/>
    <w:rsid w:val="001B59C4"/>
    <w:rsid w:val="001B6A34"/>
    <w:rsid w:val="001C751D"/>
    <w:rsid w:val="001D638E"/>
    <w:rsid w:val="001F4036"/>
    <w:rsid w:val="001F532D"/>
    <w:rsid w:val="00207938"/>
    <w:rsid w:val="002101CB"/>
    <w:rsid w:val="00215C67"/>
    <w:rsid w:val="00224806"/>
    <w:rsid w:val="00226728"/>
    <w:rsid w:val="00232308"/>
    <w:rsid w:val="0023258E"/>
    <w:rsid w:val="00237B38"/>
    <w:rsid w:val="00245351"/>
    <w:rsid w:val="00245EDC"/>
    <w:rsid w:val="00251417"/>
    <w:rsid w:val="002855B7"/>
    <w:rsid w:val="002867BD"/>
    <w:rsid w:val="00290738"/>
    <w:rsid w:val="002A3C8E"/>
    <w:rsid w:val="002A7205"/>
    <w:rsid w:val="002B2977"/>
    <w:rsid w:val="002B551E"/>
    <w:rsid w:val="002C7E07"/>
    <w:rsid w:val="002D37F9"/>
    <w:rsid w:val="002D4D63"/>
    <w:rsid w:val="002E3668"/>
    <w:rsid w:val="002F5FDC"/>
    <w:rsid w:val="002F7FF4"/>
    <w:rsid w:val="00303BA4"/>
    <w:rsid w:val="00310030"/>
    <w:rsid w:val="00323E1D"/>
    <w:rsid w:val="00325401"/>
    <w:rsid w:val="00330BCB"/>
    <w:rsid w:val="003340F6"/>
    <w:rsid w:val="00346FD1"/>
    <w:rsid w:val="00347557"/>
    <w:rsid w:val="00364CDD"/>
    <w:rsid w:val="003656B6"/>
    <w:rsid w:val="00381653"/>
    <w:rsid w:val="00383D4E"/>
    <w:rsid w:val="00393866"/>
    <w:rsid w:val="003A4AC4"/>
    <w:rsid w:val="003B30F1"/>
    <w:rsid w:val="003D1B9D"/>
    <w:rsid w:val="003D59BE"/>
    <w:rsid w:val="003E60C5"/>
    <w:rsid w:val="003F349C"/>
    <w:rsid w:val="00403862"/>
    <w:rsid w:val="00411B38"/>
    <w:rsid w:val="00413C85"/>
    <w:rsid w:val="00415F8F"/>
    <w:rsid w:val="00425524"/>
    <w:rsid w:val="00425923"/>
    <w:rsid w:val="00426343"/>
    <w:rsid w:val="004272DA"/>
    <w:rsid w:val="00432C1F"/>
    <w:rsid w:val="0043786B"/>
    <w:rsid w:val="0044238D"/>
    <w:rsid w:val="00443744"/>
    <w:rsid w:val="00461B13"/>
    <w:rsid w:val="004636E8"/>
    <w:rsid w:val="00471729"/>
    <w:rsid w:val="0047365F"/>
    <w:rsid w:val="00474FDD"/>
    <w:rsid w:val="004766A5"/>
    <w:rsid w:val="004864B0"/>
    <w:rsid w:val="004A354C"/>
    <w:rsid w:val="004B0564"/>
    <w:rsid w:val="004B14BF"/>
    <w:rsid w:val="004B2BBC"/>
    <w:rsid w:val="004B55B3"/>
    <w:rsid w:val="004C66EC"/>
    <w:rsid w:val="004C6E5B"/>
    <w:rsid w:val="004D0DA4"/>
    <w:rsid w:val="004D12C8"/>
    <w:rsid w:val="004D4D2B"/>
    <w:rsid w:val="004E4E05"/>
    <w:rsid w:val="004E677B"/>
    <w:rsid w:val="004E6DB9"/>
    <w:rsid w:val="004F16B0"/>
    <w:rsid w:val="004F74E4"/>
    <w:rsid w:val="005021D4"/>
    <w:rsid w:val="00506574"/>
    <w:rsid w:val="00520DE0"/>
    <w:rsid w:val="00534F1C"/>
    <w:rsid w:val="00541699"/>
    <w:rsid w:val="00544BC0"/>
    <w:rsid w:val="00547316"/>
    <w:rsid w:val="005577AD"/>
    <w:rsid w:val="00581853"/>
    <w:rsid w:val="00583366"/>
    <w:rsid w:val="00590374"/>
    <w:rsid w:val="005A19BA"/>
    <w:rsid w:val="005D2D4B"/>
    <w:rsid w:val="005F74BE"/>
    <w:rsid w:val="00604977"/>
    <w:rsid w:val="00607FA7"/>
    <w:rsid w:val="00613CB8"/>
    <w:rsid w:val="00613D62"/>
    <w:rsid w:val="0061438A"/>
    <w:rsid w:val="00634C93"/>
    <w:rsid w:val="00647761"/>
    <w:rsid w:val="00651996"/>
    <w:rsid w:val="00656470"/>
    <w:rsid w:val="0066391E"/>
    <w:rsid w:val="00665533"/>
    <w:rsid w:val="006704E2"/>
    <w:rsid w:val="0067745B"/>
    <w:rsid w:val="00680044"/>
    <w:rsid w:val="006848D9"/>
    <w:rsid w:val="00692FE1"/>
    <w:rsid w:val="006C1F48"/>
    <w:rsid w:val="006D3250"/>
    <w:rsid w:val="006D7F1F"/>
    <w:rsid w:val="006E1186"/>
    <w:rsid w:val="006F52E7"/>
    <w:rsid w:val="00701FBD"/>
    <w:rsid w:val="00707B3F"/>
    <w:rsid w:val="0072589E"/>
    <w:rsid w:val="00727A5F"/>
    <w:rsid w:val="00735DCE"/>
    <w:rsid w:val="00740063"/>
    <w:rsid w:val="007475C4"/>
    <w:rsid w:val="0075189A"/>
    <w:rsid w:val="0076089A"/>
    <w:rsid w:val="0077018B"/>
    <w:rsid w:val="00770832"/>
    <w:rsid w:val="00770FA4"/>
    <w:rsid w:val="00776FA4"/>
    <w:rsid w:val="007856B9"/>
    <w:rsid w:val="00790A9E"/>
    <w:rsid w:val="007A1FE8"/>
    <w:rsid w:val="007B3EC4"/>
    <w:rsid w:val="007C3F78"/>
    <w:rsid w:val="007E046C"/>
    <w:rsid w:val="007E7499"/>
    <w:rsid w:val="007F60AF"/>
    <w:rsid w:val="00802B28"/>
    <w:rsid w:val="00804142"/>
    <w:rsid w:val="00810CA1"/>
    <w:rsid w:val="008116E9"/>
    <w:rsid w:val="008179FC"/>
    <w:rsid w:val="008234F7"/>
    <w:rsid w:val="00825363"/>
    <w:rsid w:val="008255E9"/>
    <w:rsid w:val="00826CCC"/>
    <w:rsid w:val="00827CB7"/>
    <w:rsid w:val="0083320A"/>
    <w:rsid w:val="0084174F"/>
    <w:rsid w:val="00850BA5"/>
    <w:rsid w:val="00853CCB"/>
    <w:rsid w:val="008556CE"/>
    <w:rsid w:val="00857DF6"/>
    <w:rsid w:val="00862647"/>
    <w:rsid w:val="008771EF"/>
    <w:rsid w:val="00887ABC"/>
    <w:rsid w:val="00887EDF"/>
    <w:rsid w:val="0089108A"/>
    <w:rsid w:val="00895A36"/>
    <w:rsid w:val="008A645F"/>
    <w:rsid w:val="008B57F5"/>
    <w:rsid w:val="008C253C"/>
    <w:rsid w:val="008C40A3"/>
    <w:rsid w:val="008E19D5"/>
    <w:rsid w:val="008E45A0"/>
    <w:rsid w:val="008E5419"/>
    <w:rsid w:val="009017B8"/>
    <w:rsid w:val="00902218"/>
    <w:rsid w:val="0090722E"/>
    <w:rsid w:val="00911026"/>
    <w:rsid w:val="00920274"/>
    <w:rsid w:val="00942C78"/>
    <w:rsid w:val="0094369B"/>
    <w:rsid w:val="00946C07"/>
    <w:rsid w:val="00957B53"/>
    <w:rsid w:val="00961E4E"/>
    <w:rsid w:val="00972054"/>
    <w:rsid w:val="00973B35"/>
    <w:rsid w:val="00980E46"/>
    <w:rsid w:val="009965AF"/>
    <w:rsid w:val="009A08E0"/>
    <w:rsid w:val="009A35D9"/>
    <w:rsid w:val="009A63D9"/>
    <w:rsid w:val="009A6DAE"/>
    <w:rsid w:val="009B6109"/>
    <w:rsid w:val="009C39B5"/>
    <w:rsid w:val="009D16D5"/>
    <w:rsid w:val="009E67CB"/>
    <w:rsid w:val="009F60FB"/>
    <w:rsid w:val="009F79C0"/>
    <w:rsid w:val="00A062F1"/>
    <w:rsid w:val="00A0675F"/>
    <w:rsid w:val="00A133D8"/>
    <w:rsid w:val="00A15CB3"/>
    <w:rsid w:val="00A4002F"/>
    <w:rsid w:val="00A539FB"/>
    <w:rsid w:val="00A53A4B"/>
    <w:rsid w:val="00A55ADD"/>
    <w:rsid w:val="00A5624D"/>
    <w:rsid w:val="00A65C1A"/>
    <w:rsid w:val="00A83118"/>
    <w:rsid w:val="00A86BFD"/>
    <w:rsid w:val="00A86D73"/>
    <w:rsid w:val="00A9061D"/>
    <w:rsid w:val="00AA2DA9"/>
    <w:rsid w:val="00AA6F0E"/>
    <w:rsid w:val="00AE2AA8"/>
    <w:rsid w:val="00AF04F6"/>
    <w:rsid w:val="00AF1B7A"/>
    <w:rsid w:val="00AF4B73"/>
    <w:rsid w:val="00AF4C8A"/>
    <w:rsid w:val="00AF59D6"/>
    <w:rsid w:val="00AF5ED0"/>
    <w:rsid w:val="00B175C5"/>
    <w:rsid w:val="00B2594D"/>
    <w:rsid w:val="00B32A55"/>
    <w:rsid w:val="00B3368A"/>
    <w:rsid w:val="00B3394C"/>
    <w:rsid w:val="00B37833"/>
    <w:rsid w:val="00B42D84"/>
    <w:rsid w:val="00B51E50"/>
    <w:rsid w:val="00B6168F"/>
    <w:rsid w:val="00B62EDC"/>
    <w:rsid w:val="00B821D7"/>
    <w:rsid w:val="00B83DFC"/>
    <w:rsid w:val="00B85ADA"/>
    <w:rsid w:val="00B9167B"/>
    <w:rsid w:val="00BB2592"/>
    <w:rsid w:val="00BB46BA"/>
    <w:rsid w:val="00BC0190"/>
    <w:rsid w:val="00BD53CC"/>
    <w:rsid w:val="00BD5A75"/>
    <w:rsid w:val="00BE6D82"/>
    <w:rsid w:val="00BF1297"/>
    <w:rsid w:val="00C016CA"/>
    <w:rsid w:val="00C021AF"/>
    <w:rsid w:val="00C177AC"/>
    <w:rsid w:val="00C222C3"/>
    <w:rsid w:val="00C24290"/>
    <w:rsid w:val="00C27916"/>
    <w:rsid w:val="00C36645"/>
    <w:rsid w:val="00C44A31"/>
    <w:rsid w:val="00C5194F"/>
    <w:rsid w:val="00C53EA6"/>
    <w:rsid w:val="00C5601C"/>
    <w:rsid w:val="00C70627"/>
    <w:rsid w:val="00C77AB6"/>
    <w:rsid w:val="00C804EB"/>
    <w:rsid w:val="00C91645"/>
    <w:rsid w:val="00CA2B12"/>
    <w:rsid w:val="00CB091F"/>
    <w:rsid w:val="00CB7F9F"/>
    <w:rsid w:val="00CC00D2"/>
    <w:rsid w:val="00CD0183"/>
    <w:rsid w:val="00CF40F2"/>
    <w:rsid w:val="00D02228"/>
    <w:rsid w:val="00D07545"/>
    <w:rsid w:val="00D120FC"/>
    <w:rsid w:val="00D130D8"/>
    <w:rsid w:val="00D34FF3"/>
    <w:rsid w:val="00D40D6D"/>
    <w:rsid w:val="00D4451A"/>
    <w:rsid w:val="00D5005E"/>
    <w:rsid w:val="00D56276"/>
    <w:rsid w:val="00D70274"/>
    <w:rsid w:val="00D733FA"/>
    <w:rsid w:val="00D74894"/>
    <w:rsid w:val="00D77E6B"/>
    <w:rsid w:val="00D8201A"/>
    <w:rsid w:val="00D8684B"/>
    <w:rsid w:val="00D92A20"/>
    <w:rsid w:val="00DA10CC"/>
    <w:rsid w:val="00DB0F94"/>
    <w:rsid w:val="00DB3078"/>
    <w:rsid w:val="00DC4150"/>
    <w:rsid w:val="00DC50E8"/>
    <w:rsid w:val="00DD1F95"/>
    <w:rsid w:val="00DD4211"/>
    <w:rsid w:val="00DF4521"/>
    <w:rsid w:val="00DF53B0"/>
    <w:rsid w:val="00E02810"/>
    <w:rsid w:val="00E05047"/>
    <w:rsid w:val="00E06FA9"/>
    <w:rsid w:val="00E10FEE"/>
    <w:rsid w:val="00E20652"/>
    <w:rsid w:val="00E255FB"/>
    <w:rsid w:val="00E35BED"/>
    <w:rsid w:val="00E43FFE"/>
    <w:rsid w:val="00E46E5E"/>
    <w:rsid w:val="00E47E55"/>
    <w:rsid w:val="00E507D7"/>
    <w:rsid w:val="00E53B17"/>
    <w:rsid w:val="00E634E2"/>
    <w:rsid w:val="00E73F65"/>
    <w:rsid w:val="00E84807"/>
    <w:rsid w:val="00E85BC0"/>
    <w:rsid w:val="00E9289A"/>
    <w:rsid w:val="00EC40E8"/>
    <w:rsid w:val="00EC4362"/>
    <w:rsid w:val="00EC4AD1"/>
    <w:rsid w:val="00ED4A3D"/>
    <w:rsid w:val="00ED73D8"/>
    <w:rsid w:val="00EE4AC8"/>
    <w:rsid w:val="00EF0B2E"/>
    <w:rsid w:val="00EF4A0B"/>
    <w:rsid w:val="00EF4A74"/>
    <w:rsid w:val="00EF7390"/>
    <w:rsid w:val="00EF7C61"/>
    <w:rsid w:val="00F00F0E"/>
    <w:rsid w:val="00F10B08"/>
    <w:rsid w:val="00F14CC4"/>
    <w:rsid w:val="00F21EF6"/>
    <w:rsid w:val="00F24876"/>
    <w:rsid w:val="00F2660E"/>
    <w:rsid w:val="00F30664"/>
    <w:rsid w:val="00F367DB"/>
    <w:rsid w:val="00F42D69"/>
    <w:rsid w:val="00F560D4"/>
    <w:rsid w:val="00F71AB8"/>
    <w:rsid w:val="00F71E4A"/>
    <w:rsid w:val="00F77A67"/>
    <w:rsid w:val="00F813DF"/>
    <w:rsid w:val="00F83129"/>
    <w:rsid w:val="00F84889"/>
    <w:rsid w:val="00F93786"/>
    <w:rsid w:val="00FB1228"/>
    <w:rsid w:val="00FB4FAC"/>
    <w:rsid w:val="00FB5873"/>
    <w:rsid w:val="00FC1A3A"/>
    <w:rsid w:val="00FC21DF"/>
    <w:rsid w:val="00FC7E13"/>
    <w:rsid w:val="00FD222A"/>
    <w:rsid w:val="00FD3D6F"/>
    <w:rsid w:val="00FE2037"/>
    <w:rsid w:val="00FE5912"/>
    <w:rsid w:val="00FF153F"/>
    <w:rsid w:val="00FF2438"/>
    <w:rsid w:val="00FF2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
    <w:basedOn w:val="Normalny"/>
    <w:link w:val="AkapitzlistZnak"/>
    <w:uiPriority w:val="34"/>
    <w:qFormat/>
    <w:rsid w:val="00770832"/>
    <w:pPr>
      <w:ind w:left="720"/>
      <w:contextualSpacing/>
    </w:pPr>
  </w:style>
  <w:style w:type="paragraph" w:customStyle="1" w:styleId="Default">
    <w:name w:val="Defaul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HTML-wstpniesformatowany">
    <w:name w:val="HTML Preformatted"/>
    <w:basedOn w:val="Normalny"/>
    <w:link w:val="HTML-wstpniesformatowanyZnak"/>
    <w:uiPriority w:val="99"/>
    <w:unhideWhenUsed/>
    <w:rsid w:val="00D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02228"/>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D40D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D6D"/>
    <w:rPr>
      <w:rFonts w:ascii="Tahoma" w:hAnsi="Tahoma" w:cs="Tahoma"/>
      <w:sz w:val="16"/>
      <w:szCs w:val="16"/>
    </w:rPr>
  </w:style>
  <w:style w:type="paragraph" w:customStyle="1" w:styleId="Tekstpodstawowy31">
    <w:name w:val="Tekst podstawowy 31"/>
    <w:basedOn w:val="Normalny"/>
    <w:rsid w:val="0015179D"/>
    <w:pPr>
      <w:spacing w:after="0" w:line="240" w:lineRule="auto"/>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15179D"/>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15179D"/>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AF4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B73"/>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qFormat/>
    <w:rsid w:val="009C39B5"/>
  </w:style>
  <w:style w:type="character" w:customStyle="1" w:styleId="st">
    <w:name w:val="st"/>
    <w:basedOn w:val="Domylnaczcionkaakapitu"/>
    <w:qFormat/>
    <w:rsid w:val="00F7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lp1,Preambuła,Colorful Shading - Accent 31"/>
    <w:basedOn w:val="Normalny"/>
    <w:link w:val="AkapitzlistZnak"/>
    <w:uiPriority w:val="34"/>
    <w:qFormat/>
    <w:rsid w:val="00770832"/>
    <w:pPr>
      <w:ind w:left="720"/>
      <w:contextualSpacing/>
    </w:pPr>
  </w:style>
  <w:style w:type="paragraph" w:customStyle="1" w:styleId="Default">
    <w:name w:val="Default"/>
    <w:rsid w:val="00B85ADA"/>
    <w:pPr>
      <w:autoSpaceDE w:val="0"/>
      <w:autoSpaceDN w:val="0"/>
      <w:adjustRightInd w:val="0"/>
      <w:spacing w:after="0" w:line="240" w:lineRule="auto"/>
    </w:pPr>
    <w:rPr>
      <w:rFonts w:ascii="Tahoma" w:hAnsi="Tahoma" w:cs="Tahoma"/>
      <w:color w:val="000000"/>
      <w:sz w:val="24"/>
      <w:szCs w:val="24"/>
    </w:rPr>
  </w:style>
  <w:style w:type="paragraph" w:styleId="Bezodstpw">
    <w:name w:val="No Spacing"/>
    <w:uiPriority w:val="1"/>
    <w:qFormat/>
    <w:rsid w:val="00F71E4A"/>
    <w:pPr>
      <w:spacing w:after="0" w:line="240" w:lineRule="auto"/>
    </w:pPr>
  </w:style>
  <w:style w:type="paragraph" w:styleId="Nagwek">
    <w:name w:val="header"/>
    <w:basedOn w:val="Normalny"/>
    <w:link w:val="NagwekZnak"/>
    <w:rsid w:val="00C44A31"/>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NagwekZnak">
    <w:name w:val="Nagłówek Znak"/>
    <w:basedOn w:val="Domylnaczcionkaakapitu"/>
    <w:link w:val="Nagwek"/>
    <w:rsid w:val="00C44A31"/>
    <w:rPr>
      <w:rFonts w:ascii="Times New Roman" w:eastAsia="Times New Roman" w:hAnsi="Times New Roman" w:cs="Times New Roman"/>
      <w:sz w:val="24"/>
      <w:szCs w:val="20"/>
    </w:rPr>
  </w:style>
  <w:style w:type="character" w:styleId="Hipercze">
    <w:name w:val="Hyperlink"/>
    <w:unhideWhenUsed/>
    <w:rsid w:val="00C44A31"/>
    <w:rPr>
      <w:color w:val="0000FF"/>
      <w:u w:val="single"/>
    </w:rPr>
  </w:style>
  <w:style w:type="paragraph" w:styleId="HTML-wstpniesformatowany">
    <w:name w:val="HTML Preformatted"/>
    <w:basedOn w:val="Normalny"/>
    <w:link w:val="HTML-wstpniesformatowanyZnak"/>
    <w:uiPriority w:val="99"/>
    <w:unhideWhenUsed/>
    <w:rsid w:val="00D0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02228"/>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D40D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0D6D"/>
    <w:rPr>
      <w:rFonts w:ascii="Tahoma" w:hAnsi="Tahoma" w:cs="Tahoma"/>
      <w:sz w:val="16"/>
      <w:szCs w:val="16"/>
    </w:rPr>
  </w:style>
  <w:style w:type="paragraph" w:customStyle="1" w:styleId="Tekstpodstawowy31">
    <w:name w:val="Tekst podstawowy 31"/>
    <w:basedOn w:val="Normalny"/>
    <w:rsid w:val="0015179D"/>
    <w:pPr>
      <w:spacing w:after="0" w:line="240" w:lineRule="auto"/>
      <w:jc w:val="both"/>
    </w:pPr>
    <w:rPr>
      <w:rFonts w:ascii="Times New Roman" w:eastAsia="Times New Roman" w:hAnsi="Times New Roman" w:cs="Times New Roman"/>
      <w:sz w:val="24"/>
      <w:szCs w:val="20"/>
    </w:rPr>
  </w:style>
  <w:style w:type="paragraph" w:styleId="Tekstpodstawowywcity2">
    <w:name w:val="Body Text Indent 2"/>
    <w:basedOn w:val="Normalny"/>
    <w:link w:val="Tekstpodstawowywcity2Znak"/>
    <w:rsid w:val="0015179D"/>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15179D"/>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AF4B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B73"/>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qFormat/>
    <w:rsid w:val="009C39B5"/>
  </w:style>
  <w:style w:type="character" w:customStyle="1" w:styleId="st">
    <w:name w:val="st"/>
    <w:basedOn w:val="Domylnaczcionkaakapitu"/>
    <w:qFormat/>
    <w:rsid w:val="00F7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34007">
      <w:bodyDiv w:val="1"/>
      <w:marLeft w:val="0"/>
      <w:marRight w:val="0"/>
      <w:marTop w:val="0"/>
      <w:marBottom w:val="0"/>
      <w:divBdr>
        <w:top w:val="none" w:sz="0" w:space="0" w:color="auto"/>
        <w:left w:val="none" w:sz="0" w:space="0" w:color="auto"/>
        <w:bottom w:val="none" w:sz="0" w:space="0" w:color="auto"/>
        <w:right w:val="none" w:sz="0" w:space="0" w:color="auto"/>
      </w:divBdr>
    </w:div>
    <w:div w:id="1448352231">
      <w:bodyDiv w:val="1"/>
      <w:marLeft w:val="0"/>
      <w:marRight w:val="0"/>
      <w:marTop w:val="0"/>
      <w:marBottom w:val="0"/>
      <w:divBdr>
        <w:top w:val="none" w:sz="0" w:space="0" w:color="auto"/>
        <w:left w:val="none" w:sz="0" w:space="0" w:color="auto"/>
        <w:bottom w:val="none" w:sz="0" w:space="0" w:color="auto"/>
        <w:right w:val="none" w:sz="0" w:space="0" w:color="auto"/>
      </w:divBdr>
    </w:div>
    <w:div w:id="18883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um.proszowice.pl" TargetMode="External"/><Relationship Id="rId4" Type="http://schemas.microsoft.com/office/2007/relationships/stylesWithEffects" Target="stylesWithEffects.xml"/><Relationship Id="rId9" Type="http://schemas.openxmlformats.org/officeDocument/2006/relationships/hyperlink" Target="http://www.proszow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BB9F-BDB4-4109-BBD2-F65D29A5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3375</Words>
  <Characters>20254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Król</dc:creator>
  <cp:lastModifiedBy>Alina Kaczmarczyk</cp:lastModifiedBy>
  <cp:revision>16</cp:revision>
  <dcterms:created xsi:type="dcterms:W3CDTF">2020-12-27T21:10:00Z</dcterms:created>
  <dcterms:modified xsi:type="dcterms:W3CDTF">2020-12-29T23:02:00Z</dcterms:modified>
</cp:coreProperties>
</file>