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062"/>
      </w:tblGrid>
      <w:tr w:rsidR="00694E9D" w14:paraId="5426D902" w14:textId="77777777" w:rsidTr="00694E9D">
        <w:trPr>
          <w:trHeight w:val="557"/>
        </w:trPr>
        <w:tc>
          <w:tcPr>
            <w:tcW w:w="9062" w:type="dxa"/>
            <w:vAlign w:val="center"/>
          </w:tcPr>
          <w:p w14:paraId="0EC26EF1" w14:textId="705A0F82" w:rsidR="00694E9D" w:rsidRPr="00694E9D" w:rsidRDefault="001C6C5A" w:rsidP="00C24FC3">
            <w:pPr>
              <w:spacing w:line="276" w:lineRule="auto"/>
              <w:jc w:val="center"/>
              <w:rPr>
                <w:rFonts w:ascii="Times New Roman" w:hAnsi="Times New Roman" w:cs="Times New Roman"/>
                <w:b/>
                <w:bCs/>
              </w:rPr>
            </w:pPr>
            <w:r>
              <w:rPr>
                <w:rFonts w:ascii="Times New Roman" w:hAnsi="Times New Roman" w:cs="Times New Roman"/>
                <w:b/>
                <w:bCs/>
              </w:rPr>
              <w:t>ZAŁĄ</w:t>
            </w:r>
            <w:bookmarkStart w:id="0" w:name="_GoBack"/>
            <w:bookmarkEnd w:id="0"/>
            <w:r>
              <w:rPr>
                <w:rFonts w:ascii="Times New Roman" w:hAnsi="Times New Roman" w:cs="Times New Roman"/>
                <w:b/>
                <w:bCs/>
              </w:rPr>
              <w:t xml:space="preserve">CZNIK A - </w:t>
            </w:r>
            <w:r w:rsidR="00694E9D" w:rsidRPr="00694E9D">
              <w:rPr>
                <w:rFonts w:ascii="Times New Roman" w:hAnsi="Times New Roman" w:cs="Times New Roman"/>
                <w:b/>
                <w:bCs/>
              </w:rPr>
              <w:t>SZCZEGÓŁOWY OPIS PRZEDMIOTU ZAMÓWIENIA</w:t>
            </w:r>
          </w:p>
        </w:tc>
      </w:tr>
      <w:tr w:rsidR="00694E9D" w14:paraId="0C734222" w14:textId="77777777" w:rsidTr="00C24FC3">
        <w:trPr>
          <w:trHeight w:val="844"/>
        </w:trPr>
        <w:tc>
          <w:tcPr>
            <w:tcW w:w="9062" w:type="dxa"/>
            <w:vAlign w:val="center"/>
          </w:tcPr>
          <w:p w14:paraId="462DBBBF" w14:textId="1A7DF56B" w:rsidR="00941242" w:rsidRDefault="00941242" w:rsidP="00E7014D">
            <w:pPr>
              <w:pStyle w:val="Akapitzlist"/>
              <w:numPr>
                <w:ilvl w:val="0"/>
                <w:numId w:val="1"/>
              </w:numPr>
              <w:spacing w:before="240" w:line="276" w:lineRule="auto"/>
              <w:jc w:val="center"/>
              <w:rPr>
                <w:rFonts w:ascii="Times New Roman" w:hAnsi="Times New Roman" w:cs="Times New Roman"/>
                <w:b/>
                <w:bCs/>
              </w:rPr>
            </w:pPr>
            <w:r>
              <w:rPr>
                <w:rFonts w:ascii="Times New Roman" w:hAnsi="Times New Roman" w:cs="Times New Roman"/>
                <w:b/>
                <w:bCs/>
              </w:rPr>
              <w:t>Harmonogram realizacji zamówienia.</w:t>
            </w:r>
          </w:p>
          <w:p w14:paraId="70E47957" w14:textId="387A1661" w:rsidR="00766F80" w:rsidRDefault="00941242" w:rsidP="00766F80">
            <w:pPr>
              <w:pStyle w:val="Akapitzlist"/>
              <w:spacing w:before="240" w:line="276" w:lineRule="auto"/>
              <w:jc w:val="center"/>
              <w:rPr>
                <w:rFonts w:ascii="Times New Roman" w:hAnsi="Times New Roman" w:cs="Times New Roman"/>
                <w:b/>
                <w:bCs/>
              </w:rPr>
            </w:pPr>
            <w:r>
              <w:rPr>
                <w:rFonts w:ascii="Times New Roman" w:hAnsi="Times New Roman" w:cs="Times New Roman"/>
                <w:b/>
                <w:bCs/>
              </w:rPr>
              <w:t>(dotyczy części nr 1 i 2)</w:t>
            </w:r>
          </w:p>
          <w:p w14:paraId="3EB95816" w14:textId="77777777" w:rsidR="00766F80" w:rsidRDefault="00766F80" w:rsidP="00766F80">
            <w:pPr>
              <w:pStyle w:val="Akapitzlist"/>
              <w:spacing w:before="240" w:line="276" w:lineRule="auto"/>
              <w:jc w:val="center"/>
              <w:rPr>
                <w:rFonts w:ascii="Times New Roman" w:hAnsi="Times New Roman" w:cs="Times New Roman"/>
                <w:b/>
                <w:bCs/>
              </w:rPr>
            </w:pPr>
          </w:p>
          <w:p w14:paraId="71600A2D" w14:textId="6D019EC8" w:rsidR="00941242" w:rsidRPr="00766F80" w:rsidRDefault="00766F80" w:rsidP="00766F80">
            <w:pPr>
              <w:spacing w:line="276" w:lineRule="auto"/>
              <w:rPr>
                <w:rFonts w:ascii="Times New Roman" w:hAnsi="Times New Roman" w:cs="Times New Roman"/>
                <w:b/>
                <w:bCs/>
              </w:rPr>
            </w:pPr>
            <w:r>
              <w:rPr>
                <w:rFonts w:ascii="Times New Roman" w:hAnsi="Times New Roman" w:cs="Times New Roman"/>
              </w:rPr>
              <w:t>Z</w:t>
            </w:r>
            <w:r w:rsidRPr="00346A7E">
              <w:rPr>
                <w:rFonts w:ascii="Times New Roman" w:hAnsi="Times New Roman" w:cs="Times New Roman"/>
              </w:rPr>
              <w:t>amówieni</w:t>
            </w:r>
            <w:r>
              <w:rPr>
                <w:rFonts w:ascii="Times New Roman" w:hAnsi="Times New Roman" w:cs="Times New Roman"/>
              </w:rPr>
              <w:t>e</w:t>
            </w:r>
            <w:r w:rsidRPr="00346A7E">
              <w:rPr>
                <w:rFonts w:ascii="Times New Roman" w:hAnsi="Times New Roman" w:cs="Times New Roman"/>
              </w:rPr>
              <w:t xml:space="preserve"> </w:t>
            </w:r>
            <w:r w:rsidRPr="00A4172B">
              <w:rPr>
                <w:rFonts w:ascii="Times New Roman" w:hAnsi="Times New Roman" w:cs="Times New Roman"/>
              </w:rPr>
              <w:t xml:space="preserve">musi </w:t>
            </w:r>
            <w:r w:rsidRPr="00346A7E">
              <w:rPr>
                <w:rFonts w:ascii="Times New Roman" w:hAnsi="Times New Roman" w:cs="Times New Roman"/>
              </w:rPr>
              <w:t>być zrealizowan</w:t>
            </w:r>
            <w:r>
              <w:rPr>
                <w:rFonts w:ascii="Times New Roman" w:hAnsi="Times New Roman" w:cs="Times New Roman"/>
              </w:rPr>
              <w:t>e</w:t>
            </w:r>
            <w:r w:rsidRPr="00346A7E">
              <w:rPr>
                <w:rFonts w:ascii="Times New Roman" w:hAnsi="Times New Roman" w:cs="Times New Roman"/>
              </w:rPr>
              <w:t xml:space="preserve"> w</w:t>
            </w:r>
            <w:r>
              <w:rPr>
                <w:rFonts w:ascii="Times New Roman" w:hAnsi="Times New Roman" w:cs="Times New Roman"/>
              </w:rPr>
              <w:t xml:space="preserve"> </w:t>
            </w:r>
            <w:r w:rsidRPr="00346A7E">
              <w:rPr>
                <w:rFonts w:ascii="Times New Roman" w:hAnsi="Times New Roman" w:cs="Times New Roman"/>
              </w:rPr>
              <w:t xml:space="preserve">ciągu </w:t>
            </w:r>
            <w:r>
              <w:rPr>
                <w:rFonts w:ascii="Times New Roman" w:hAnsi="Times New Roman" w:cs="Times New Roman"/>
              </w:rPr>
              <w:t>60</w:t>
            </w:r>
            <w:r w:rsidRPr="00346A7E">
              <w:rPr>
                <w:rFonts w:ascii="Times New Roman" w:hAnsi="Times New Roman" w:cs="Times New Roman"/>
              </w:rPr>
              <w:t xml:space="preserve"> dni od dnia zawarcia umowy</w:t>
            </w:r>
            <w:r>
              <w:rPr>
                <w:rFonts w:ascii="Times New Roman" w:hAnsi="Times New Roman" w:cs="Times New Roman"/>
              </w:rPr>
              <w:t xml:space="preserve"> dla części nr 1 </w:t>
            </w:r>
            <w:r w:rsidR="00B40A12">
              <w:rPr>
                <w:rFonts w:ascii="Times New Roman" w:hAnsi="Times New Roman" w:cs="Times New Roman"/>
              </w:rPr>
              <w:t>oraz</w:t>
            </w:r>
            <w:r>
              <w:rPr>
                <w:rFonts w:ascii="Times New Roman" w:hAnsi="Times New Roman" w:cs="Times New Roman"/>
              </w:rPr>
              <w:t xml:space="preserve"> części nr 2.</w:t>
            </w:r>
          </w:p>
        </w:tc>
      </w:tr>
      <w:tr w:rsidR="00694E9D" w14:paraId="313D64D8" w14:textId="77777777" w:rsidTr="00941242">
        <w:trPr>
          <w:trHeight w:val="346"/>
        </w:trPr>
        <w:tc>
          <w:tcPr>
            <w:tcW w:w="9062" w:type="dxa"/>
          </w:tcPr>
          <w:p w14:paraId="3A4BABDD" w14:textId="77777777" w:rsidR="00941242" w:rsidRDefault="00941242" w:rsidP="00E7014D">
            <w:pPr>
              <w:pStyle w:val="Akapitzlist"/>
              <w:numPr>
                <w:ilvl w:val="0"/>
                <w:numId w:val="1"/>
              </w:numPr>
              <w:spacing w:before="240" w:line="276" w:lineRule="auto"/>
              <w:jc w:val="center"/>
              <w:rPr>
                <w:rFonts w:ascii="Times New Roman" w:hAnsi="Times New Roman" w:cs="Times New Roman"/>
                <w:b/>
                <w:bCs/>
              </w:rPr>
            </w:pPr>
            <w:r w:rsidRPr="00C24FC3">
              <w:rPr>
                <w:rFonts w:ascii="Times New Roman" w:hAnsi="Times New Roman" w:cs="Times New Roman"/>
                <w:b/>
                <w:bCs/>
              </w:rPr>
              <w:t>Wymagania ogólne dla dostarczan</w:t>
            </w:r>
            <w:r>
              <w:rPr>
                <w:rFonts w:ascii="Times New Roman" w:hAnsi="Times New Roman" w:cs="Times New Roman"/>
                <w:b/>
                <w:bCs/>
              </w:rPr>
              <w:t>ej infrastruktury sprzętowo-programowej</w:t>
            </w:r>
          </w:p>
          <w:p w14:paraId="1C72EA5E" w14:textId="77777777" w:rsidR="00694E9D" w:rsidRDefault="00941242" w:rsidP="00941242">
            <w:pPr>
              <w:spacing w:afterLines="120" w:after="288" w:line="276" w:lineRule="auto"/>
              <w:jc w:val="center"/>
              <w:rPr>
                <w:rFonts w:ascii="Times New Roman" w:hAnsi="Times New Roman" w:cs="Times New Roman"/>
                <w:b/>
                <w:bCs/>
              </w:rPr>
            </w:pPr>
            <w:r>
              <w:rPr>
                <w:rFonts w:ascii="Times New Roman" w:hAnsi="Times New Roman" w:cs="Times New Roman"/>
                <w:b/>
                <w:bCs/>
              </w:rPr>
              <w:t>(dotyczy części nr 1 i 2)</w:t>
            </w:r>
          </w:p>
          <w:p w14:paraId="7F95CB8C" w14:textId="77777777" w:rsidR="00941242"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Dostarczony sprzęt powinien być wolny od wad fizycznych i nienoszący oznak użytkowania.</w:t>
            </w:r>
          </w:p>
          <w:p w14:paraId="30AEAAED"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Pr>
                <w:rFonts w:ascii="Times New Roman" w:hAnsi="Times New Roman" w:cs="Times New Roman"/>
              </w:rPr>
              <w:t>Dostarczony sprzęt nie powinien ograniczać możliwości współpracy z istniejącą infrastrukturą Zamawiającego poprzez zapewnienie pełnej kompatybilności dostarczanych urządzeń.</w:t>
            </w:r>
          </w:p>
          <w:p w14:paraId="37E023AF"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Wykonawca zobowiązany jest do instalacji sprzętu informatycznego w lokalizacjach określonych przez Zamawiającego. 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 </w:t>
            </w:r>
          </w:p>
          <w:p w14:paraId="2CC5C565"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Wszystkie oferowane produkty mają pochodzić z oficjalnego kanału dystrybucyjnego producenta, posiadać wszystkie wymagane certyfikaty i oznaczenia oraz spełniać wszystkie wymagane prawem normy. </w:t>
            </w:r>
          </w:p>
          <w:p w14:paraId="3A327ED8"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Zamawiający wymaga, by dostarczone urządzenia były nowe (tzn. wyprodukowane nie wcześniej, niż na 9 miesięcy przed ich dostarczeniem) oraz by były nieużywane (przy czym Zamawiający dopuszcza, by urządzenia były rozpakowane i uruchomione przed ich dostarczeniem wyłącznie przez Wykonawcę i wyłącznie w celu weryfikacji poprawności działania. </w:t>
            </w:r>
          </w:p>
          <w:p w14:paraId="3E39056D" w14:textId="5D6AF781" w:rsidR="00941242" w:rsidRPr="004B633A" w:rsidRDefault="00941242" w:rsidP="00E7014D">
            <w:pPr>
              <w:pStyle w:val="Akapitzlist"/>
              <w:numPr>
                <w:ilvl w:val="0"/>
                <w:numId w:val="3"/>
              </w:numPr>
              <w:spacing w:line="276" w:lineRule="auto"/>
              <w:jc w:val="both"/>
              <w:rPr>
                <w:rFonts w:ascii="Times New Roman" w:hAnsi="Times New Roman" w:cs="Times New Roman"/>
              </w:rPr>
            </w:pPr>
            <w:r w:rsidRPr="00046528">
              <w:rPr>
                <w:rFonts w:ascii="Times New Roman" w:hAnsi="Times New Roman" w:cs="Times New Roman"/>
              </w:rPr>
              <w:t xml:space="preserve">Zamawiający wymaga kompleksowego uruchomienia i zainstalowania dostarczonego sprzętu oraz oprogramowania, w tym m. in.: konfiguracja i instalacja serwerów; wdrożenie usług serwerowych w oparciu o zamówione oprogramowanie i dostarczony przez wykonawcę sprzęt; </w:t>
            </w:r>
            <w:r>
              <w:rPr>
                <w:rFonts w:ascii="Times New Roman" w:hAnsi="Times New Roman" w:cs="Times New Roman"/>
              </w:rPr>
              <w:t>p</w:t>
            </w:r>
            <w:r w:rsidRPr="00046528">
              <w:rPr>
                <w:rFonts w:ascii="Times New Roman" w:hAnsi="Times New Roman" w:cs="Times New Roman"/>
              </w:rPr>
              <w:t>odłączenie serwerów oraz pozostałych urządzeń do infrastruktury sieciowej zgodnie z wytycznymi Zamawiającego</w:t>
            </w:r>
            <w:r>
              <w:rPr>
                <w:rFonts w:ascii="Times New Roman" w:hAnsi="Times New Roman" w:cs="Times New Roman"/>
              </w:rPr>
              <w:t>, instalacja</w:t>
            </w:r>
            <w:r w:rsidRPr="004B633A">
              <w:rPr>
                <w:rFonts w:ascii="Times New Roman" w:hAnsi="Times New Roman" w:cs="Times New Roman"/>
              </w:rPr>
              <w:t xml:space="preserve"> serwerowych systemów operacyjnych oraz uruchomienie funkcjonalności wirtualizacji</w:t>
            </w:r>
            <w:r>
              <w:rPr>
                <w:rFonts w:ascii="Times New Roman" w:hAnsi="Times New Roman" w:cs="Times New Roman"/>
              </w:rPr>
              <w:t>; i</w:t>
            </w:r>
            <w:r w:rsidRPr="004B633A">
              <w:rPr>
                <w:rFonts w:ascii="Times New Roman" w:hAnsi="Times New Roman" w:cs="Times New Roman"/>
              </w:rPr>
              <w:t xml:space="preserve">nstalacja i konfiguracja wirtualnych instancji serwerowego systemu operacyjnego; </w:t>
            </w:r>
            <w:r>
              <w:rPr>
                <w:rFonts w:ascii="Times New Roman" w:hAnsi="Times New Roman" w:cs="Times New Roman"/>
              </w:rPr>
              <w:t>p</w:t>
            </w:r>
            <w:r w:rsidRPr="004B633A">
              <w:rPr>
                <w:rFonts w:ascii="Times New Roman" w:hAnsi="Times New Roman" w:cs="Times New Roman"/>
              </w:rPr>
              <w:t>odłączenie dostarczanych komputerów do istniejącej usługi Active Directory, przy wykorzystaniu już istniejącego środowiska sieciowego Zamawiającego; konfiguracja backup serwerów oraz maszyn wirtualnych na dostarczoną przez wykonawcę macierz</w:t>
            </w:r>
            <w:r>
              <w:rPr>
                <w:rFonts w:ascii="Times New Roman" w:hAnsi="Times New Roman" w:cs="Times New Roman"/>
              </w:rPr>
              <w:t>;</w:t>
            </w:r>
            <w:r w:rsidRPr="004B633A">
              <w:rPr>
                <w:rFonts w:ascii="Times New Roman" w:hAnsi="Times New Roman" w:cs="Times New Roman"/>
              </w:rPr>
              <w:t xml:space="preserve"> opracowanie, instalacja i konfiguracja systemu do wirtualizacji serwerów mającego na celu podniesienie wydajności środowiska przy zachowaniu najwyższego poziomu dostępności usług zainstalowanych w tym środowisku; wdrożenie spójnych polityk zabezpieczeń mających na celu podniesienie poziomu bezpieczeństwa systemu; stworzenie dodatkowych oddzielnych podsieci dla nowych serwerów, dostarczonych zgodnie z tą specyfikacją oraz konfiguracja routingu statycznego dla nowych podsieci i serwerów na przełącznik</w:t>
            </w:r>
            <w:r>
              <w:rPr>
                <w:rFonts w:ascii="Times New Roman" w:hAnsi="Times New Roman" w:cs="Times New Roman"/>
              </w:rPr>
              <w:t>ach.</w:t>
            </w:r>
          </w:p>
          <w:p w14:paraId="2C920216" w14:textId="1223B106"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Zamawiający wymaga, aby wszystkie dostarczone urządzenia został</w:t>
            </w:r>
            <w:r>
              <w:rPr>
                <w:rFonts w:ascii="Times New Roman" w:hAnsi="Times New Roman" w:cs="Times New Roman"/>
              </w:rPr>
              <w:t>y</w:t>
            </w:r>
            <w:r w:rsidRPr="00F7280E">
              <w:rPr>
                <w:rFonts w:ascii="Times New Roman" w:hAnsi="Times New Roman" w:cs="Times New Roman"/>
              </w:rPr>
              <w:t xml:space="preserve"> umieszczone (zamontowane) i uruchomione w uzgodnionym przez obie strony terminie. Sposób montażu </w:t>
            </w:r>
            <w:r w:rsidRPr="00F7280E">
              <w:rPr>
                <w:rFonts w:ascii="Times New Roman" w:hAnsi="Times New Roman" w:cs="Times New Roman"/>
              </w:rPr>
              <w:lastRenderedPageBreak/>
              <w:t>sprzętu ma być dostosowany do technologii wykonania oraz ma być przeprowadzony zgo</w:t>
            </w:r>
            <w:r w:rsidR="002C01A7">
              <w:rPr>
                <w:rFonts w:ascii="Times New Roman" w:hAnsi="Times New Roman" w:cs="Times New Roman"/>
              </w:rPr>
              <w:t>d</w:t>
            </w:r>
            <w:r w:rsidRPr="00F7280E">
              <w:rPr>
                <w:rFonts w:ascii="Times New Roman" w:hAnsi="Times New Roman" w:cs="Times New Roman"/>
              </w:rPr>
              <w:t>nie z zaleceniami producenta. Wykonawca dostarczy wszystkie niezbędne kable połączeniowe pomiędzy serwerami, macierzą zapewniające transmisję danych z</w:t>
            </w:r>
            <w:r>
              <w:rPr>
                <w:rFonts w:ascii="Times New Roman" w:hAnsi="Times New Roman" w:cs="Times New Roman"/>
              </w:rPr>
              <w:t> </w:t>
            </w:r>
            <w:r w:rsidRPr="00F7280E">
              <w:rPr>
                <w:rFonts w:ascii="Times New Roman" w:hAnsi="Times New Roman" w:cs="Times New Roman"/>
              </w:rPr>
              <w:t xml:space="preserve">pełną prędkością łączonych portów. </w:t>
            </w:r>
          </w:p>
          <w:p w14:paraId="7866D783" w14:textId="580BE42A"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Dostarczone systemy operacyjne, </w:t>
            </w:r>
            <w:proofErr w:type="spellStart"/>
            <w:r w:rsidRPr="00F7280E">
              <w:rPr>
                <w:rFonts w:ascii="Times New Roman" w:hAnsi="Times New Roman" w:cs="Times New Roman"/>
              </w:rPr>
              <w:t>wirtualizacyjne</w:t>
            </w:r>
            <w:proofErr w:type="spellEnd"/>
            <w:r w:rsidRPr="00F7280E">
              <w:rPr>
                <w:rFonts w:ascii="Times New Roman" w:hAnsi="Times New Roman" w:cs="Times New Roman"/>
              </w:rPr>
              <w:t xml:space="preserve"> oraz wszystkie niezbędne oprogramowanie dodatkowe na serwerach, macierzach ma być kompletnie zainstalowane, spersonalizowane oraz aktywowane o ile jest to wymagane. </w:t>
            </w:r>
          </w:p>
          <w:p w14:paraId="1C66AE69"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Konfiguracja logiczna sprzętu (nazwy sieciowe, adresy IP, nazwy i konta użytkowników) ma być przeprowadzona zgodnie z zaleceniami Zamawiającego. </w:t>
            </w:r>
          </w:p>
          <w:p w14:paraId="2A3DA253" w14:textId="77777777" w:rsidR="00941242" w:rsidRPr="00F7280E"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Wykonawca jest zobowiązany do sporządzenia i przekazania dokumentacji powykonawczej, zawierającej w szczególności wszystkie dane dostępu do urządzeń i systemów (loginy, hasła, kody PIN itp.), konieczne do uruchomienia, konfiguracji i eksploatacji sprzętu i systemów. </w:t>
            </w:r>
          </w:p>
          <w:p w14:paraId="06674B9C" w14:textId="77777777" w:rsidR="00941242" w:rsidRDefault="00941242" w:rsidP="00E7014D">
            <w:pPr>
              <w:pStyle w:val="Akapitzlist"/>
              <w:numPr>
                <w:ilvl w:val="0"/>
                <w:numId w:val="3"/>
              </w:numPr>
              <w:spacing w:line="276" w:lineRule="auto"/>
              <w:jc w:val="both"/>
              <w:rPr>
                <w:rFonts w:ascii="Times New Roman" w:hAnsi="Times New Roman" w:cs="Times New Roman"/>
              </w:rPr>
            </w:pPr>
            <w:r w:rsidRPr="00F7280E">
              <w:rPr>
                <w:rFonts w:ascii="Times New Roman" w:hAnsi="Times New Roman" w:cs="Times New Roman"/>
              </w:rPr>
              <w:t xml:space="preserve">Prace instalacyjne należy realizować w dni robocze w godzinach pracy urzędu. </w:t>
            </w:r>
          </w:p>
          <w:p w14:paraId="4C697653" w14:textId="77777777" w:rsidR="00941242" w:rsidRDefault="00941242" w:rsidP="00E7014D">
            <w:pPr>
              <w:pStyle w:val="Akapitzlist"/>
              <w:numPr>
                <w:ilvl w:val="0"/>
                <w:numId w:val="3"/>
              </w:numPr>
              <w:spacing w:line="276" w:lineRule="auto"/>
              <w:jc w:val="both"/>
              <w:rPr>
                <w:rFonts w:ascii="Times New Roman" w:hAnsi="Times New Roman" w:cs="Times New Roman"/>
              </w:rPr>
            </w:pPr>
            <w:r w:rsidRPr="00941242">
              <w:rPr>
                <w:rFonts w:ascii="Times New Roman" w:hAnsi="Times New Roman" w:cs="Times New Roman"/>
              </w:rPr>
              <w:t>Wykonawca jest zobowiązany do zabrania wszystkich opakowań pochodzących od dostarczonego sprzętu, chyba że warunki gwarancji producenta stanowią inaczej.</w:t>
            </w:r>
          </w:p>
          <w:p w14:paraId="20A52CC0" w14:textId="77777777" w:rsidR="00941242" w:rsidRDefault="00941242" w:rsidP="00E7014D">
            <w:pPr>
              <w:pStyle w:val="Akapitzlist"/>
              <w:numPr>
                <w:ilvl w:val="0"/>
                <w:numId w:val="3"/>
              </w:numPr>
              <w:spacing w:line="276" w:lineRule="auto"/>
              <w:jc w:val="both"/>
              <w:rPr>
                <w:rFonts w:ascii="Times New Roman" w:hAnsi="Times New Roman" w:cs="Times New Roman"/>
              </w:rPr>
            </w:pPr>
            <w:r>
              <w:rPr>
                <w:rFonts w:ascii="Times New Roman" w:hAnsi="Times New Roman" w:cs="Times New Roman"/>
              </w:rPr>
              <w:t>W ramach części nr 1 Wykonawca jest zobowiązany do:</w:t>
            </w:r>
          </w:p>
          <w:p w14:paraId="29793D2E" w14:textId="27716060" w:rsidR="00941242" w:rsidRPr="00941242" w:rsidRDefault="00941242" w:rsidP="00E7014D">
            <w:pPr>
              <w:pStyle w:val="Akapitzlist"/>
              <w:numPr>
                <w:ilvl w:val="1"/>
                <w:numId w:val="3"/>
              </w:numPr>
              <w:spacing w:line="276" w:lineRule="auto"/>
              <w:jc w:val="both"/>
              <w:rPr>
                <w:rFonts w:ascii="Times New Roman" w:hAnsi="Times New Roman" w:cs="Times New Roman"/>
              </w:rPr>
            </w:pPr>
            <w:r w:rsidRPr="00941242">
              <w:rPr>
                <w:rFonts w:ascii="Times New Roman" w:hAnsi="Times New Roman" w:cs="Times New Roman"/>
              </w:rPr>
              <w:t>Wdrożeni</w:t>
            </w:r>
            <w:r w:rsidR="008D3927">
              <w:rPr>
                <w:rFonts w:ascii="Times New Roman" w:hAnsi="Times New Roman" w:cs="Times New Roman"/>
              </w:rPr>
              <w:t>a</w:t>
            </w:r>
            <w:r w:rsidRPr="00941242">
              <w:rPr>
                <w:rFonts w:ascii="Times New Roman" w:hAnsi="Times New Roman" w:cs="Times New Roman"/>
              </w:rPr>
              <w:t xml:space="preserve"> macierzy,</w:t>
            </w:r>
          </w:p>
          <w:p w14:paraId="2B2CD7BE" w14:textId="48A60380" w:rsidR="00941242" w:rsidRPr="00941242" w:rsidRDefault="00941242" w:rsidP="00E7014D">
            <w:pPr>
              <w:pStyle w:val="Akapitzlist"/>
              <w:numPr>
                <w:ilvl w:val="1"/>
                <w:numId w:val="3"/>
              </w:numPr>
              <w:spacing w:line="276" w:lineRule="auto"/>
              <w:jc w:val="both"/>
              <w:rPr>
                <w:rFonts w:ascii="Times New Roman" w:hAnsi="Times New Roman" w:cs="Times New Roman"/>
              </w:rPr>
            </w:pPr>
            <w:r w:rsidRPr="00941242">
              <w:rPr>
                <w:rFonts w:ascii="Times New Roman" w:hAnsi="Times New Roman" w:cs="Times New Roman"/>
              </w:rPr>
              <w:t>Wdrożeni</w:t>
            </w:r>
            <w:r w:rsidR="008D3927">
              <w:rPr>
                <w:rFonts w:ascii="Times New Roman" w:hAnsi="Times New Roman" w:cs="Times New Roman"/>
              </w:rPr>
              <w:t>a</w:t>
            </w:r>
            <w:r w:rsidRPr="00941242">
              <w:rPr>
                <w:rFonts w:ascii="Times New Roman" w:hAnsi="Times New Roman" w:cs="Times New Roman"/>
              </w:rPr>
              <w:t xml:space="preserve"> hostów do wirtualizacji bazując na </w:t>
            </w:r>
            <w:proofErr w:type="spellStart"/>
            <w:r w:rsidRPr="00941242">
              <w:rPr>
                <w:rFonts w:ascii="Times New Roman" w:hAnsi="Times New Roman" w:cs="Times New Roman"/>
              </w:rPr>
              <w:t>vmware</w:t>
            </w:r>
            <w:proofErr w:type="spellEnd"/>
            <w:r w:rsidRPr="00941242">
              <w:rPr>
                <w:rFonts w:ascii="Times New Roman" w:hAnsi="Times New Roman" w:cs="Times New Roman"/>
              </w:rPr>
              <w:t xml:space="preserve"> </w:t>
            </w:r>
            <w:proofErr w:type="spellStart"/>
            <w:r w:rsidRPr="00941242">
              <w:rPr>
                <w:rFonts w:ascii="Times New Roman" w:hAnsi="Times New Roman" w:cs="Times New Roman"/>
              </w:rPr>
              <w:t>vsphere</w:t>
            </w:r>
            <w:proofErr w:type="spellEnd"/>
            <w:r w:rsidRPr="00941242">
              <w:rPr>
                <w:rFonts w:ascii="Times New Roman" w:hAnsi="Times New Roman" w:cs="Times New Roman"/>
              </w:rPr>
              <w:t xml:space="preserve"> (7)</w:t>
            </w:r>
            <w:r>
              <w:rPr>
                <w:rFonts w:ascii="Times New Roman" w:hAnsi="Times New Roman" w:cs="Times New Roman"/>
              </w:rPr>
              <w:t>,</w:t>
            </w:r>
          </w:p>
          <w:p w14:paraId="725D592E" w14:textId="0EBB5B6F" w:rsidR="00941242" w:rsidRPr="00941242" w:rsidRDefault="00941242" w:rsidP="00E7014D">
            <w:pPr>
              <w:pStyle w:val="Akapitzlist"/>
              <w:numPr>
                <w:ilvl w:val="1"/>
                <w:numId w:val="3"/>
              </w:numPr>
              <w:spacing w:line="276" w:lineRule="auto"/>
              <w:jc w:val="both"/>
              <w:rPr>
                <w:rFonts w:ascii="Times New Roman" w:hAnsi="Times New Roman" w:cs="Times New Roman"/>
              </w:rPr>
            </w:pPr>
            <w:r w:rsidRPr="00941242">
              <w:rPr>
                <w:rFonts w:ascii="Times New Roman" w:hAnsi="Times New Roman" w:cs="Times New Roman"/>
              </w:rPr>
              <w:t>Instalacj</w:t>
            </w:r>
            <w:r w:rsidR="008D3927">
              <w:rPr>
                <w:rFonts w:ascii="Times New Roman" w:hAnsi="Times New Roman" w:cs="Times New Roman"/>
              </w:rPr>
              <w:t>i</w:t>
            </w:r>
            <w:r w:rsidRPr="00941242">
              <w:rPr>
                <w:rFonts w:ascii="Times New Roman" w:hAnsi="Times New Roman" w:cs="Times New Roman"/>
              </w:rPr>
              <w:t xml:space="preserve"> 2 instancji </w:t>
            </w:r>
            <w:proofErr w:type="spellStart"/>
            <w:r w:rsidRPr="00941242">
              <w:rPr>
                <w:rFonts w:ascii="Times New Roman" w:hAnsi="Times New Roman" w:cs="Times New Roman"/>
              </w:rPr>
              <w:t>windows</w:t>
            </w:r>
            <w:proofErr w:type="spellEnd"/>
            <w:r w:rsidRPr="00941242">
              <w:rPr>
                <w:rFonts w:ascii="Times New Roman" w:hAnsi="Times New Roman" w:cs="Times New Roman"/>
              </w:rPr>
              <w:t xml:space="preserve"> </w:t>
            </w:r>
            <w:proofErr w:type="spellStart"/>
            <w:r w:rsidRPr="00941242">
              <w:rPr>
                <w:rFonts w:ascii="Times New Roman" w:hAnsi="Times New Roman" w:cs="Times New Roman"/>
              </w:rPr>
              <w:t>server</w:t>
            </w:r>
            <w:proofErr w:type="spellEnd"/>
            <w:r w:rsidRPr="00941242">
              <w:rPr>
                <w:rFonts w:ascii="Times New Roman" w:hAnsi="Times New Roman" w:cs="Times New Roman"/>
              </w:rPr>
              <w:t xml:space="preserve"> 2019 (jedna do SQL, druga ma być zapasowa do SQL)</w:t>
            </w:r>
            <w:r>
              <w:rPr>
                <w:rFonts w:ascii="Times New Roman" w:hAnsi="Times New Roman" w:cs="Times New Roman"/>
              </w:rPr>
              <w:t>,</w:t>
            </w:r>
          </w:p>
          <w:p w14:paraId="02332CA8" w14:textId="1B52B4C3" w:rsidR="00941242" w:rsidRPr="00941242" w:rsidRDefault="00941242" w:rsidP="00E7014D">
            <w:pPr>
              <w:pStyle w:val="Akapitzlist"/>
              <w:numPr>
                <w:ilvl w:val="1"/>
                <w:numId w:val="3"/>
              </w:numPr>
              <w:spacing w:line="276" w:lineRule="auto"/>
              <w:jc w:val="both"/>
              <w:rPr>
                <w:rFonts w:ascii="Times New Roman" w:hAnsi="Times New Roman" w:cs="Times New Roman"/>
              </w:rPr>
            </w:pPr>
            <w:r w:rsidRPr="00941242">
              <w:rPr>
                <w:rFonts w:ascii="Times New Roman" w:hAnsi="Times New Roman" w:cs="Times New Roman"/>
              </w:rPr>
              <w:t>Instalacj</w:t>
            </w:r>
            <w:r w:rsidR="008D3927">
              <w:rPr>
                <w:rFonts w:ascii="Times New Roman" w:hAnsi="Times New Roman" w:cs="Times New Roman"/>
              </w:rPr>
              <w:t>i</w:t>
            </w:r>
            <w:r w:rsidRPr="00941242">
              <w:rPr>
                <w:rFonts w:ascii="Times New Roman" w:hAnsi="Times New Roman" w:cs="Times New Roman"/>
              </w:rPr>
              <w:t xml:space="preserve"> oprogramowania do backupu na:</w:t>
            </w:r>
          </w:p>
          <w:p w14:paraId="0044CEB9" w14:textId="669DBF56" w:rsidR="00941242" w:rsidRPr="00941242" w:rsidRDefault="00941242" w:rsidP="00E7014D">
            <w:pPr>
              <w:pStyle w:val="Akapitzlist"/>
              <w:numPr>
                <w:ilvl w:val="2"/>
                <w:numId w:val="3"/>
              </w:numPr>
              <w:spacing w:line="276" w:lineRule="auto"/>
              <w:jc w:val="both"/>
              <w:rPr>
                <w:rFonts w:ascii="Times New Roman" w:hAnsi="Times New Roman" w:cs="Times New Roman"/>
              </w:rPr>
            </w:pPr>
            <w:r w:rsidRPr="00941242">
              <w:rPr>
                <w:rFonts w:ascii="Times New Roman" w:hAnsi="Times New Roman" w:cs="Times New Roman"/>
              </w:rPr>
              <w:t>60 stacjach roboczych</w:t>
            </w:r>
            <w:r>
              <w:rPr>
                <w:rFonts w:ascii="Times New Roman" w:hAnsi="Times New Roman" w:cs="Times New Roman"/>
              </w:rPr>
              <w:t>;</w:t>
            </w:r>
          </w:p>
          <w:p w14:paraId="6ABB50B2" w14:textId="4CC23F7A" w:rsidR="00941242" w:rsidRPr="00941242" w:rsidRDefault="00941242" w:rsidP="00E7014D">
            <w:pPr>
              <w:pStyle w:val="Akapitzlist"/>
              <w:numPr>
                <w:ilvl w:val="2"/>
                <w:numId w:val="3"/>
              </w:numPr>
              <w:spacing w:line="276" w:lineRule="auto"/>
              <w:jc w:val="both"/>
              <w:rPr>
                <w:rFonts w:ascii="Times New Roman" w:hAnsi="Times New Roman" w:cs="Times New Roman"/>
              </w:rPr>
            </w:pPr>
            <w:r w:rsidRPr="00941242">
              <w:rPr>
                <w:rFonts w:ascii="Times New Roman" w:hAnsi="Times New Roman" w:cs="Times New Roman"/>
              </w:rPr>
              <w:t>10 maszynach wirtualnych z systemem Linux (</w:t>
            </w:r>
            <w:proofErr w:type="spellStart"/>
            <w:r w:rsidRPr="00941242">
              <w:rPr>
                <w:rFonts w:ascii="Times New Roman" w:hAnsi="Times New Roman" w:cs="Times New Roman"/>
              </w:rPr>
              <w:t>Centos</w:t>
            </w:r>
            <w:proofErr w:type="spellEnd"/>
            <w:r w:rsidRPr="00941242">
              <w:rPr>
                <w:rFonts w:ascii="Times New Roman" w:hAnsi="Times New Roman" w:cs="Times New Roman"/>
              </w:rPr>
              <w:t xml:space="preserve"> 6+7)</w:t>
            </w:r>
            <w:r>
              <w:rPr>
                <w:rFonts w:ascii="Times New Roman" w:hAnsi="Times New Roman" w:cs="Times New Roman"/>
              </w:rPr>
              <w:t>;</w:t>
            </w:r>
          </w:p>
          <w:p w14:paraId="2F13A410" w14:textId="44197274" w:rsidR="00941242" w:rsidRPr="00941242" w:rsidRDefault="00941242" w:rsidP="00E7014D">
            <w:pPr>
              <w:pStyle w:val="Akapitzlist"/>
              <w:numPr>
                <w:ilvl w:val="2"/>
                <w:numId w:val="3"/>
              </w:numPr>
              <w:spacing w:line="276" w:lineRule="auto"/>
              <w:jc w:val="both"/>
              <w:rPr>
                <w:rFonts w:ascii="Times New Roman" w:hAnsi="Times New Roman" w:cs="Times New Roman"/>
              </w:rPr>
            </w:pPr>
            <w:r w:rsidRPr="00941242">
              <w:rPr>
                <w:rFonts w:ascii="Times New Roman" w:hAnsi="Times New Roman" w:cs="Times New Roman"/>
              </w:rPr>
              <w:t>1 fizycznym serwerze z systemem Windows Server</w:t>
            </w:r>
            <w:r>
              <w:rPr>
                <w:rFonts w:ascii="Times New Roman" w:hAnsi="Times New Roman" w:cs="Times New Roman"/>
              </w:rPr>
              <w:t>;</w:t>
            </w:r>
          </w:p>
          <w:p w14:paraId="1F89B682" w14:textId="4EED67D8" w:rsidR="00941242" w:rsidRDefault="00941242" w:rsidP="00E7014D">
            <w:pPr>
              <w:pStyle w:val="Akapitzlist"/>
              <w:numPr>
                <w:ilvl w:val="2"/>
                <w:numId w:val="3"/>
              </w:numPr>
              <w:spacing w:line="276" w:lineRule="auto"/>
              <w:jc w:val="both"/>
              <w:rPr>
                <w:rFonts w:ascii="Times New Roman" w:hAnsi="Times New Roman" w:cs="Times New Roman"/>
              </w:rPr>
            </w:pPr>
            <w:r w:rsidRPr="00941242">
              <w:rPr>
                <w:rFonts w:ascii="Times New Roman" w:hAnsi="Times New Roman" w:cs="Times New Roman"/>
              </w:rPr>
              <w:t>1 maszynie wirtualnej z systemem Windows Server</w:t>
            </w:r>
            <w:r>
              <w:rPr>
                <w:rFonts w:ascii="Times New Roman" w:hAnsi="Times New Roman" w:cs="Times New Roman"/>
              </w:rPr>
              <w:t>.</w:t>
            </w:r>
          </w:p>
          <w:p w14:paraId="3CBCC77A" w14:textId="14BAF6B4" w:rsidR="00941242" w:rsidRPr="008D3927" w:rsidRDefault="008D3927" w:rsidP="00E7014D">
            <w:pPr>
              <w:pStyle w:val="Akapitzlist"/>
              <w:numPr>
                <w:ilvl w:val="0"/>
                <w:numId w:val="3"/>
              </w:numPr>
              <w:spacing w:line="276" w:lineRule="auto"/>
              <w:jc w:val="both"/>
              <w:rPr>
                <w:rFonts w:ascii="Times New Roman" w:hAnsi="Times New Roman" w:cs="Times New Roman"/>
              </w:rPr>
            </w:pPr>
            <w:r>
              <w:rPr>
                <w:rFonts w:ascii="Times New Roman" w:hAnsi="Times New Roman" w:cs="Times New Roman"/>
              </w:rPr>
              <w:t>Wykonawca jest zobowiązany do przeprowadzenia szkolenia dla co najmniej 2 administratorów Urzędu w zakresie instalacji, konfiguracji, zabezpieczenia i utrzymania dostarczonej infrastruktury. Szkolenie powinno trwać nie krócej niż 12 godzin.</w:t>
            </w:r>
          </w:p>
        </w:tc>
      </w:tr>
      <w:tr w:rsidR="00766F80" w14:paraId="7E0574D4" w14:textId="77777777" w:rsidTr="00941242">
        <w:trPr>
          <w:trHeight w:val="346"/>
        </w:trPr>
        <w:tc>
          <w:tcPr>
            <w:tcW w:w="9062" w:type="dxa"/>
          </w:tcPr>
          <w:p w14:paraId="34A3086A" w14:textId="77777777" w:rsidR="00766F80" w:rsidRDefault="00766F80" w:rsidP="00E7014D">
            <w:pPr>
              <w:pStyle w:val="Akapitzlist"/>
              <w:numPr>
                <w:ilvl w:val="0"/>
                <w:numId w:val="1"/>
              </w:numPr>
              <w:spacing w:before="240" w:line="276" w:lineRule="auto"/>
              <w:jc w:val="center"/>
              <w:rPr>
                <w:rFonts w:ascii="Times New Roman" w:hAnsi="Times New Roman" w:cs="Times New Roman"/>
                <w:b/>
                <w:bCs/>
              </w:rPr>
            </w:pPr>
            <w:r w:rsidRPr="00EC349E">
              <w:rPr>
                <w:rFonts w:ascii="Times New Roman" w:hAnsi="Times New Roman" w:cs="Times New Roman"/>
                <w:b/>
                <w:bCs/>
              </w:rPr>
              <w:lastRenderedPageBreak/>
              <w:t>Neutralność technologiczna</w:t>
            </w:r>
          </w:p>
          <w:p w14:paraId="2C74F92C" w14:textId="6D869BB8" w:rsidR="00766F80" w:rsidRDefault="00766F80" w:rsidP="00766F80">
            <w:pPr>
              <w:pStyle w:val="Akapitzlist"/>
              <w:spacing w:line="276" w:lineRule="auto"/>
              <w:jc w:val="center"/>
              <w:rPr>
                <w:rFonts w:ascii="Times New Roman" w:hAnsi="Times New Roman" w:cs="Times New Roman"/>
                <w:b/>
                <w:bCs/>
              </w:rPr>
            </w:pPr>
            <w:r>
              <w:rPr>
                <w:rFonts w:ascii="Times New Roman" w:hAnsi="Times New Roman" w:cs="Times New Roman"/>
                <w:b/>
                <w:bCs/>
              </w:rPr>
              <w:t>(dotyczy części nr 1 i 2)</w:t>
            </w:r>
          </w:p>
          <w:p w14:paraId="6010CEE6" w14:textId="77777777" w:rsidR="00766F80" w:rsidRPr="00766F80" w:rsidRDefault="00766F80" w:rsidP="00766F80">
            <w:pPr>
              <w:pStyle w:val="Akapitzlist"/>
              <w:spacing w:line="276" w:lineRule="auto"/>
              <w:jc w:val="center"/>
              <w:rPr>
                <w:rFonts w:ascii="Times New Roman" w:hAnsi="Times New Roman" w:cs="Times New Roman"/>
                <w:b/>
                <w:bCs/>
              </w:rPr>
            </w:pPr>
          </w:p>
          <w:p w14:paraId="1E87D9F0" w14:textId="77777777" w:rsidR="00766F80" w:rsidRPr="00870BF2" w:rsidRDefault="00766F80" w:rsidP="00766F80">
            <w:pPr>
              <w:spacing w:line="276" w:lineRule="auto"/>
              <w:contextualSpacing/>
              <w:jc w:val="both"/>
              <w:rPr>
                <w:rFonts w:ascii="Times New Roman" w:hAnsi="Times New Roman" w:cs="Times New Roman"/>
              </w:rPr>
            </w:pPr>
            <w:r w:rsidRPr="00870BF2">
              <w:rPr>
                <w:rFonts w:ascii="Times New Roman" w:hAnsi="Times New Roman" w:cs="Times New Roman"/>
              </w:rPr>
              <w:t>W celu zachowania zasad neutralności technologicznej i konkurencyjności dopuszcza się rozwiązania równoważne do wyspecyfikowanych, przy czym za rozwiązanie równoważne uważa się takie rozwiązanie, które różni się od wyspecyfikowanego w szczegółowym opisie przedmiotu zamówienia, jednak umożliwia Zamawiającemu uzyskanie rozwiązania w pełni odpowiadającego określonym w opisie przedmiotu zamówienia funkcjom, potrzebom i celowi zamówienia. W związku z tym, Wykonawca może zaproponować rozwiązania, które realizują takie same funkcjonalności wyspecyfikowane przez Zamawiającego w inny, niż określony sposób. Rozwiązanie równoważne musi zawierać dokumentację potwierdzającą, że spełnia wymagania funkcjonalne Zamawiającego, w</w:t>
            </w:r>
            <w:r>
              <w:rPr>
                <w:rFonts w:ascii="Times New Roman" w:hAnsi="Times New Roman" w:cs="Times New Roman"/>
              </w:rPr>
              <w:t> </w:t>
            </w:r>
            <w:r w:rsidRPr="00870BF2">
              <w:rPr>
                <w:rFonts w:ascii="Times New Roman" w:hAnsi="Times New Roman" w:cs="Times New Roman"/>
              </w:rPr>
              <w:t xml:space="preserve">tym wyniki porównań, testów czy możliwości oferowanych przez to rozwiązanie w odniesieniu do rozwiązania wyspecyfikowanego. </w:t>
            </w:r>
          </w:p>
          <w:p w14:paraId="7FD7347C" w14:textId="5CC09491" w:rsidR="00766F80" w:rsidRPr="00766F80" w:rsidRDefault="00766F80" w:rsidP="00766F80">
            <w:pPr>
              <w:spacing w:line="276" w:lineRule="auto"/>
              <w:contextualSpacing/>
              <w:jc w:val="both"/>
              <w:rPr>
                <w:rFonts w:ascii="Times New Roman" w:hAnsi="Times New Roman" w:cs="Times New Roman"/>
                <w:b/>
                <w:bCs/>
              </w:rPr>
            </w:pPr>
            <w:r w:rsidRPr="00766F80">
              <w:rPr>
                <w:rFonts w:ascii="Times New Roman" w:hAnsi="Times New Roman" w:cs="Times New Roman"/>
              </w:rPr>
              <w:t xml:space="preserve">Dodatkowo, wszędzie tam, gdzie zostało wskazane pochodzenie (marka, znak towarowy, producent, dostawca itp.) materiałów lub normy, aprobaty, specyfikacje i systemy, o których mowa w ustawie Prawo Zamówień Publicznych, Zamawiający dopuszcza oferowanie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w:t>
            </w:r>
            <w:r w:rsidRPr="00766F80">
              <w:rPr>
                <w:rFonts w:ascii="Times New Roman" w:hAnsi="Times New Roman" w:cs="Times New Roman"/>
              </w:rPr>
              <w:lastRenderedPageBreak/>
              <w:t>jakie cechy powinny posiadać składniki użyte do realizacji przedmiotu zamówienia. Zamawiający zgodnie z art. 29 ust. 3 ustawy z dnia 29 stycznia 2004 r. Prawo zamówień publicznych (Dz.U. 2018, poz.1986), zwanej dalej ustawą, dopuszcza oferowanie materiałów lub urządzeń równoważnych.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tc>
      </w:tr>
      <w:tr w:rsidR="00766F80" w14:paraId="6CE66414" w14:textId="77777777" w:rsidTr="00941242">
        <w:trPr>
          <w:trHeight w:val="346"/>
        </w:trPr>
        <w:tc>
          <w:tcPr>
            <w:tcW w:w="9062" w:type="dxa"/>
          </w:tcPr>
          <w:p w14:paraId="631FECEB" w14:textId="6F91559C" w:rsidR="00766F80" w:rsidRDefault="00990E1B" w:rsidP="00E7014D">
            <w:pPr>
              <w:pStyle w:val="Akapitzlist"/>
              <w:numPr>
                <w:ilvl w:val="0"/>
                <w:numId w:val="1"/>
              </w:numPr>
              <w:spacing w:before="240" w:line="276" w:lineRule="auto"/>
              <w:jc w:val="center"/>
              <w:rPr>
                <w:rFonts w:ascii="Times New Roman" w:hAnsi="Times New Roman" w:cs="Times New Roman"/>
                <w:b/>
                <w:bCs/>
              </w:rPr>
            </w:pPr>
            <w:r>
              <w:rPr>
                <w:rFonts w:ascii="Times New Roman" w:hAnsi="Times New Roman" w:cs="Times New Roman"/>
                <w:b/>
                <w:bCs/>
              </w:rPr>
              <w:lastRenderedPageBreak/>
              <w:t>Opis przedmiotu zamówienia dla części nr 1.</w:t>
            </w:r>
          </w:p>
          <w:p w14:paraId="358E2E78" w14:textId="77777777" w:rsidR="00C2750E" w:rsidRDefault="00C2750E" w:rsidP="00C2750E">
            <w:pPr>
              <w:pStyle w:val="Akapitzlist"/>
              <w:spacing w:before="240" w:line="276" w:lineRule="auto"/>
              <w:rPr>
                <w:rFonts w:ascii="Times New Roman" w:hAnsi="Times New Roman" w:cs="Times New Roman"/>
                <w:b/>
                <w:bCs/>
              </w:rPr>
            </w:pPr>
          </w:p>
          <w:p w14:paraId="3F2F172D" w14:textId="77777777" w:rsidR="00990E1B" w:rsidRDefault="002D3973" w:rsidP="00990E1B">
            <w:pPr>
              <w:spacing w:line="276" w:lineRule="auto"/>
              <w:rPr>
                <w:rFonts w:ascii="Times New Roman" w:hAnsi="Times New Roman" w:cs="Times New Roman"/>
              </w:rPr>
            </w:pPr>
            <w:r>
              <w:rPr>
                <w:rFonts w:ascii="Times New Roman" w:hAnsi="Times New Roman" w:cs="Times New Roman"/>
              </w:rPr>
              <w:t>Przedmiotem zamówienia w ramach części nr 1 jest dostawa i wdrożenie infrastruktury sprzętowej składającej się z:</w:t>
            </w:r>
          </w:p>
          <w:p w14:paraId="38C357AE" w14:textId="5DF07EC1" w:rsidR="002D3973" w:rsidRPr="00703ABC" w:rsidRDefault="002D3973" w:rsidP="00E7014D">
            <w:pPr>
              <w:pStyle w:val="Akapitzlist"/>
              <w:numPr>
                <w:ilvl w:val="0"/>
                <w:numId w:val="4"/>
              </w:numPr>
              <w:spacing w:line="276" w:lineRule="auto"/>
              <w:rPr>
                <w:rFonts w:ascii="Times New Roman" w:hAnsi="Times New Roman" w:cs="Times New Roman"/>
              </w:rPr>
            </w:pPr>
            <w:r w:rsidRPr="00703ABC">
              <w:rPr>
                <w:rFonts w:ascii="Times New Roman" w:hAnsi="Times New Roman" w:cs="Times New Roman"/>
              </w:rPr>
              <w:t>Wyposażenie serwerowni - zakup serwera (3 szt.)</w:t>
            </w:r>
            <w:r w:rsidR="00703ABC">
              <w:rPr>
                <w:rFonts w:ascii="Times New Roman" w:hAnsi="Times New Roman" w:cs="Times New Roman"/>
              </w:rPr>
              <w:t>;</w:t>
            </w:r>
          </w:p>
          <w:p w14:paraId="74BEE852" w14:textId="6E3BA859" w:rsidR="002D3973" w:rsidRPr="00703ABC" w:rsidRDefault="002D3973" w:rsidP="00E7014D">
            <w:pPr>
              <w:pStyle w:val="Akapitzlist"/>
              <w:numPr>
                <w:ilvl w:val="0"/>
                <w:numId w:val="4"/>
              </w:numPr>
              <w:spacing w:line="276" w:lineRule="auto"/>
              <w:rPr>
                <w:rFonts w:ascii="Times New Roman" w:hAnsi="Times New Roman" w:cs="Times New Roman"/>
              </w:rPr>
            </w:pPr>
            <w:r w:rsidRPr="00703ABC">
              <w:rPr>
                <w:rFonts w:ascii="Times New Roman" w:hAnsi="Times New Roman" w:cs="Times New Roman"/>
              </w:rPr>
              <w:t>Wyposażenie serwerowni - zakup oprogramowania do wirtualizacji (1 szt.)</w:t>
            </w:r>
            <w:r w:rsidR="00703ABC">
              <w:rPr>
                <w:rFonts w:ascii="Times New Roman" w:hAnsi="Times New Roman" w:cs="Times New Roman"/>
              </w:rPr>
              <w:t>;</w:t>
            </w:r>
          </w:p>
          <w:p w14:paraId="2CC5A2C1" w14:textId="01B6504D" w:rsidR="002D3973" w:rsidRPr="00703ABC" w:rsidRDefault="002D3973" w:rsidP="00E7014D">
            <w:pPr>
              <w:pStyle w:val="Akapitzlist"/>
              <w:numPr>
                <w:ilvl w:val="0"/>
                <w:numId w:val="4"/>
              </w:numPr>
              <w:spacing w:line="276" w:lineRule="auto"/>
              <w:rPr>
                <w:rFonts w:ascii="Times New Roman" w:hAnsi="Times New Roman" w:cs="Times New Roman"/>
              </w:rPr>
            </w:pPr>
            <w:r w:rsidRPr="00703ABC">
              <w:rPr>
                <w:rFonts w:ascii="Times New Roman" w:hAnsi="Times New Roman" w:cs="Times New Roman"/>
              </w:rPr>
              <w:t>Wyposażenie serwerowni - zakup oprogramowania do backup (1 szt.)</w:t>
            </w:r>
            <w:r w:rsidR="00703ABC">
              <w:rPr>
                <w:rFonts w:ascii="Times New Roman" w:hAnsi="Times New Roman" w:cs="Times New Roman"/>
              </w:rPr>
              <w:t>;</w:t>
            </w:r>
          </w:p>
          <w:p w14:paraId="229FF0D2" w14:textId="4A335817" w:rsidR="002D3973" w:rsidRPr="002D3973" w:rsidRDefault="00703ABC" w:rsidP="00E7014D">
            <w:pPr>
              <w:pStyle w:val="Akapitzlist"/>
              <w:numPr>
                <w:ilvl w:val="0"/>
                <w:numId w:val="4"/>
              </w:numPr>
              <w:spacing w:line="276" w:lineRule="auto"/>
              <w:rPr>
                <w:rFonts w:ascii="Times New Roman" w:hAnsi="Times New Roman" w:cs="Times New Roman"/>
                <w:b/>
                <w:bCs/>
              </w:rPr>
            </w:pPr>
            <w:r w:rsidRPr="00703ABC">
              <w:rPr>
                <w:rFonts w:ascii="Times New Roman" w:hAnsi="Times New Roman" w:cs="Times New Roman"/>
              </w:rPr>
              <w:t>Wyposażenie serwerowni - zakup macierzy (1szt.)</w:t>
            </w:r>
            <w:r>
              <w:rPr>
                <w:rFonts w:ascii="Times New Roman" w:hAnsi="Times New Roman" w:cs="Times New Roman"/>
              </w:rPr>
              <w:t>.</w:t>
            </w:r>
          </w:p>
        </w:tc>
      </w:tr>
      <w:tr w:rsidR="00C2750E" w14:paraId="2F03CCCF" w14:textId="77777777" w:rsidTr="00941242">
        <w:trPr>
          <w:trHeight w:val="346"/>
        </w:trPr>
        <w:tc>
          <w:tcPr>
            <w:tcW w:w="9062" w:type="dxa"/>
          </w:tcPr>
          <w:p w14:paraId="54EF863C" w14:textId="25C05C93" w:rsidR="00C2750E" w:rsidRDefault="00C2750E" w:rsidP="00E7014D">
            <w:pPr>
              <w:pStyle w:val="Akapitzlist"/>
              <w:numPr>
                <w:ilvl w:val="0"/>
                <w:numId w:val="2"/>
              </w:numPr>
              <w:spacing w:before="240" w:line="276" w:lineRule="auto"/>
              <w:jc w:val="center"/>
              <w:rPr>
                <w:rFonts w:ascii="Times New Roman" w:hAnsi="Times New Roman" w:cs="Times New Roman"/>
                <w:b/>
                <w:bCs/>
              </w:rPr>
            </w:pPr>
            <w:r w:rsidRPr="00FF2BCB">
              <w:rPr>
                <w:rFonts w:ascii="Times New Roman" w:hAnsi="Times New Roman" w:cs="Times New Roman"/>
                <w:b/>
                <w:bCs/>
              </w:rPr>
              <w:t>Wyposażenie serwerowni - zakup serwera (</w:t>
            </w:r>
            <w:r w:rsidR="00825AE1">
              <w:rPr>
                <w:rFonts w:ascii="Times New Roman" w:hAnsi="Times New Roman" w:cs="Times New Roman"/>
                <w:b/>
                <w:bCs/>
              </w:rPr>
              <w:t>3</w:t>
            </w:r>
            <w:r w:rsidRPr="00FF2BCB">
              <w:rPr>
                <w:rFonts w:ascii="Times New Roman" w:hAnsi="Times New Roman" w:cs="Times New Roman"/>
                <w:b/>
                <w:bCs/>
              </w:rPr>
              <w:t xml:space="preserve"> szt.)</w:t>
            </w:r>
          </w:p>
          <w:p w14:paraId="04FAB4AA" w14:textId="77777777" w:rsidR="00C2750E" w:rsidRPr="00FF2BCB" w:rsidRDefault="00C2750E" w:rsidP="00C2750E">
            <w:pPr>
              <w:pStyle w:val="Akapitzlist"/>
              <w:spacing w:before="240" w:line="276" w:lineRule="auto"/>
              <w:ind w:left="360"/>
              <w:rPr>
                <w:rFonts w:ascii="Times New Roman" w:hAnsi="Times New Roman" w:cs="Times New Roman"/>
                <w:b/>
                <w:bCs/>
              </w:rPr>
            </w:pPr>
          </w:p>
          <w:p w14:paraId="03FD8D22" w14:textId="77777777" w:rsidR="00C2750E" w:rsidRPr="00FF2BCB" w:rsidRDefault="00C2750E" w:rsidP="00C2750E">
            <w:pPr>
              <w:spacing w:line="276" w:lineRule="auto"/>
              <w:jc w:val="both"/>
              <w:rPr>
                <w:rFonts w:ascii="Times New Roman" w:hAnsi="Times New Roman" w:cs="Times New Roman"/>
              </w:rPr>
            </w:pPr>
            <w:r w:rsidRPr="00FF2BCB">
              <w:rPr>
                <w:rFonts w:ascii="Times New Roman" w:hAnsi="Times New Roman" w:cs="Times New Roman"/>
              </w:rPr>
              <w:t>Minimalne parametry techniczne urządzenia:</w:t>
            </w:r>
          </w:p>
          <w:p w14:paraId="311C02F5" w14:textId="02037999"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Obudowa </w:t>
            </w:r>
            <w:proofErr w:type="spellStart"/>
            <w:r w:rsidRPr="00FF2BCB">
              <w:rPr>
                <w:rFonts w:ascii="Times New Roman" w:hAnsi="Times New Roman" w:cs="Times New Roman"/>
              </w:rPr>
              <w:t>Rack</w:t>
            </w:r>
            <w:proofErr w:type="spellEnd"/>
            <w:r w:rsidRPr="00FF2BCB">
              <w:rPr>
                <w:rFonts w:ascii="Times New Roman" w:hAnsi="Times New Roman" w:cs="Times New Roman"/>
              </w:rPr>
              <w:t xml:space="preserve"> o wysokości maksymalnie 2U z możliwością instalacji do 8 dysków wraz z kompletem wysuwanych szyn umożliwiających montaż w szafie </w:t>
            </w:r>
            <w:proofErr w:type="spellStart"/>
            <w:r w:rsidR="0014062D">
              <w:rPr>
                <w:rFonts w:ascii="Times New Roman" w:hAnsi="Times New Roman" w:cs="Times New Roman"/>
              </w:rPr>
              <w:t>RACK</w:t>
            </w:r>
            <w:proofErr w:type="spellEnd"/>
            <w:r w:rsidRPr="00FF2BCB">
              <w:rPr>
                <w:rFonts w:ascii="Times New Roman" w:hAnsi="Times New Roman" w:cs="Times New Roman"/>
              </w:rPr>
              <w:t xml:space="preserve"> i wysuwanie serwera do celów serwisowych.</w:t>
            </w:r>
          </w:p>
          <w:p w14:paraId="1AAA2DEC"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Płyta główna z możliwością zainstalowania minimum dwóch procesorów.</w:t>
            </w:r>
          </w:p>
          <w:p w14:paraId="0DB08410" w14:textId="20F19FEC"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Zainstalowane dwa procesory dedykowane do pracy z zaoferowanym serwerem umożliwiający osiągnięcie wyniku min. 105 punktów w teście SPECrate2017_fp_base dostępnym na stronie www.spec.org.</w:t>
            </w:r>
          </w:p>
          <w:p w14:paraId="47C71EAC" w14:textId="3F3D599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Pamięć RAM: min. 128 GB, minimum </w:t>
            </w:r>
            <w:r>
              <w:rPr>
                <w:rFonts w:ascii="Times New Roman" w:hAnsi="Times New Roman" w:cs="Times New Roman"/>
              </w:rPr>
              <w:t>16</w:t>
            </w:r>
            <w:r w:rsidRPr="00FF2BCB">
              <w:rPr>
                <w:rFonts w:ascii="Times New Roman" w:hAnsi="Times New Roman" w:cs="Times New Roman"/>
              </w:rPr>
              <w:t xml:space="preserve"> slotów pamięci.</w:t>
            </w:r>
          </w:p>
          <w:p w14:paraId="3CF0838D"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Zabezpieczenia pamięci RAM: Memory </w:t>
            </w:r>
            <w:proofErr w:type="spellStart"/>
            <w:r w:rsidRPr="00FF2BCB">
              <w:rPr>
                <w:rFonts w:ascii="Times New Roman" w:hAnsi="Times New Roman" w:cs="Times New Roman"/>
              </w:rPr>
              <w:t>Rank</w:t>
            </w:r>
            <w:proofErr w:type="spellEnd"/>
            <w:r w:rsidRPr="00FF2BCB">
              <w:rPr>
                <w:rFonts w:ascii="Times New Roman" w:hAnsi="Times New Roman" w:cs="Times New Roman"/>
              </w:rPr>
              <w:t xml:space="preserve"> Sparing, Memory Mirror.</w:t>
            </w:r>
          </w:p>
          <w:p w14:paraId="71F3949B"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Gniazda PCI: min. trzy </w:t>
            </w:r>
            <w:proofErr w:type="spellStart"/>
            <w:r w:rsidRPr="00FF2BCB">
              <w:rPr>
                <w:rFonts w:ascii="Times New Roman" w:hAnsi="Times New Roman" w:cs="Times New Roman"/>
              </w:rPr>
              <w:t>sloty</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PCIe</w:t>
            </w:r>
            <w:proofErr w:type="spellEnd"/>
            <w:r w:rsidRPr="00FF2BCB">
              <w:rPr>
                <w:rFonts w:ascii="Times New Roman" w:hAnsi="Times New Roman" w:cs="Times New Roman"/>
              </w:rPr>
              <w:t xml:space="preserve"> Gen 3 o prędkości min. x16.</w:t>
            </w:r>
          </w:p>
          <w:p w14:paraId="2898FD17" w14:textId="47AC5E29"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Interfejsy sieciowe: minimum </w:t>
            </w:r>
            <w:r>
              <w:rPr>
                <w:rFonts w:ascii="Times New Roman" w:hAnsi="Times New Roman" w:cs="Times New Roman"/>
              </w:rPr>
              <w:t>2</w:t>
            </w:r>
            <w:r w:rsidRPr="00FF2BCB">
              <w:rPr>
                <w:rFonts w:ascii="Times New Roman" w:hAnsi="Times New Roman" w:cs="Times New Roman"/>
              </w:rPr>
              <w:t xml:space="preserve"> porty typu Gigabit Ethernet Base-T</w:t>
            </w:r>
            <w:r>
              <w:rPr>
                <w:rFonts w:ascii="Times New Roman" w:hAnsi="Times New Roman" w:cs="Times New Roman"/>
              </w:rPr>
              <w:t xml:space="preserve">, minimum 2 porty typu </w:t>
            </w:r>
            <w:proofErr w:type="spellStart"/>
            <w:r>
              <w:rPr>
                <w:rFonts w:ascii="Times New Roman" w:hAnsi="Times New Roman" w:cs="Times New Roman"/>
              </w:rPr>
              <w:t>SFP</w:t>
            </w:r>
            <w:proofErr w:type="spellEnd"/>
            <w:r>
              <w:rPr>
                <w:rFonts w:ascii="Times New Roman" w:hAnsi="Times New Roman" w:cs="Times New Roman"/>
              </w:rPr>
              <w:t>+</w:t>
            </w:r>
            <w:r w:rsidR="0049033D">
              <w:rPr>
                <w:rFonts w:ascii="Times New Roman" w:hAnsi="Times New Roman" w:cs="Times New Roman"/>
              </w:rPr>
              <w:t xml:space="preserve">, </w:t>
            </w:r>
            <w:r w:rsidR="0049033D" w:rsidRPr="0049033D">
              <w:rPr>
                <w:rFonts w:ascii="Times New Roman" w:hAnsi="Times New Roman" w:cs="Times New Roman"/>
              </w:rPr>
              <w:t xml:space="preserve">Porty </w:t>
            </w:r>
            <w:proofErr w:type="spellStart"/>
            <w:r w:rsidR="0049033D" w:rsidRPr="0049033D">
              <w:rPr>
                <w:rFonts w:ascii="Times New Roman" w:hAnsi="Times New Roman" w:cs="Times New Roman"/>
              </w:rPr>
              <w:t>SFP</w:t>
            </w:r>
            <w:proofErr w:type="spellEnd"/>
            <w:r w:rsidR="0049033D" w:rsidRPr="0049033D">
              <w:rPr>
                <w:rFonts w:ascii="Times New Roman" w:hAnsi="Times New Roman" w:cs="Times New Roman"/>
              </w:rPr>
              <w:t xml:space="preserve">+ powinny być obsadzone odpowiednimi wkładkami 10GB SR umożliwiającymi korzystanie z kabli połączeniowych </w:t>
            </w:r>
            <w:proofErr w:type="spellStart"/>
            <w:r w:rsidR="0049033D" w:rsidRPr="0049033D">
              <w:rPr>
                <w:rFonts w:ascii="Times New Roman" w:hAnsi="Times New Roman" w:cs="Times New Roman"/>
              </w:rPr>
              <w:t>LC-LC</w:t>
            </w:r>
            <w:proofErr w:type="spellEnd"/>
            <w:r w:rsidR="0049033D">
              <w:rPr>
                <w:rFonts w:ascii="Times New Roman" w:hAnsi="Times New Roman" w:cs="Times New Roman"/>
              </w:rPr>
              <w:t>.</w:t>
            </w:r>
          </w:p>
          <w:p w14:paraId="10321BB9"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Napęd optyczny: DVD-</w:t>
            </w:r>
            <w:proofErr w:type="spellStart"/>
            <w:r w:rsidRPr="00FF2BCB">
              <w:rPr>
                <w:rFonts w:ascii="Times New Roman" w:hAnsi="Times New Roman" w:cs="Times New Roman"/>
              </w:rPr>
              <w:t>RW</w:t>
            </w:r>
            <w:proofErr w:type="spellEnd"/>
            <w:r w:rsidRPr="00FF2BCB">
              <w:rPr>
                <w:rFonts w:ascii="Times New Roman" w:hAnsi="Times New Roman" w:cs="Times New Roman"/>
              </w:rPr>
              <w:t>.</w:t>
            </w:r>
          </w:p>
          <w:p w14:paraId="6D5E3CCE"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Dyski twarde: Możliwość instalacji dysków </w:t>
            </w:r>
            <w:proofErr w:type="spellStart"/>
            <w:r w:rsidRPr="00FF2BCB">
              <w:rPr>
                <w:rFonts w:ascii="Times New Roman" w:hAnsi="Times New Roman" w:cs="Times New Roman"/>
              </w:rPr>
              <w:t>SATA</w:t>
            </w:r>
            <w:proofErr w:type="spellEnd"/>
            <w:r w:rsidRPr="00FF2BCB">
              <w:rPr>
                <w:rFonts w:ascii="Times New Roman" w:hAnsi="Times New Roman" w:cs="Times New Roman"/>
              </w:rPr>
              <w:t xml:space="preserve">, SAS, </w:t>
            </w:r>
            <w:proofErr w:type="spellStart"/>
            <w:r w:rsidRPr="00FF2BCB">
              <w:rPr>
                <w:rFonts w:ascii="Times New Roman" w:hAnsi="Times New Roman" w:cs="Times New Roman"/>
              </w:rPr>
              <w:t>SSD</w:t>
            </w:r>
            <w:proofErr w:type="spellEnd"/>
            <w:r w:rsidRPr="00FF2BCB">
              <w:rPr>
                <w:rFonts w:ascii="Times New Roman" w:hAnsi="Times New Roman" w:cs="Times New Roman"/>
              </w:rPr>
              <w:t>.</w:t>
            </w:r>
          </w:p>
          <w:p w14:paraId="534F984E" w14:textId="3DC5F01C"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Zainstalowane 2 dyski twarde </w:t>
            </w:r>
            <w:proofErr w:type="spellStart"/>
            <w:r w:rsidRPr="00FF2BCB">
              <w:rPr>
                <w:rFonts w:ascii="Times New Roman" w:hAnsi="Times New Roman" w:cs="Times New Roman"/>
              </w:rPr>
              <w:t>SSD</w:t>
            </w:r>
            <w:proofErr w:type="spellEnd"/>
            <w:r w:rsidRPr="00FF2BCB">
              <w:rPr>
                <w:rFonts w:ascii="Times New Roman" w:hAnsi="Times New Roman" w:cs="Times New Roman"/>
              </w:rPr>
              <w:t xml:space="preserve"> SAS o pojemności min. </w:t>
            </w:r>
            <w:r w:rsidR="0014062D">
              <w:rPr>
                <w:rFonts w:ascii="Times New Roman" w:hAnsi="Times New Roman" w:cs="Times New Roman"/>
              </w:rPr>
              <w:t>240</w:t>
            </w:r>
            <w:r w:rsidRPr="00FF2BCB">
              <w:rPr>
                <w:rFonts w:ascii="Times New Roman" w:hAnsi="Times New Roman" w:cs="Times New Roman"/>
              </w:rPr>
              <w:t xml:space="preserve"> GB każdy. W przypadku uszkodzenia dysków w okresie gwarancji Zamawiający wymaga by uszkodzone dyski pozostały jego własnością.</w:t>
            </w:r>
          </w:p>
          <w:p w14:paraId="2F92D0B6"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Kontroler </w:t>
            </w:r>
            <w:proofErr w:type="spellStart"/>
            <w:r w:rsidRPr="00FF2BCB">
              <w:rPr>
                <w:rFonts w:ascii="Times New Roman" w:hAnsi="Times New Roman" w:cs="Times New Roman"/>
              </w:rPr>
              <w:t>RAID</w:t>
            </w:r>
            <w:proofErr w:type="spellEnd"/>
            <w:r w:rsidRPr="00FF2BCB">
              <w:rPr>
                <w:rFonts w:ascii="Times New Roman" w:hAnsi="Times New Roman" w:cs="Times New Roman"/>
              </w:rPr>
              <w:t xml:space="preserve">: Sprzętowy kontroler dyskowy, posiadający min. 2GB nieulotnej pamięci cache, możliwe konfiguracje poziomów </w:t>
            </w:r>
            <w:proofErr w:type="spellStart"/>
            <w:r w:rsidRPr="00FF2BCB">
              <w:rPr>
                <w:rFonts w:ascii="Times New Roman" w:hAnsi="Times New Roman" w:cs="Times New Roman"/>
              </w:rPr>
              <w:t>RAID</w:t>
            </w:r>
            <w:proofErr w:type="spellEnd"/>
            <w:r w:rsidRPr="00FF2BCB">
              <w:rPr>
                <w:rFonts w:ascii="Times New Roman" w:hAnsi="Times New Roman" w:cs="Times New Roman"/>
              </w:rPr>
              <w:t>: 0, 1, 5, 10, 50.</w:t>
            </w:r>
          </w:p>
          <w:p w14:paraId="2E5DB0EF"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Wbudowane porty:</w:t>
            </w:r>
            <w:r w:rsidRPr="00FF2BCB">
              <w:rPr>
                <w:rFonts w:ascii="Times New Roman" w:hAnsi="Times New Roman" w:cs="Times New Roman"/>
              </w:rPr>
              <w:tab/>
              <w:t xml:space="preserve">min. 4 porty USB, z czego min. 2 w technologii 3.0, 1 port </w:t>
            </w:r>
            <w:proofErr w:type="spellStart"/>
            <w:r w:rsidRPr="00FF2BCB">
              <w:rPr>
                <w:rFonts w:ascii="Times New Roman" w:hAnsi="Times New Roman" w:cs="Times New Roman"/>
              </w:rPr>
              <w:t>VGA</w:t>
            </w:r>
            <w:proofErr w:type="spellEnd"/>
            <w:r w:rsidRPr="00FF2BCB">
              <w:rPr>
                <w:rFonts w:ascii="Times New Roman" w:hAnsi="Times New Roman" w:cs="Times New Roman"/>
              </w:rPr>
              <w:t>, min. 1 port RS232.</w:t>
            </w:r>
          </w:p>
          <w:p w14:paraId="5B5979FE" w14:textId="46FD689D"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Dodatkowe karty: zintegrowana karta graficzna, dwuportowa karta SAS umożliwiająca połączenie z wydajnością 12 </w:t>
            </w:r>
            <w:proofErr w:type="spellStart"/>
            <w:r w:rsidRPr="00FF2BCB">
              <w:rPr>
                <w:rFonts w:ascii="Times New Roman" w:hAnsi="Times New Roman" w:cs="Times New Roman"/>
              </w:rPr>
              <w:t>Gb</w:t>
            </w:r>
            <w:proofErr w:type="spellEnd"/>
            <w:r w:rsidRPr="00FF2BCB">
              <w:rPr>
                <w:rFonts w:ascii="Times New Roman" w:hAnsi="Times New Roman" w:cs="Times New Roman"/>
              </w:rPr>
              <w:t>/s.</w:t>
            </w:r>
          </w:p>
          <w:p w14:paraId="12A9F5D2"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Wentylatory: Redundantne typu Hot Plug.</w:t>
            </w:r>
          </w:p>
          <w:p w14:paraId="1D482606"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lastRenderedPageBreak/>
              <w:t>Zasilacze: Redundantne typu Hot Plug.</w:t>
            </w:r>
          </w:p>
          <w:p w14:paraId="73E77883" w14:textId="77777777" w:rsidR="00C2750E" w:rsidRPr="00FF2BCB"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Karta zarządzania: Niezależna od zainstalowanego na serwerze systemu operacyjnego posiadająca dedykowane port RJ-45 Gigabit Ethernet umożliwiająca:</w:t>
            </w:r>
          </w:p>
          <w:p w14:paraId="12072C9C"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zdalny dostęp do graficznego interfejsu Web karty zarządzającej,</w:t>
            </w:r>
          </w:p>
          <w:p w14:paraId="38470941"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zdalne monitorowanie i informowanie o statusie serwera,</w:t>
            </w:r>
          </w:p>
          <w:p w14:paraId="183ADF61"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szyfrowane połączenie (SSLv3) oraz autentykacje i autoryzację użytkownika,</w:t>
            </w:r>
          </w:p>
          <w:p w14:paraId="25983AC5"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możliwość podmontowania zdalnych wirtualnych napędów,</w:t>
            </w:r>
          </w:p>
          <w:p w14:paraId="5C1369B0"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wirtualną konsolę z dostępem do myszy, klawiatury,</w:t>
            </w:r>
          </w:p>
          <w:p w14:paraId="6FCA61C5"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wsparcie dla IPv6,</w:t>
            </w:r>
          </w:p>
          <w:p w14:paraId="4215C4CB"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 xml:space="preserve">wsparcie dla </w:t>
            </w:r>
            <w:proofErr w:type="spellStart"/>
            <w:r w:rsidRPr="00FF2BCB">
              <w:rPr>
                <w:rFonts w:ascii="Times New Roman" w:hAnsi="Times New Roman" w:cs="Times New Roman"/>
              </w:rPr>
              <w:t>SNMP</w:t>
            </w:r>
            <w:proofErr w:type="spellEnd"/>
            <w:r w:rsidRPr="00FF2BCB">
              <w:rPr>
                <w:rFonts w:ascii="Times New Roman" w:hAnsi="Times New Roman" w:cs="Times New Roman"/>
              </w:rPr>
              <w:t xml:space="preserve">; IPMI2.0, </w:t>
            </w:r>
            <w:proofErr w:type="spellStart"/>
            <w:r w:rsidRPr="00FF2BCB">
              <w:rPr>
                <w:rFonts w:ascii="Times New Roman" w:hAnsi="Times New Roman" w:cs="Times New Roman"/>
              </w:rPr>
              <w:t>VLAN</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tagging</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SSH</w:t>
            </w:r>
            <w:proofErr w:type="spellEnd"/>
            <w:r w:rsidRPr="00FF2BCB">
              <w:rPr>
                <w:rFonts w:ascii="Times New Roman" w:hAnsi="Times New Roman" w:cs="Times New Roman"/>
              </w:rPr>
              <w:t>,</w:t>
            </w:r>
          </w:p>
          <w:p w14:paraId="582B6DE5"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integracja z Active Directory,</w:t>
            </w:r>
          </w:p>
          <w:p w14:paraId="1523D558" w14:textId="77777777" w:rsidR="00C2750E" w:rsidRPr="00FF2BCB" w:rsidRDefault="00C2750E" w:rsidP="00E7014D">
            <w:pPr>
              <w:numPr>
                <w:ilvl w:val="1"/>
                <w:numId w:val="6"/>
              </w:numPr>
              <w:spacing w:line="276" w:lineRule="auto"/>
              <w:jc w:val="both"/>
              <w:rPr>
                <w:rFonts w:ascii="Times New Roman" w:hAnsi="Times New Roman" w:cs="Times New Roman"/>
              </w:rPr>
            </w:pPr>
            <w:r w:rsidRPr="00FF2BCB">
              <w:rPr>
                <w:rFonts w:ascii="Times New Roman" w:hAnsi="Times New Roman" w:cs="Times New Roman"/>
              </w:rPr>
              <w:t xml:space="preserve">wsparcie dla </w:t>
            </w:r>
            <w:proofErr w:type="spellStart"/>
            <w:r w:rsidRPr="00FF2BCB">
              <w:rPr>
                <w:rFonts w:ascii="Times New Roman" w:hAnsi="Times New Roman" w:cs="Times New Roman"/>
              </w:rPr>
              <w:t>dynamic</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DNS</w:t>
            </w:r>
            <w:proofErr w:type="spellEnd"/>
            <w:r w:rsidRPr="00FF2BCB">
              <w:rPr>
                <w:rFonts w:ascii="Times New Roman" w:hAnsi="Times New Roman" w:cs="Times New Roman"/>
              </w:rPr>
              <w:t>.</w:t>
            </w:r>
          </w:p>
          <w:p w14:paraId="757EBA40" w14:textId="3466DA08" w:rsidR="00C2750E" w:rsidRPr="0098695F" w:rsidRDefault="00C2750E"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Oprogramowanie zarządzające oraz licencje dostępowe.</w:t>
            </w:r>
            <w:r w:rsidR="0098695F">
              <w:rPr>
                <w:rFonts w:ascii="Times New Roman" w:hAnsi="Times New Roman" w:cs="Times New Roman"/>
              </w:rPr>
              <w:t xml:space="preserve"> </w:t>
            </w:r>
            <w:r w:rsidRPr="0098695F">
              <w:rPr>
                <w:rFonts w:ascii="Times New Roman" w:hAnsi="Times New Roman" w:cs="Times New Roman"/>
                <w:lang w:eastAsia="pl-PL"/>
              </w:rPr>
              <w:t>Serwer musi zostać dostarczony z</w:t>
            </w:r>
            <w:r w:rsidR="0098695F">
              <w:rPr>
                <w:rFonts w:ascii="Times New Roman" w:hAnsi="Times New Roman" w:cs="Times New Roman"/>
                <w:lang w:eastAsia="pl-PL"/>
              </w:rPr>
              <w:t> </w:t>
            </w:r>
            <w:r w:rsidRPr="0098695F">
              <w:rPr>
                <w:rFonts w:ascii="Times New Roman" w:hAnsi="Times New Roman" w:cs="Times New Roman"/>
                <w:lang w:eastAsia="pl-PL"/>
              </w:rPr>
              <w:t xml:space="preserve">systemem operacyjnym w najnowszej wersji producenta oprogramowania. Zamawiający wymaga dostarczenia </w:t>
            </w:r>
            <w:r w:rsidR="0049033D" w:rsidRPr="0098695F">
              <w:rPr>
                <w:rFonts w:ascii="Times New Roman" w:hAnsi="Times New Roman" w:cs="Times New Roman"/>
                <w:lang w:eastAsia="pl-PL"/>
              </w:rPr>
              <w:t>łącznie 30</w:t>
            </w:r>
            <w:r w:rsidRPr="0098695F">
              <w:rPr>
                <w:rFonts w:ascii="Times New Roman" w:hAnsi="Times New Roman" w:cs="Times New Roman"/>
                <w:lang w:eastAsia="pl-PL"/>
              </w:rPr>
              <w:t xml:space="preserve"> licencji dostępowych dla użytkowników właściwych dla oprogramowania zarządzającego serwerem oferowanym przez Wykonawcę. System operacyjny musi spełniać następujące wymogi: licencja musi uprawniać do uruchamiania serwerowego systemu operacyjnego w środowisku fizycznym i dwóch wirtualnych środowisk serwerowego systemu operacyjnego za pomocą wbudowanych mechanizmów wirtualizacji; Możliwość wykorzystania, co najmniej 120 logicznych procesorów oraz co najmniej 3 TB pamięci RAM w środowisku fizycznym; Możliwość wykorzystywania 32 procesorów wirtualnych oraz 1TB pamięci RAM i dysku o pojemności min. 32 TB przez każdy wirtualny serwerowy system operacyjny; Możliwość migracji maszyn wirtualnych bez zatrzymywania ich pracy między fizycznymi serwerami z uruchomionym mechanizmem wirtualizacji (</w:t>
            </w:r>
            <w:proofErr w:type="spellStart"/>
            <w:r w:rsidRPr="0098695F">
              <w:rPr>
                <w:rFonts w:ascii="Times New Roman" w:hAnsi="Times New Roman" w:cs="Times New Roman"/>
                <w:lang w:eastAsia="pl-PL"/>
              </w:rPr>
              <w:t>hypervisor</w:t>
            </w:r>
            <w:proofErr w:type="spellEnd"/>
            <w:r w:rsidRPr="0098695F">
              <w:rPr>
                <w:rFonts w:ascii="Times New Roman" w:hAnsi="Times New Roman" w:cs="Times New Roman"/>
                <w:lang w:eastAsia="pl-PL"/>
              </w:rPr>
              <w:t xml:space="preserve">)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98695F">
              <w:rPr>
                <w:rFonts w:ascii="Times New Roman" w:hAnsi="Times New Roman" w:cs="Times New Roman"/>
                <w:lang w:eastAsia="pl-PL"/>
              </w:rPr>
              <w:t>Hyper-Threading</w:t>
            </w:r>
            <w:proofErr w:type="spellEnd"/>
            <w:r w:rsidRPr="0098695F">
              <w:rPr>
                <w:rFonts w:ascii="Times New Roman" w:hAnsi="Times New Roman" w:cs="Times New Roman"/>
                <w:lang w:eastAsia="pl-PL"/>
              </w:rPr>
              <w:t xml:space="preserve">; Wbudowany mechanizm klasyfikowania i indeksowania plików (dokumentów) w oparciu o ich zawartość Wbudowane szyfrowanie dysków przy pomocy mechanizmów posiadających certyfikat </w:t>
            </w:r>
            <w:proofErr w:type="spellStart"/>
            <w:r w:rsidRPr="0098695F">
              <w:rPr>
                <w:rFonts w:ascii="Times New Roman" w:hAnsi="Times New Roman" w:cs="Times New Roman"/>
                <w:lang w:eastAsia="pl-PL"/>
              </w:rPr>
              <w:t>FIPS</w:t>
            </w:r>
            <w:proofErr w:type="spellEnd"/>
            <w:r w:rsidRPr="0098695F">
              <w:rPr>
                <w:rFonts w:ascii="Times New Roman" w:hAnsi="Times New Roman" w:cs="Times New Roman"/>
                <w:lang w:eastAsia="pl-PL"/>
              </w:rPr>
              <w:t xml:space="preserve"> 140-2 lub równoważny wydany przez </w:t>
            </w:r>
            <w:proofErr w:type="spellStart"/>
            <w:r w:rsidRPr="0098695F">
              <w:rPr>
                <w:rFonts w:ascii="Times New Roman" w:hAnsi="Times New Roman" w:cs="Times New Roman"/>
                <w:lang w:eastAsia="pl-PL"/>
              </w:rPr>
              <w:t>NIST</w:t>
            </w:r>
            <w:proofErr w:type="spellEnd"/>
            <w:r w:rsidRPr="0098695F">
              <w:rPr>
                <w:rFonts w:ascii="Times New Roman" w:hAnsi="Times New Roman" w:cs="Times New Roman"/>
                <w:lang w:eastAsia="pl-PL"/>
              </w:rPr>
              <w:t xml:space="preserve"> lub inną agendę rządową zajmującą się bezpieczeństwem informacji; Możliwość uruchamianie aplikacji internetowych wykorzystujących technologię ASP.NET; Możliwość dystrybucji ruchu sieciowego HTTP pomiędzy kilka serwerów; Wbudowana zapora internetowa (firewall) z obsługą definiowanych reguł dla ochrony połączeń internetowych i intranetowych; Zlokalizowane w języku polskim, co najmniej następujące elementy: menu, przeglądarka internetowa, pomoc, komunikaty systemowe; Możliwość zmiany języka interfejsu po zainstalowaniu systemu, dla co najmniej 2 języków poprzez wybór z listy dostępnych lokalizacji; Wsparcie dla większości powszechnie używanych urządzeń peryferyjnych (drukarek, urządzeń sieciowych, standardów USB, </w:t>
            </w:r>
            <w:proofErr w:type="spellStart"/>
            <w:r w:rsidRPr="0098695F">
              <w:rPr>
                <w:rFonts w:ascii="Times New Roman" w:hAnsi="Times New Roman" w:cs="Times New Roman"/>
                <w:lang w:eastAsia="pl-PL"/>
              </w:rPr>
              <w:t>Plug&amp;Play</w:t>
            </w:r>
            <w:proofErr w:type="spellEnd"/>
            <w:r w:rsidRPr="0098695F">
              <w:rPr>
                <w:rFonts w:ascii="Times New Roman" w:hAnsi="Times New Roman" w:cs="Times New Roman"/>
                <w:lang w:eastAsia="pl-PL"/>
              </w:rPr>
              <w:t xml:space="preserve">); Możliwość zdalnej konfiguracji, administrowania oraz aktualizowania systemu; Możliwość automatycznej aktualizacji w oparciu o poprawki publikowane przez producenta wraz z dostępnością bezpłatnego rozwiązania producenta </w:t>
            </w:r>
            <w:proofErr w:type="spellStart"/>
            <w:r w:rsidRPr="0098695F">
              <w:rPr>
                <w:rFonts w:ascii="Times New Roman" w:hAnsi="Times New Roman" w:cs="Times New Roman"/>
                <w:lang w:eastAsia="pl-PL"/>
              </w:rPr>
              <w:t>SSO</w:t>
            </w:r>
            <w:proofErr w:type="spellEnd"/>
            <w:r w:rsidRPr="0098695F">
              <w:rPr>
                <w:rFonts w:ascii="Times New Roman" w:hAnsi="Times New Roman" w:cs="Times New Roman"/>
                <w:lang w:eastAsia="pl-PL"/>
              </w:rPr>
              <w:t xml:space="preserve"> umożliwiającego lokalną dystrybucję poprawek zatwierdzonych przez administratora, bez połączenia z siecią Internet; Wsparcie dostępu do zasobu dyskowego </w:t>
            </w:r>
            <w:proofErr w:type="spellStart"/>
            <w:r w:rsidRPr="0098695F">
              <w:rPr>
                <w:rFonts w:ascii="Times New Roman" w:hAnsi="Times New Roman" w:cs="Times New Roman"/>
                <w:lang w:eastAsia="pl-PL"/>
              </w:rPr>
              <w:t>SSO</w:t>
            </w:r>
            <w:proofErr w:type="spellEnd"/>
            <w:r w:rsidRPr="0098695F">
              <w:rPr>
                <w:rFonts w:ascii="Times New Roman" w:hAnsi="Times New Roman" w:cs="Times New Roman"/>
                <w:lang w:eastAsia="pl-PL"/>
              </w:rPr>
              <w:t xml:space="preserve"> poprzez wiele ścieżek (</w:t>
            </w:r>
            <w:proofErr w:type="spellStart"/>
            <w:r w:rsidRPr="0098695F">
              <w:rPr>
                <w:rFonts w:ascii="Times New Roman" w:hAnsi="Times New Roman" w:cs="Times New Roman"/>
                <w:lang w:eastAsia="pl-PL"/>
              </w:rPr>
              <w:t>Multipath</w:t>
            </w:r>
            <w:proofErr w:type="spellEnd"/>
            <w:r w:rsidRPr="0098695F">
              <w:rPr>
                <w:rFonts w:ascii="Times New Roman" w:hAnsi="Times New Roman" w:cs="Times New Roman"/>
                <w:lang w:eastAsia="pl-PL"/>
              </w:rPr>
              <w:t xml:space="preserve">); Możliwość </w:t>
            </w:r>
            <w:r w:rsidRPr="0098695F">
              <w:rPr>
                <w:rFonts w:ascii="Times New Roman" w:hAnsi="Times New Roman" w:cs="Times New Roman"/>
                <w:lang w:eastAsia="pl-PL"/>
              </w:rPr>
              <w:lastRenderedPageBreak/>
              <w:t>instalacji poprawek poprzez wgranie ich do obrazu instalacyjnego; Mechanizmy zdalnej administracji oraz mechanizmy (również działające zdalnie) administracji przez skrypty.</w:t>
            </w:r>
          </w:p>
          <w:p w14:paraId="3F612157" w14:textId="0D78AF3C" w:rsidR="0049033D" w:rsidRPr="0098695F" w:rsidRDefault="0014062D" w:rsidP="00E7014D">
            <w:pPr>
              <w:pStyle w:val="Akapitzlist"/>
              <w:numPr>
                <w:ilvl w:val="0"/>
                <w:numId w:val="5"/>
              </w:numPr>
              <w:spacing w:line="276" w:lineRule="auto"/>
              <w:jc w:val="both"/>
              <w:rPr>
                <w:rFonts w:ascii="Times New Roman" w:hAnsi="Times New Roman" w:cs="Times New Roman"/>
              </w:rPr>
            </w:pPr>
            <w:r>
              <w:rPr>
                <w:rFonts w:ascii="Times New Roman" w:hAnsi="Times New Roman" w:cs="Times New Roman"/>
              </w:rPr>
              <w:t>Oprogramowania bazodanowe</w:t>
            </w:r>
            <w:r w:rsidR="00825AE1">
              <w:rPr>
                <w:rFonts w:ascii="Times New Roman" w:hAnsi="Times New Roman" w:cs="Times New Roman"/>
              </w:rPr>
              <w:t xml:space="preserve"> dla jednego serwera.</w:t>
            </w:r>
            <w:r w:rsidR="0098695F">
              <w:rPr>
                <w:rFonts w:ascii="Times New Roman" w:hAnsi="Times New Roman" w:cs="Times New Roman"/>
              </w:rPr>
              <w:t xml:space="preserve"> </w:t>
            </w:r>
            <w:r w:rsidR="00825AE1" w:rsidRPr="0098695F">
              <w:rPr>
                <w:rFonts w:ascii="Times New Roman" w:hAnsi="Times New Roman" w:cs="Times New Roman"/>
                <w:lang w:eastAsia="pl-PL"/>
              </w:rPr>
              <w:t>Zakup oprogramowania systemu bazy danych wraz z 30 licencjami dostępowymi na potrzeby działania systemu dziedzinowego spełniającego funkcje: Architektura: Klient-Serwer; Pracujące w oparciu o relacyjny model baz danych, Umożliwiające integrację z Active Directory na poziomie funkcjonalności domeny Windows Serwer 2019 w zakresie uwierzytelniania użytkowników oraz autoryzacji na podstawie grup zabezpieczeń AD; Obsługiwana liczba procesorów min. 4 lub min.24 rdzeni; Możliwość wykorzystania 128 GB pamięci operacyjnej; Rozmiar pojedynczej bazy danych do 524 PB; Wsparcie dla języka skryptowego PowerShell: w PowerShell prócz standardowych komend powinny być dostępne komendy do pracy z serwerem SQL;  Obsługa T-SQL; Mechanizm pozwalający na przechowywanie plików binarnych w specjalnie do tego celu przeznaczonych tabelach w taki sposób by można było uzyskać do nich dostęp zarówno z poziomu T-SQL jak i Windows; Rejestrowanie zdarzeń silnika bazy danych w czasie rzeczywistym – System Bazodanowy powinien pozwalać na definiowanie rejestracji zdarzeń na poziomie silnika bazy danych w czasie rzeczywistym w celach diagnostycznych bez znaczącego ujemnego wpływu na wydajność rozwiązania; System raportowania – System Bazodanowy powinien posiadać wbudowany system definiowania i generowania raportów. Narzędzie do tworzenia raportów powinno pozwalać na ich graficzną definicję.</w:t>
            </w:r>
          </w:p>
          <w:p w14:paraId="043637B5" w14:textId="2206552E" w:rsidR="00825AE1" w:rsidRPr="00FC521B" w:rsidRDefault="00825AE1" w:rsidP="00E7014D">
            <w:pPr>
              <w:pStyle w:val="Akapitzlist"/>
              <w:numPr>
                <w:ilvl w:val="0"/>
                <w:numId w:val="5"/>
              </w:numPr>
              <w:spacing w:line="276" w:lineRule="auto"/>
              <w:jc w:val="both"/>
              <w:rPr>
                <w:rFonts w:ascii="Times New Roman" w:hAnsi="Times New Roman" w:cs="Times New Roman"/>
              </w:rPr>
            </w:pPr>
            <w:r w:rsidRPr="00FF2BCB">
              <w:rPr>
                <w:rFonts w:ascii="Times New Roman" w:hAnsi="Times New Roman" w:cs="Times New Roman"/>
              </w:rPr>
              <w:t xml:space="preserve">Gwarancja: min. </w:t>
            </w:r>
            <w:r>
              <w:rPr>
                <w:rFonts w:ascii="Times New Roman" w:hAnsi="Times New Roman" w:cs="Times New Roman"/>
              </w:rPr>
              <w:t>24</w:t>
            </w:r>
            <w:r w:rsidRPr="00FF2BCB">
              <w:rPr>
                <w:rFonts w:ascii="Times New Roman" w:hAnsi="Times New Roman" w:cs="Times New Roman"/>
              </w:rPr>
              <w:t xml:space="preserve"> miesi</w:t>
            </w:r>
            <w:r>
              <w:rPr>
                <w:rFonts w:ascii="Times New Roman" w:hAnsi="Times New Roman" w:cs="Times New Roman"/>
              </w:rPr>
              <w:t>ą</w:t>
            </w:r>
            <w:r w:rsidRPr="00FF2BCB">
              <w:rPr>
                <w:rFonts w:ascii="Times New Roman" w:hAnsi="Times New Roman" w:cs="Times New Roman"/>
              </w:rPr>
              <w:t>c</w:t>
            </w:r>
            <w:r>
              <w:rPr>
                <w:rFonts w:ascii="Times New Roman" w:hAnsi="Times New Roman" w:cs="Times New Roman"/>
              </w:rPr>
              <w:t>e</w:t>
            </w:r>
            <w:r w:rsidRPr="00FF2BCB">
              <w:rPr>
                <w:rFonts w:ascii="Times New Roman" w:hAnsi="Times New Roman" w:cs="Times New Roman"/>
              </w:rPr>
              <w:t xml:space="preserve"> gwarancji producenta</w:t>
            </w:r>
            <w:r>
              <w:rPr>
                <w:rFonts w:ascii="Times New Roman" w:hAnsi="Times New Roman" w:cs="Times New Roman"/>
              </w:rPr>
              <w:t xml:space="preserve"> </w:t>
            </w:r>
            <w:r w:rsidRPr="0049033D">
              <w:rPr>
                <w:rFonts w:ascii="Times New Roman" w:hAnsi="Times New Roman" w:cs="Times New Roman"/>
              </w:rPr>
              <w:t>z czasem reakcji do następnego dnia roboczego od</w:t>
            </w:r>
            <w:r>
              <w:rPr>
                <w:rFonts w:ascii="Times New Roman" w:hAnsi="Times New Roman" w:cs="Times New Roman"/>
              </w:rPr>
              <w:t xml:space="preserve"> wysłania zgłoszenia</w:t>
            </w:r>
            <w:r w:rsidR="00FC521B">
              <w:rPr>
                <w:rFonts w:ascii="Times New Roman" w:hAnsi="Times New Roman" w:cs="Times New Roman"/>
              </w:rPr>
              <w:t xml:space="preserve">, </w:t>
            </w:r>
            <w:r w:rsidR="00FC521B" w:rsidRPr="00FC521B">
              <w:rPr>
                <w:rFonts w:ascii="Times New Roman" w:hAnsi="Times New Roman" w:cs="Times New Roman"/>
              </w:rPr>
              <w:t>możliwość zgłaszania awarii poprzez ogólnopolską linię telefoniczną producenta</w:t>
            </w:r>
            <w:r w:rsidR="00FC521B">
              <w:rPr>
                <w:rFonts w:ascii="Times New Roman" w:hAnsi="Times New Roman" w:cs="Times New Roman"/>
              </w:rPr>
              <w:t xml:space="preserve">; </w:t>
            </w:r>
            <w:r w:rsidR="00FC521B" w:rsidRPr="00FC521B">
              <w:rPr>
                <w:rFonts w:ascii="Times New Roman" w:hAnsi="Times New Roman" w:cs="Times New Roman"/>
              </w:rPr>
              <w:t>Możliwość sprawdzenia statusu gwarancji poprzez stronę producenta podając unikatowy numer urządzenia oraz pobieranie uaktualnień oraz sterowników nawet w przypadku wygaśnięcia gwarancji serwera</w:t>
            </w:r>
            <w:r w:rsidR="00FC521B">
              <w:rPr>
                <w:rFonts w:ascii="Times New Roman" w:hAnsi="Times New Roman" w:cs="Times New Roman"/>
              </w:rPr>
              <w:t xml:space="preserve">; </w:t>
            </w:r>
            <w:r w:rsidR="00FC521B" w:rsidRPr="00FC521B">
              <w:rPr>
                <w:rFonts w:ascii="Times New Roman" w:hAnsi="Times New Roman" w:cs="Times New Roman"/>
              </w:rPr>
              <w:t>Możliwość telefonicznego sprawdzenia konfiguracji sprzętowej serwera oraz warunków gwarancji po podaniu numeru seryjnego bezpośrednio u producenta lub jego przedstawiciela.</w:t>
            </w:r>
          </w:p>
        </w:tc>
      </w:tr>
      <w:tr w:rsidR="00C2750E" w14:paraId="3A5566E7" w14:textId="77777777" w:rsidTr="00941242">
        <w:trPr>
          <w:trHeight w:val="346"/>
        </w:trPr>
        <w:tc>
          <w:tcPr>
            <w:tcW w:w="9062" w:type="dxa"/>
          </w:tcPr>
          <w:p w14:paraId="66CBB96E" w14:textId="49573D21" w:rsidR="00C2750E" w:rsidRPr="00A861E6" w:rsidRDefault="0014541F" w:rsidP="00E7014D">
            <w:pPr>
              <w:pStyle w:val="Akapitzlist"/>
              <w:numPr>
                <w:ilvl w:val="0"/>
                <w:numId w:val="2"/>
              </w:numPr>
              <w:spacing w:before="240" w:line="276" w:lineRule="auto"/>
              <w:jc w:val="center"/>
              <w:rPr>
                <w:rFonts w:ascii="Times New Roman" w:hAnsi="Times New Roman" w:cs="Times New Roman"/>
                <w:b/>
                <w:bCs/>
              </w:rPr>
            </w:pPr>
            <w:r w:rsidRPr="00A861E6">
              <w:rPr>
                <w:rFonts w:ascii="Times New Roman" w:hAnsi="Times New Roman" w:cs="Times New Roman"/>
                <w:b/>
                <w:bCs/>
              </w:rPr>
              <w:lastRenderedPageBreak/>
              <w:t>Wyposażenie serwerowni - zakup oprogramowania do wirtualizacji (1 szt.)</w:t>
            </w:r>
          </w:p>
          <w:p w14:paraId="16AC5CF5" w14:textId="77777777" w:rsidR="0014541F" w:rsidRDefault="0014541F" w:rsidP="00A861E6">
            <w:pPr>
              <w:spacing w:line="276" w:lineRule="auto"/>
              <w:ind w:left="360"/>
              <w:jc w:val="both"/>
              <w:rPr>
                <w:rFonts w:ascii="Times New Roman" w:hAnsi="Times New Roman" w:cs="Times New Roman"/>
              </w:rPr>
            </w:pPr>
          </w:p>
          <w:p w14:paraId="388B8086" w14:textId="559D82B6" w:rsidR="0014541F" w:rsidRPr="0014541F" w:rsidRDefault="0014541F" w:rsidP="007B1262">
            <w:pPr>
              <w:spacing w:line="276" w:lineRule="auto"/>
              <w:jc w:val="both"/>
              <w:rPr>
                <w:rFonts w:ascii="Times New Roman" w:hAnsi="Times New Roman" w:cs="Times New Roman"/>
              </w:rPr>
            </w:pPr>
            <w:r w:rsidRPr="0014541F">
              <w:rPr>
                <w:rFonts w:ascii="Times New Roman" w:hAnsi="Times New Roman" w:cs="Times New Roman"/>
              </w:rPr>
              <w:t>Minimalne parametry funkcjonalne oprogramowania:</w:t>
            </w:r>
          </w:p>
          <w:p w14:paraId="5ACE581D" w14:textId="77777777" w:rsidR="0014541F" w:rsidRPr="0014541F" w:rsidRDefault="0014541F" w:rsidP="00E7014D">
            <w:pPr>
              <w:pStyle w:val="Akapitzlist"/>
              <w:numPr>
                <w:ilvl w:val="0"/>
                <w:numId w:val="7"/>
              </w:numPr>
              <w:spacing w:line="276" w:lineRule="auto"/>
              <w:jc w:val="both"/>
              <w:rPr>
                <w:rFonts w:ascii="Times New Roman" w:hAnsi="Times New Roman" w:cs="Times New Roman"/>
              </w:rPr>
            </w:pPr>
            <w:r w:rsidRPr="0014541F">
              <w:rPr>
                <w:rFonts w:ascii="Times New Roman" w:hAnsi="Times New Roman" w:cs="Times New Roman"/>
              </w:rPr>
              <w:t>Warstwa wirtualizacji oprogramowania powinna umożliwiać instalację bezpośrednio na sprzęcie fizycznym bez dodatkowych pośredniczących systemów operacyjnych.</w:t>
            </w:r>
          </w:p>
          <w:p w14:paraId="39173CA8" w14:textId="77777777" w:rsidR="0014541F" w:rsidRPr="0014541F" w:rsidRDefault="0014541F" w:rsidP="00E7014D">
            <w:pPr>
              <w:pStyle w:val="Akapitzlist"/>
              <w:numPr>
                <w:ilvl w:val="0"/>
                <w:numId w:val="7"/>
              </w:numPr>
              <w:spacing w:line="276" w:lineRule="auto"/>
              <w:jc w:val="both"/>
              <w:rPr>
                <w:rFonts w:ascii="Times New Roman" w:hAnsi="Times New Roman" w:cs="Times New Roman"/>
              </w:rPr>
            </w:pPr>
            <w:r w:rsidRPr="0014541F">
              <w:rPr>
                <w:rFonts w:ascii="Times New Roman" w:hAnsi="Times New Roman" w:cs="Times New Roman"/>
              </w:rPr>
              <w:t>Licencja dostarczonego oprogramowania powinna umożliwiać działanie na trzech serwerach fizycznych.</w:t>
            </w:r>
          </w:p>
          <w:p w14:paraId="2FD4436B"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Warstwa wirtualizacji oprogramowania powinna umożliwiać instalację bezpośrednio na sprzęcie fizycznym bez dodatkowych pośredniczących systemów operacyjnych.</w:t>
            </w:r>
          </w:p>
          <w:p w14:paraId="7D2B276D"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Rozwiązanie musi zapewnić wymóg obsługi wielu instancji systemów operacyjnych na jednym serwerze fizycznym. Wymagana jest wymóg przydzielenia maszynie większej ilości wirtualnej pamięci operacyjnej niż jest zainstalowana w serwerze fizycznym oraz większej ilości przestrzeni dyskowej niż jest fizycznie dostępna.</w:t>
            </w:r>
          </w:p>
          <w:p w14:paraId="7B946C57"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Warstwa wirtualizacji nie może dla własnych celów alokować więcej niż 400 MB pamięci operacyjnej RAM serwera fizycznego.</w:t>
            </w:r>
          </w:p>
          <w:p w14:paraId="080D4D9B"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Oprogramowanie do wirtualizacji musi zapewnić wymóg skonfigurowania maszyn wirtualnych z możliwością dostępu do min. 4TB pamięci operacyjnej.</w:t>
            </w:r>
          </w:p>
          <w:p w14:paraId="0166DA80"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Oprogramowanie do wirtualizacji musi zapewnić wymóg przydzielenia maszynom wirtualnym do 64 procesorów wirtualnych.</w:t>
            </w:r>
          </w:p>
          <w:p w14:paraId="61D913E6"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Licencja dostarczonego oprogramowania powinna umożliwiać działanie na minimum dwóch serwerach fizycznych.</w:t>
            </w:r>
          </w:p>
          <w:p w14:paraId="5FDD4F9F"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Oprogramowanie do wirtualizacji zapewniać powinno możliwość skonfigurowania maszyn wirtualnych.</w:t>
            </w:r>
          </w:p>
          <w:p w14:paraId="48446FBC"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lastRenderedPageBreak/>
              <w:t>Oprogramowanie do wirtualizacji zapewniać powinno możliwość stworzenia dysku maszyny wirtualnej.</w:t>
            </w:r>
          </w:p>
          <w:p w14:paraId="047F6B7F"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Rozwiązanie powinno umożliwiać przydzielenie większej ilości pamięci RAM dla maszyn wirtualnych niż fizyczne zasoby RAM serwera w celu osiągnięcia maksymalnego współczynnika konsolidacji.</w:t>
            </w:r>
          </w:p>
          <w:p w14:paraId="274BA5B4"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Rozwiązanie musi umożliwiać udostępnienie maszynie wirtualnej większej ilości zasobów dyskowych niż jest fizycznie zarezerwowane na dyskach lokalnych serwera lub na macierzy.</w:t>
            </w:r>
          </w:p>
          <w:p w14:paraId="1C20B792"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Rozwiązanie powinno posiadać centralną konsolę graficzną do zarządzania maszynami wirtualnymi i do konfigurowania innych funkcjonalności. Centralna konsola graficzna ma mieć możliwość działania zarówno jako aplikacja na maszynie fizycznej lub wirtualnej, jak i jako gotowa, wstępnie skonfigurowana maszyna wirtualna.</w:t>
            </w:r>
          </w:p>
          <w:p w14:paraId="2E2F12F7"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 xml:space="preserve">Rozwiązanie musi zapewniać zdalny i lokalny dostęp administracyjny do wszystkich serwerów fizycznych poprzez protokół </w:t>
            </w:r>
            <w:proofErr w:type="spellStart"/>
            <w:r w:rsidRPr="00A861E6">
              <w:rPr>
                <w:rFonts w:ascii="Times New Roman" w:hAnsi="Times New Roman" w:cs="Times New Roman"/>
              </w:rPr>
              <w:t>SSH</w:t>
            </w:r>
            <w:proofErr w:type="spellEnd"/>
            <w:r w:rsidRPr="00A861E6">
              <w:rPr>
                <w:rFonts w:ascii="Times New Roman" w:hAnsi="Times New Roman" w:cs="Times New Roman"/>
              </w:rPr>
              <w:t xml:space="preserve">, z możliwością nadawania uprawnień do takiego dostępu nazwanym użytkownikom bez konieczności wykorzystania konta </w:t>
            </w:r>
            <w:proofErr w:type="spellStart"/>
            <w:r w:rsidRPr="00A861E6">
              <w:rPr>
                <w:rFonts w:ascii="Times New Roman" w:hAnsi="Times New Roman" w:cs="Times New Roman"/>
              </w:rPr>
              <w:t>root</w:t>
            </w:r>
            <w:proofErr w:type="spellEnd"/>
            <w:r w:rsidRPr="00A861E6">
              <w:rPr>
                <w:rFonts w:ascii="Times New Roman" w:hAnsi="Times New Roman" w:cs="Times New Roman"/>
              </w:rPr>
              <w:t>.</w:t>
            </w:r>
          </w:p>
          <w:p w14:paraId="5EF746AD" w14:textId="77777777" w:rsidR="00A861E6" w:rsidRPr="00A861E6" w:rsidRDefault="00A861E6" w:rsidP="00E7014D">
            <w:pPr>
              <w:pStyle w:val="Akapitzlist"/>
              <w:numPr>
                <w:ilvl w:val="0"/>
                <w:numId w:val="7"/>
              </w:numPr>
              <w:suppressAutoHyphens/>
              <w:autoSpaceDN w:val="0"/>
              <w:jc w:val="both"/>
              <w:textAlignment w:val="baseline"/>
              <w:rPr>
                <w:rFonts w:ascii="Times New Roman" w:hAnsi="Times New Roman" w:cs="Times New Roman"/>
              </w:rPr>
            </w:pPr>
            <w:r w:rsidRPr="00A861E6">
              <w:rPr>
                <w:rFonts w:ascii="Times New Roman" w:hAnsi="Times New Roman" w:cs="Times New Roman"/>
              </w:rPr>
              <w:t>Rozwiązanie musi umożliwiać składowanie logów ze wszystkich serwerów fizycznych i konsoli zarządzającej.</w:t>
            </w:r>
          </w:p>
          <w:p w14:paraId="4F5F367C" w14:textId="77777777" w:rsidR="00A861E6" w:rsidRPr="00A861E6" w:rsidRDefault="00A861E6" w:rsidP="00E7014D">
            <w:pPr>
              <w:pStyle w:val="Akapitzlist"/>
              <w:numPr>
                <w:ilvl w:val="0"/>
                <w:numId w:val="7"/>
              </w:numPr>
              <w:suppressAutoHyphens/>
              <w:autoSpaceDN w:val="0"/>
              <w:jc w:val="both"/>
              <w:textAlignment w:val="baseline"/>
              <w:rPr>
                <w:rFonts w:ascii="Times New Roman" w:hAnsi="Times New Roman" w:cs="Times New Roman"/>
              </w:rPr>
            </w:pPr>
            <w:r w:rsidRPr="00A861E6">
              <w:rPr>
                <w:rFonts w:ascii="Times New Roman" w:hAnsi="Times New Roman" w:cs="Times New Roman"/>
              </w:rPr>
              <w:t>Rozwiązanie musi zapewniać wymóg konfigurowania polityk separacji sieci w warstwie trzeciej, tak aby zapewnić oddzielne grupy wzajemnej komunikacji pomiędzy maszynami wirtualnymi.</w:t>
            </w:r>
          </w:p>
          <w:p w14:paraId="12BA1282"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 xml:space="preserve">Oprogramowanie do wirtualizacji powinno zapewniać możliwość wykonywania kopii migawkowych instancji systemów operacyjnych (tzw. </w:t>
            </w:r>
            <w:proofErr w:type="spellStart"/>
            <w:r w:rsidRPr="00A861E6">
              <w:rPr>
                <w:rFonts w:ascii="Times New Roman" w:hAnsi="Times New Roman" w:cs="Times New Roman"/>
              </w:rPr>
              <w:t>snapshot</w:t>
            </w:r>
            <w:proofErr w:type="spellEnd"/>
            <w:r w:rsidRPr="00A861E6">
              <w:rPr>
                <w:rFonts w:ascii="Times New Roman" w:hAnsi="Times New Roman" w:cs="Times New Roman"/>
              </w:rPr>
              <w:t>) na potrzeby tworzenia kopii zapasowych bez przerywania ich pracy.</w:t>
            </w:r>
          </w:p>
          <w:p w14:paraId="0764C871"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 xml:space="preserve">Kopie zapasowe muszą być składowane z wykorzystaniem technik </w:t>
            </w:r>
            <w:proofErr w:type="spellStart"/>
            <w:r w:rsidRPr="00A861E6">
              <w:rPr>
                <w:rFonts w:ascii="Times New Roman" w:hAnsi="Times New Roman" w:cs="Times New Roman"/>
              </w:rPr>
              <w:t>deduplikacji</w:t>
            </w:r>
            <w:proofErr w:type="spellEnd"/>
            <w:r w:rsidRPr="00A861E6">
              <w:rPr>
                <w:rFonts w:ascii="Times New Roman" w:hAnsi="Times New Roman" w:cs="Times New Roman"/>
              </w:rPr>
              <w:t xml:space="preserve"> danych.</w:t>
            </w:r>
          </w:p>
          <w:p w14:paraId="406A47E8" w14:textId="77777777" w:rsidR="00A861E6" w:rsidRPr="00A861E6" w:rsidRDefault="00A861E6" w:rsidP="00E7014D">
            <w:pPr>
              <w:pStyle w:val="Akapitzlist"/>
              <w:numPr>
                <w:ilvl w:val="0"/>
                <w:numId w:val="7"/>
              </w:numPr>
              <w:jc w:val="both"/>
              <w:rPr>
                <w:rFonts w:ascii="Times New Roman" w:hAnsi="Times New Roman" w:cs="Times New Roman"/>
              </w:rPr>
            </w:pPr>
            <w:r w:rsidRPr="00A861E6">
              <w:rPr>
                <w:rFonts w:ascii="Times New Roman" w:hAnsi="Times New Roman" w:cs="Times New Roman"/>
              </w:rPr>
              <w:t xml:space="preserve">Platforma </w:t>
            </w:r>
            <w:proofErr w:type="spellStart"/>
            <w:r w:rsidRPr="00A861E6">
              <w:rPr>
                <w:rFonts w:ascii="Times New Roman" w:hAnsi="Times New Roman" w:cs="Times New Roman"/>
              </w:rPr>
              <w:t>wirtualizacyjna</w:t>
            </w:r>
            <w:proofErr w:type="spellEnd"/>
            <w:r w:rsidRPr="00A861E6">
              <w:rPr>
                <w:rFonts w:ascii="Times New Roman" w:hAnsi="Times New Roman" w:cs="Times New Roman"/>
              </w:rPr>
              <w:t xml:space="preserve"> musi umożliwiać zastosowanie w serwerach fizycznych procesorów o dowolnej ilości rdzeni.</w:t>
            </w:r>
          </w:p>
          <w:p w14:paraId="4855533E"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Rozwiązanie powinno zapewniać mechanizm replikacji wskazanych maszyn wirtualnych w obrębie klastra serwerów fizycznych.</w:t>
            </w:r>
          </w:p>
          <w:p w14:paraId="0C6741B3"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Oprogramowanie do wirtualizacji musi zapewnić wymóg klonowania systemów operacyjnych wraz z ich pełną konfiguracją i danymi.</w:t>
            </w:r>
          </w:p>
          <w:p w14:paraId="70503123" w14:textId="77777777" w:rsidR="00A861E6" w:rsidRPr="00A861E6"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Rozwiązanie powinno mieć możliwość przenoszenia maszyn wirtualnych w czasie ich pracy pomiędzy serwerami fizycznymi.</w:t>
            </w:r>
          </w:p>
          <w:p w14:paraId="64DE2C46" w14:textId="5A879FF1" w:rsidR="00A861E6" w:rsidRPr="007B1262" w:rsidRDefault="00A861E6" w:rsidP="00E7014D">
            <w:pPr>
              <w:pStyle w:val="Akapitzlist"/>
              <w:numPr>
                <w:ilvl w:val="0"/>
                <w:numId w:val="7"/>
              </w:numPr>
              <w:spacing w:after="120"/>
              <w:jc w:val="both"/>
              <w:rPr>
                <w:rFonts w:ascii="Times New Roman" w:hAnsi="Times New Roman" w:cs="Times New Roman"/>
              </w:rPr>
            </w:pPr>
            <w:r w:rsidRPr="00A861E6">
              <w:rPr>
                <w:rFonts w:ascii="Times New Roman" w:hAnsi="Times New Roman" w:cs="Times New Roman"/>
              </w:rPr>
              <w:t>Wykonawca powinien zapewnić możliwość funkcjonowania oprogramowania</w:t>
            </w:r>
            <w:r w:rsidR="00DC6AB4">
              <w:rPr>
                <w:rFonts w:ascii="Times New Roman" w:hAnsi="Times New Roman" w:cs="Times New Roman"/>
              </w:rPr>
              <w:t xml:space="preserve">, </w:t>
            </w:r>
            <w:r w:rsidR="00DD1699">
              <w:rPr>
                <w:rFonts w:ascii="Times New Roman" w:hAnsi="Times New Roman" w:cs="Times New Roman"/>
              </w:rPr>
              <w:t xml:space="preserve">gwarancji </w:t>
            </w:r>
            <w:r w:rsidR="00DC6AB4">
              <w:rPr>
                <w:rFonts w:ascii="Times New Roman" w:hAnsi="Times New Roman" w:cs="Times New Roman"/>
              </w:rPr>
              <w:t xml:space="preserve">oraz wsparcia serwisowego </w:t>
            </w:r>
            <w:r w:rsidR="00DD1699">
              <w:rPr>
                <w:rFonts w:ascii="Times New Roman" w:hAnsi="Times New Roman" w:cs="Times New Roman"/>
              </w:rPr>
              <w:t xml:space="preserve">na oprogramowanie </w:t>
            </w:r>
            <w:r w:rsidRPr="00A861E6">
              <w:rPr>
                <w:rFonts w:ascii="Times New Roman" w:hAnsi="Times New Roman" w:cs="Times New Roman"/>
              </w:rPr>
              <w:t xml:space="preserve">zgodnie z określonymi wymaganiami w okresie udzielonej gwarancji na </w:t>
            </w:r>
            <w:r w:rsidR="007B1262">
              <w:rPr>
                <w:rFonts w:ascii="Times New Roman" w:hAnsi="Times New Roman" w:cs="Times New Roman"/>
              </w:rPr>
              <w:t>serwery.</w:t>
            </w:r>
          </w:p>
        </w:tc>
      </w:tr>
      <w:tr w:rsidR="00C2750E" w14:paraId="60DED925" w14:textId="77777777" w:rsidTr="00941242">
        <w:trPr>
          <w:trHeight w:val="346"/>
        </w:trPr>
        <w:tc>
          <w:tcPr>
            <w:tcW w:w="9062" w:type="dxa"/>
          </w:tcPr>
          <w:p w14:paraId="566039F2" w14:textId="41B96938" w:rsidR="00C2750E" w:rsidRPr="007B1262" w:rsidRDefault="007B1262" w:rsidP="00E7014D">
            <w:pPr>
              <w:pStyle w:val="Akapitzlist"/>
              <w:numPr>
                <w:ilvl w:val="0"/>
                <w:numId w:val="2"/>
              </w:numPr>
              <w:spacing w:before="240" w:line="276" w:lineRule="auto"/>
              <w:jc w:val="center"/>
              <w:rPr>
                <w:rFonts w:ascii="Times New Roman" w:hAnsi="Times New Roman" w:cs="Times New Roman"/>
                <w:b/>
                <w:bCs/>
              </w:rPr>
            </w:pPr>
            <w:r w:rsidRPr="007B1262">
              <w:rPr>
                <w:rFonts w:ascii="Times New Roman" w:hAnsi="Times New Roman" w:cs="Times New Roman"/>
                <w:b/>
                <w:bCs/>
              </w:rPr>
              <w:lastRenderedPageBreak/>
              <w:t>Wyposażenie serwerowni - zakup oprogramowania do backup (1 szt.)</w:t>
            </w:r>
          </w:p>
          <w:p w14:paraId="4B4B91CD" w14:textId="77777777" w:rsidR="007B1262" w:rsidRPr="007B1262" w:rsidRDefault="007B1262" w:rsidP="00DD1699">
            <w:pPr>
              <w:spacing w:after="120" w:line="276" w:lineRule="auto"/>
              <w:jc w:val="both"/>
              <w:rPr>
                <w:rFonts w:ascii="Times New Roman" w:hAnsi="Times New Roman" w:cs="Times New Roman"/>
              </w:rPr>
            </w:pPr>
          </w:p>
          <w:p w14:paraId="6B1B78FC" w14:textId="2309D560" w:rsidR="007B1262" w:rsidRPr="007B1262" w:rsidRDefault="007B1262" w:rsidP="00DD1699">
            <w:pPr>
              <w:spacing w:after="120" w:line="276" w:lineRule="auto"/>
              <w:jc w:val="both"/>
              <w:rPr>
                <w:rFonts w:ascii="Times New Roman" w:hAnsi="Times New Roman" w:cs="Times New Roman"/>
              </w:rPr>
            </w:pPr>
            <w:r w:rsidRPr="007B1262">
              <w:rPr>
                <w:rFonts w:ascii="Times New Roman" w:hAnsi="Times New Roman" w:cs="Times New Roman"/>
              </w:rPr>
              <w:t>Minimalne parametry funkcjonalne oprogramowania:</w:t>
            </w:r>
          </w:p>
          <w:p w14:paraId="17FD41E7" w14:textId="1AECD50E" w:rsidR="007B1262" w:rsidRDefault="007B1262"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 xml:space="preserve">Oprogramowanie </w:t>
            </w:r>
            <w:r w:rsidRPr="007B1262">
              <w:rPr>
                <w:rFonts w:ascii="Times New Roman" w:hAnsi="Times New Roman" w:cs="Times New Roman"/>
              </w:rPr>
              <w:t>musi umożliwiać pracę na</w:t>
            </w:r>
            <w:r>
              <w:rPr>
                <w:rFonts w:ascii="Times New Roman" w:hAnsi="Times New Roman" w:cs="Times New Roman"/>
              </w:rPr>
              <w:t>:</w:t>
            </w:r>
          </w:p>
          <w:p w14:paraId="457065C8" w14:textId="77894DB8" w:rsidR="007B1262" w:rsidRPr="007B1262" w:rsidRDefault="007B1262" w:rsidP="00E7014D">
            <w:pPr>
              <w:pStyle w:val="Akapitzlist"/>
              <w:numPr>
                <w:ilvl w:val="0"/>
                <w:numId w:val="8"/>
              </w:numPr>
              <w:spacing w:after="120" w:line="276" w:lineRule="auto"/>
              <w:jc w:val="both"/>
              <w:rPr>
                <w:rFonts w:ascii="Times New Roman" w:hAnsi="Times New Roman" w:cs="Times New Roman"/>
              </w:rPr>
            </w:pPr>
            <w:r w:rsidRPr="007B1262">
              <w:rPr>
                <w:rFonts w:ascii="Times New Roman" w:hAnsi="Times New Roman" w:cs="Times New Roman"/>
              </w:rPr>
              <w:t>60 desktop</w:t>
            </w:r>
            <w:r w:rsidR="00DD1699">
              <w:rPr>
                <w:rFonts w:ascii="Times New Roman" w:hAnsi="Times New Roman" w:cs="Times New Roman"/>
              </w:rPr>
              <w:t>ach</w:t>
            </w:r>
            <w:r w:rsidRPr="007B1262">
              <w:rPr>
                <w:rFonts w:ascii="Times New Roman" w:hAnsi="Times New Roman" w:cs="Times New Roman"/>
              </w:rPr>
              <w:t xml:space="preserve"> fizycznych, </w:t>
            </w:r>
          </w:p>
          <w:p w14:paraId="03FD94CF" w14:textId="017047D4" w:rsidR="007B1262" w:rsidRPr="007B1262" w:rsidRDefault="007B1262" w:rsidP="00E7014D">
            <w:pPr>
              <w:pStyle w:val="Akapitzlist"/>
              <w:numPr>
                <w:ilvl w:val="0"/>
                <w:numId w:val="8"/>
              </w:numPr>
              <w:spacing w:after="120" w:line="276" w:lineRule="auto"/>
              <w:jc w:val="both"/>
              <w:rPr>
                <w:rFonts w:ascii="Times New Roman" w:hAnsi="Times New Roman" w:cs="Times New Roman"/>
              </w:rPr>
            </w:pPr>
            <w:r w:rsidRPr="007B1262">
              <w:rPr>
                <w:rFonts w:ascii="Times New Roman" w:hAnsi="Times New Roman" w:cs="Times New Roman"/>
              </w:rPr>
              <w:t>10 wirtualn</w:t>
            </w:r>
            <w:r w:rsidR="00DD1699">
              <w:rPr>
                <w:rFonts w:ascii="Times New Roman" w:hAnsi="Times New Roman" w:cs="Times New Roman"/>
              </w:rPr>
              <w:t>ych</w:t>
            </w:r>
            <w:r w:rsidRPr="007B1262">
              <w:rPr>
                <w:rFonts w:ascii="Times New Roman" w:hAnsi="Times New Roman" w:cs="Times New Roman"/>
              </w:rPr>
              <w:t xml:space="preserve"> serwer</w:t>
            </w:r>
            <w:r w:rsidR="00DD1699">
              <w:rPr>
                <w:rFonts w:ascii="Times New Roman" w:hAnsi="Times New Roman" w:cs="Times New Roman"/>
              </w:rPr>
              <w:t>ach</w:t>
            </w:r>
            <w:r w:rsidRPr="007B1262">
              <w:rPr>
                <w:rFonts w:ascii="Times New Roman" w:hAnsi="Times New Roman" w:cs="Times New Roman"/>
              </w:rPr>
              <w:t xml:space="preserve"> Linux, </w:t>
            </w:r>
          </w:p>
          <w:p w14:paraId="324272EF" w14:textId="15F4B6A4" w:rsidR="007B1262" w:rsidRPr="007B1262" w:rsidRDefault="00DD1699" w:rsidP="00E7014D">
            <w:pPr>
              <w:pStyle w:val="Akapitzlist"/>
              <w:numPr>
                <w:ilvl w:val="0"/>
                <w:numId w:val="8"/>
              </w:numPr>
              <w:spacing w:after="120" w:line="276" w:lineRule="auto"/>
              <w:jc w:val="both"/>
              <w:rPr>
                <w:rFonts w:ascii="Times New Roman" w:hAnsi="Times New Roman" w:cs="Times New Roman"/>
              </w:rPr>
            </w:pPr>
            <w:r>
              <w:rPr>
                <w:rFonts w:ascii="Times New Roman" w:hAnsi="Times New Roman" w:cs="Times New Roman"/>
              </w:rPr>
              <w:t>3</w:t>
            </w:r>
            <w:r w:rsidR="007B1262" w:rsidRPr="007B1262">
              <w:rPr>
                <w:rFonts w:ascii="Times New Roman" w:hAnsi="Times New Roman" w:cs="Times New Roman"/>
              </w:rPr>
              <w:t xml:space="preserve"> serw</w:t>
            </w:r>
            <w:r>
              <w:rPr>
                <w:rFonts w:ascii="Times New Roman" w:hAnsi="Times New Roman" w:cs="Times New Roman"/>
              </w:rPr>
              <w:t>ach</w:t>
            </w:r>
            <w:r w:rsidR="007B1262" w:rsidRPr="007B1262">
              <w:rPr>
                <w:rFonts w:ascii="Times New Roman" w:hAnsi="Times New Roman" w:cs="Times New Roman"/>
              </w:rPr>
              <w:t xml:space="preserve"> fizyczny</w:t>
            </w:r>
            <w:r>
              <w:rPr>
                <w:rFonts w:ascii="Times New Roman" w:hAnsi="Times New Roman" w:cs="Times New Roman"/>
              </w:rPr>
              <w:t>ch</w:t>
            </w:r>
            <w:r w:rsidR="007B1262" w:rsidRPr="007B1262">
              <w:rPr>
                <w:rFonts w:ascii="Times New Roman" w:hAnsi="Times New Roman" w:cs="Times New Roman"/>
              </w:rPr>
              <w:t xml:space="preserve"> Windows, </w:t>
            </w:r>
          </w:p>
          <w:p w14:paraId="0AB642FF" w14:textId="260DD347" w:rsidR="007B1262" w:rsidRPr="007B1262" w:rsidRDefault="007B1262" w:rsidP="00E7014D">
            <w:pPr>
              <w:pStyle w:val="Akapitzlist"/>
              <w:numPr>
                <w:ilvl w:val="0"/>
                <w:numId w:val="8"/>
              </w:numPr>
              <w:spacing w:after="120" w:line="276" w:lineRule="auto"/>
              <w:jc w:val="both"/>
              <w:rPr>
                <w:rFonts w:ascii="Times New Roman" w:hAnsi="Times New Roman" w:cs="Times New Roman"/>
              </w:rPr>
            </w:pPr>
            <w:r w:rsidRPr="007B1262">
              <w:rPr>
                <w:rFonts w:ascii="Times New Roman" w:hAnsi="Times New Roman" w:cs="Times New Roman"/>
              </w:rPr>
              <w:t>1 maszyn</w:t>
            </w:r>
            <w:r w:rsidR="00DD1699">
              <w:rPr>
                <w:rFonts w:ascii="Times New Roman" w:hAnsi="Times New Roman" w:cs="Times New Roman"/>
              </w:rPr>
              <w:t>ie</w:t>
            </w:r>
            <w:r w:rsidRPr="007B1262">
              <w:rPr>
                <w:rFonts w:ascii="Times New Roman" w:hAnsi="Times New Roman" w:cs="Times New Roman"/>
              </w:rPr>
              <w:t xml:space="preserve"> wirtualn</w:t>
            </w:r>
            <w:r w:rsidR="00DD1699">
              <w:rPr>
                <w:rFonts w:ascii="Times New Roman" w:hAnsi="Times New Roman" w:cs="Times New Roman"/>
              </w:rPr>
              <w:t>ej</w:t>
            </w:r>
            <w:r w:rsidRPr="007B1262">
              <w:rPr>
                <w:rFonts w:ascii="Times New Roman" w:hAnsi="Times New Roman" w:cs="Times New Roman"/>
              </w:rPr>
              <w:t xml:space="preserve"> Windows</w:t>
            </w:r>
            <w:r>
              <w:rPr>
                <w:rFonts w:ascii="Times New Roman" w:hAnsi="Times New Roman" w:cs="Times New Roman"/>
              </w:rPr>
              <w:t>.</w:t>
            </w:r>
          </w:p>
          <w:p w14:paraId="69D5F330" w14:textId="07B255E1" w:rsid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Oprogramowanie musi być niezależne sprzętowo i umożliwiać wykorzystanie dowolnej platformy serwerowej i dyskowej.</w:t>
            </w:r>
          </w:p>
          <w:p w14:paraId="2AB08CBE" w14:textId="62A51486" w:rsidR="00DD1699" w:rsidRPr="001C6C5A" w:rsidRDefault="00DD1699" w:rsidP="00E7014D">
            <w:pPr>
              <w:pStyle w:val="Akapitzlist"/>
              <w:numPr>
                <w:ilvl w:val="0"/>
                <w:numId w:val="9"/>
              </w:numPr>
              <w:spacing w:after="120" w:line="276" w:lineRule="auto"/>
              <w:jc w:val="both"/>
              <w:rPr>
                <w:rFonts w:ascii="Times New Roman" w:hAnsi="Times New Roman" w:cs="Times New Roman"/>
                <w:lang w:val="en-US"/>
              </w:rPr>
            </w:pPr>
            <w:proofErr w:type="spellStart"/>
            <w:r w:rsidRPr="001C6C5A">
              <w:rPr>
                <w:rFonts w:ascii="Times New Roman" w:hAnsi="Times New Roman" w:cs="Times New Roman"/>
                <w:lang w:val="en-US"/>
              </w:rPr>
              <w:t>Pełne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wsparcie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dla</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systemów</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rodziny</w:t>
            </w:r>
            <w:proofErr w:type="spellEnd"/>
            <w:r w:rsidRPr="001C6C5A">
              <w:rPr>
                <w:rFonts w:ascii="Times New Roman" w:hAnsi="Times New Roman" w:cs="Times New Roman"/>
                <w:lang w:val="en-US"/>
              </w:rPr>
              <w:t xml:space="preserve"> Microsoft Windows Server: Windows Server 2019, Windows Server 2016, Windows Server 2012 R2, Windows Server 2012, Windows Storage Server 2012 R2 Essentials, Windows Server 2008 R2 Foundation, Windows Server 2008 Foundation z SP2 </w:t>
            </w:r>
            <w:proofErr w:type="spellStart"/>
            <w:r w:rsidRPr="001C6C5A">
              <w:rPr>
                <w:rFonts w:ascii="Times New Roman" w:hAnsi="Times New Roman" w:cs="Times New Roman"/>
                <w:lang w:val="en-US"/>
              </w:rPr>
              <w:t>lub</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wyższy</w:t>
            </w:r>
            <w:proofErr w:type="spellEnd"/>
            <w:r w:rsidRPr="001C6C5A">
              <w:rPr>
                <w:rFonts w:ascii="Times New Roman" w:hAnsi="Times New Roman" w:cs="Times New Roman"/>
                <w:lang w:val="en-US"/>
              </w:rPr>
              <w:t xml:space="preserve">, Windows Server 2003, Windows Server 2003 R2, Windows 2000 Server/Advanced Server (SP4 </w:t>
            </w:r>
            <w:proofErr w:type="spellStart"/>
            <w:r w:rsidRPr="001C6C5A">
              <w:rPr>
                <w:rFonts w:ascii="Times New Roman" w:hAnsi="Times New Roman" w:cs="Times New Roman"/>
                <w:lang w:val="en-US"/>
              </w:rPr>
              <w:t>lub</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nowszy</w:t>
            </w:r>
            <w:proofErr w:type="spellEnd"/>
            <w:r w:rsidRPr="001C6C5A">
              <w:rPr>
                <w:rFonts w:ascii="Times New Roman" w:hAnsi="Times New Roman" w:cs="Times New Roman"/>
                <w:lang w:val="en-US"/>
              </w:rPr>
              <w:t>),</w:t>
            </w:r>
          </w:p>
          <w:p w14:paraId="521430A9" w14:textId="1D4C9622" w:rsidR="00DD1699" w:rsidRPr="001C6C5A" w:rsidRDefault="00DD1699" w:rsidP="00E7014D">
            <w:pPr>
              <w:pStyle w:val="Akapitzlist"/>
              <w:numPr>
                <w:ilvl w:val="0"/>
                <w:numId w:val="9"/>
              </w:numPr>
              <w:spacing w:after="120" w:line="276" w:lineRule="auto"/>
              <w:jc w:val="both"/>
              <w:rPr>
                <w:rFonts w:ascii="Times New Roman" w:hAnsi="Times New Roman" w:cs="Times New Roman"/>
                <w:lang w:val="en-US"/>
              </w:rPr>
            </w:pPr>
            <w:proofErr w:type="spellStart"/>
            <w:r w:rsidRPr="001C6C5A">
              <w:rPr>
                <w:rFonts w:ascii="Times New Roman" w:hAnsi="Times New Roman" w:cs="Times New Roman"/>
                <w:lang w:val="en-US"/>
              </w:rPr>
              <w:t>Pełne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wsparcie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dla</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systemów</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rodziny</w:t>
            </w:r>
            <w:proofErr w:type="spellEnd"/>
            <w:r w:rsidRPr="001C6C5A">
              <w:rPr>
                <w:rFonts w:ascii="Times New Roman" w:hAnsi="Times New Roman" w:cs="Times New Roman"/>
                <w:lang w:val="en-US"/>
              </w:rPr>
              <w:t xml:space="preserve"> Windows Small Business Server:  Windows Server 2012 </w:t>
            </w:r>
            <w:r w:rsidRPr="001C6C5A">
              <w:rPr>
                <w:rFonts w:ascii="Times New Roman" w:hAnsi="Times New Roman" w:cs="Times New Roman"/>
                <w:lang w:val="en-US"/>
              </w:rPr>
              <w:lastRenderedPageBreak/>
              <w:t xml:space="preserve">R2 (Essentials, Foundation), Windows Server 2012 (Essentials, Foundation), Windows Small Business Server 2011, Windows Small Business Server 2008 (Standard </w:t>
            </w:r>
            <w:proofErr w:type="spellStart"/>
            <w:r w:rsidRPr="001C6C5A">
              <w:rPr>
                <w:rFonts w:ascii="Times New Roman" w:hAnsi="Times New Roman" w:cs="Times New Roman"/>
                <w:lang w:val="en-US"/>
              </w:rPr>
              <w:t>i</w:t>
            </w:r>
            <w:proofErr w:type="spellEnd"/>
            <w:r w:rsidRPr="001C6C5A">
              <w:rPr>
                <w:rFonts w:ascii="Times New Roman" w:hAnsi="Times New Roman" w:cs="Times New Roman"/>
                <w:lang w:val="en-US"/>
              </w:rPr>
              <w:t xml:space="preserve"> Premium), Windows Server 2008 R2 Foundation,  Windows Small Business Server 2003 </w:t>
            </w:r>
            <w:proofErr w:type="spellStart"/>
            <w:r w:rsidRPr="001C6C5A">
              <w:rPr>
                <w:rFonts w:ascii="Times New Roman" w:hAnsi="Times New Roman" w:cs="Times New Roman"/>
                <w:lang w:val="en-US"/>
              </w:rPr>
              <w:t>i</w:t>
            </w:r>
            <w:proofErr w:type="spellEnd"/>
            <w:r w:rsidRPr="001C6C5A">
              <w:rPr>
                <w:rFonts w:ascii="Times New Roman" w:hAnsi="Times New Roman" w:cs="Times New Roman"/>
                <w:lang w:val="en-US"/>
              </w:rPr>
              <w:t xml:space="preserve"> R2</w:t>
            </w:r>
          </w:p>
          <w:p w14:paraId="6B9BA2DA" w14:textId="1F4283D2" w:rsidR="00DD1699" w:rsidRPr="001C6C5A" w:rsidRDefault="00DD1699" w:rsidP="00E7014D">
            <w:pPr>
              <w:pStyle w:val="Akapitzlist"/>
              <w:numPr>
                <w:ilvl w:val="0"/>
                <w:numId w:val="9"/>
              </w:numPr>
              <w:spacing w:after="120" w:line="276" w:lineRule="auto"/>
              <w:jc w:val="both"/>
              <w:rPr>
                <w:rFonts w:ascii="Times New Roman" w:hAnsi="Times New Roman" w:cs="Times New Roman"/>
                <w:lang w:val="en-US"/>
              </w:rPr>
            </w:pPr>
            <w:proofErr w:type="spellStart"/>
            <w:r w:rsidRPr="001C6C5A">
              <w:rPr>
                <w:rFonts w:ascii="Times New Roman" w:hAnsi="Times New Roman" w:cs="Times New Roman"/>
                <w:lang w:val="en-US"/>
              </w:rPr>
              <w:t>Pełne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wsparcie</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dla</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środowisk</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wirtualnych</w:t>
            </w:r>
            <w:proofErr w:type="spellEnd"/>
            <w:r w:rsidRPr="001C6C5A">
              <w:rPr>
                <w:rFonts w:ascii="Times New Roman" w:hAnsi="Times New Roman" w:cs="Times New Roman"/>
                <w:lang w:val="en-US"/>
              </w:rPr>
              <w:t xml:space="preserve">: VMware Workstation, VMware </w:t>
            </w:r>
            <w:proofErr w:type="spellStart"/>
            <w:r w:rsidRPr="001C6C5A">
              <w:rPr>
                <w:rFonts w:ascii="Times New Roman" w:hAnsi="Times New Roman" w:cs="Times New Roman"/>
                <w:lang w:val="en-US"/>
              </w:rPr>
              <w:t>ESX</w:t>
            </w:r>
            <w:proofErr w:type="spellEnd"/>
            <w:r w:rsidRPr="001C6C5A">
              <w:rPr>
                <w:rFonts w:ascii="Times New Roman" w:hAnsi="Times New Roman" w:cs="Times New Roman"/>
                <w:lang w:val="en-US"/>
              </w:rPr>
              <w:t>/</w:t>
            </w:r>
            <w:proofErr w:type="spellStart"/>
            <w:r w:rsidRPr="001C6C5A">
              <w:rPr>
                <w:rFonts w:ascii="Times New Roman" w:hAnsi="Times New Roman" w:cs="Times New Roman"/>
                <w:lang w:val="en-US"/>
              </w:rPr>
              <w:t>ESXi</w:t>
            </w:r>
            <w:proofErr w:type="spellEnd"/>
            <w:r w:rsidRPr="001C6C5A">
              <w:rPr>
                <w:rFonts w:ascii="Times New Roman" w:hAnsi="Times New Roman" w:cs="Times New Roman"/>
                <w:lang w:val="en-US"/>
              </w:rPr>
              <w:t xml:space="preserve">, Microsoft Hyper-V, Microsoft Virtual PC, Microsoft Virtual Server, Oracle </w:t>
            </w:r>
            <w:proofErr w:type="spellStart"/>
            <w:r w:rsidRPr="001C6C5A">
              <w:rPr>
                <w:rFonts w:ascii="Times New Roman" w:hAnsi="Times New Roman" w:cs="Times New Roman"/>
                <w:lang w:val="en-US"/>
              </w:rPr>
              <w:t>VirtualBox</w:t>
            </w:r>
            <w:proofErr w:type="spellEnd"/>
            <w:r w:rsidRPr="001C6C5A">
              <w:rPr>
                <w:rFonts w:ascii="Times New Roman" w:hAnsi="Times New Roman" w:cs="Times New Roman"/>
                <w:lang w:val="en-US"/>
              </w:rPr>
              <w:t xml:space="preserve">, Citrix </w:t>
            </w:r>
            <w:proofErr w:type="spellStart"/>
            <w:r w:rsidRPr="001C6C5A">
              <w:rPr>
                <w:rFonts w:ascii="Times New Roman" w:hAnsi="Times New Roman" w:cs="Times New Roman"/>
                <w:lang w:val="en-US"/>
              </w:rPr>
              <w:t>XenServer</w:t>
            </w:r>
            <w:proofErr w:type="spellEnd"/>
            <w:r w:rsidRPr="001C6C5A">
              <w:rPr>
                <w:rFonts w:ascii="Times New Roman" w:hAnsi="Times New Roman" w:cs="Times New Roman"/>
                <w:lang w:val="en-US"/>
              </w:rPr>
              <w:t xml:space="preserve">, Linux </w:t>
            </w:r>
            <w:proofErr w:type="spellStart"/>
            <w:r w:rsidRPr="001C6C5A">
              <w:rPr>
                <w:rFonts w:ascii="Times New Roman" w:hAnsi="Times New Roman" w:cs="Times New Roman"/>
                <w:lang w:val="en-US"/>
              </w:rPr>
              <w:t>KVM</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ProxMox</w:t>
            </w:r>
            <w:proofErr w:type="spellEnd"/>
            <w:r w:rsidRPr="001C6C5A">
              <w:rPr>
                <w:rFonts w:ascii="Times New Roman" w:hAnsi="Times New Roman" w:cs="Times New Roman"/>
                <w:lang w:val="en-US"/>
              </w:rPr>
              <w:t>, Red Hat Enterprise Virtualization (</w:t>
            </w:r>
            <w:proofErr w:type="spellStart"/>
            <w:r w:rsidRPr="001C6C5A">
              <w:rPr>
                <w:rFonts w:ascii="Times New Roman" w:hAnsi="Times New Roman" w:cs="Times New Roman"/>
                <w:lang w:val="en-US"/>
              </w:rPr>
              <w:t>RHEV</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Stratos</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everRun</w:t>
            </w:r>
            <w:proofErr w:type="spellEnd"/>
            <w:r w:rsidRPr="001C6C5A">
              <w:rPr>
                <w:rFonts w:ascii="Times New Roman" w:hAnsi="Times New Roman" w:cs="Times New Roman"/>
                <w:lang w:val="en-US"/>
              </w:rPr>
              <w:t>.</w:t>
            </w:r>
          </w:p>
          <w:p w14:paraId="4CC36EC5"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Wsparcie dla 32 i 64-bitowych systemów Microsoft.</w:t>
            </w:r>
          </w:p>
          <w:p w14:paraId="007D52DD"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Wsparcie systemów plików: FAT16, FAT16X, FAT32, FAT32X, </w:t>
            </w:r>
            <w:proofErr w:type="spellStart"/>
            <w:r w:rsidRPr="00DD1699">
              <w:rPr>
                <w:rFonts w:ascii="Times New Roman" w:hAnsi="Times New Roman" w:cs="Times New Roman"/>
              </w:rPr>
              <w:t>NTFS</w:t>
            </w:r>
            <w:proofErr w:type="spellEnd"/>
            <w:r w:rsidRPr="00DD1699">
              <w:rPr>
                <w:rFonts w:ascii="Times New Roman" w:hAnsi="Times New Roman" w:cs="Times New Roman"/>
              </w:rPr>
              <w:t>.</w:t>
            </w:r>
          </w:p>
          <w:p w14:paraId="62E08CD9"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Wsparcie dla dysków z tablicą partycji </w:t>
            </w:r>
            <w:proofErr w:type="spellStart"/>
            <w:r w:rsidRPr="00DD1699">
              <w:rPr>
                <w:rFonts w:ascii="Times New Roman" w:hAnsi="Times New Roman" w:cs="Times New Roman"/>
              </w:rPr>
              <w:t>MBR</w:t>
            </w:r>
            <w:proofErr w:type="spellEnd"/>
            <w:r w:rsidRPr="00DD1699">
              <w:rPr>
                <w:rFonts w:ascii="Times New Roman" w:hAnsi="Times New Roman" w:cs="Times New Roman"/>
              </w:rPr>
              <w:t xml:space="preserve"> oraz </w:t>
            </w:r>
            <w:proofErr w:type="spellStart"/>
            <w:r w:rsidRPr="00DD1699">
              <w:rPr>
                <w:rFonts w:ascii="Times New Roman" w:hAnsi="Times New Roman" w:cs="Times New Roman"/>
              </w:rPr>
              <w:t>GPT</w:t>
            </w:r>
            <w:proofErr w:type="spellEnd"/>
          </w:p>
          <w:p w14:paraId="5B88533F"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Pełne wsparcie dla systemów </w:t>
            </w:r>
            <w:proofErr w:type="spellStart"/>
            <w:r w:rsidRPr="00DD1699">
              <w:rPr>
                <w:rFonts w:ascii="Times New Roman" w:hAnsi="Times New Roman" w:cs="Times New Roman"/>
              </w:rPr>
              <w:t>Ubuntu</w:t>
            </w:r>
            <w:proofErr w:type="spellEnd"/>
            <w:r w:rsidRPr="00DD1699">
              <w:rPr>
                <w:rFonts w:ascii="Times New Roman" w:hAnsi="Times New Roman" w:cs="Times New Roman"/>
              </w:rPr>
              <w:t xml:space="preserve"> 14.04, 16.04, 18.04, </w:t>
            </w:r>
            <w:proofErr w:type="spellStart"/>
            <w:r w:rsidRPr="00DD1699">
              <w:rPr>
                <w:rFonts w:ascii="Times New Roman" w:hAnsi="Times New Roman" w:cs="Times New Roman"/>
              </w:rPr>
              <w:t>CentOS</w:t>
            </w:r>
            <w:proofErr w:type="spellEnd"/>
            <w:r w:rsidRPr="00DD1699">
              <w:rPr>
                <w:rFonts w:ascii="Times New Roman" w:hAnsi="Times New Roman" w:cs="Times New Roman"/>
              </w:rPr>
              <w:t xml:space="preserve"> 6, </w:t>
            </w:r>
            <w:proofErr w:type="spellStart"/>
            <w:r w:rsidRPr="00DD1699">
              <w:rPr>
                <w:rFonts w:ascii="Times New Roman" w:hAnsi="Times New Roman" w:cs="Times New Roman"/>
              </w:rPr>
              <w:t>CentOS</w:t>
            </w:r>
            <w:proofErr w:type="spellEnd"/>
            <w:r w:rsidRPr="00DD1699">
              <w:rPr>
                <w:rFonts w:ascii="Times New Roman" w:hAnsi="Times New Roman" w:cs="Times New Roman"/>
              </w:rPr>
              <w:t xml:space="preserve"> 7, Red </w:t>
            </w:r>
            <w:proofErr w:type="spellStart"/>
            <w:r w:rsidRPr="00DD1699">
              <w:rPr>
                <w:rFonts w:ascii="Times New Roman" w:hAnsi="Times New Roman" w:cs="Times New Roman"/>
              </w:rPr>
              <w:t>Hat</w:t>
            </w:r>
            <w:proofErr w:type="spellEnd"/>
            <w:r w:rsidRPr="00DD1699">
              <w:rPr>
                <w:rFonts w:ascii="Times New Roman" w:hAnsi="Times New Roman" w:cs="Times New Roman"/>
              </w:rPr>
              <w:t xml:space="preserve"> Enterprise Linux 6, Red </w:t>
            </w:r>
            <w:proofErr w:type="spellStart"/>
            <w:r w:rsidRPr="00DD1699">
              <w:rPr>
                <w:rFonts w:ascii="Times New Roman" w:hAnsi="Times New Roman" w:cs="Times New Roman"/>
              </w:rPr>
              <w:t>Hat</w:t>
            </w:r>
            <w:proofErr w:type="spellEnd"/>
            <w:r w:rsidRPr="00DD1699">
              <w:rPr>
                <w:rFonts w:ascii="Times New Roman" w:hAnsi="Times New Roman" w:cs="Times New Roman"/>
              </w:rPr>
              <w:t xml:space="preserve"> Enterprise Linux 7, Oracle Linux (wszystkie systemy 64-bitowe).</w:t>
            </w:r>
          </w:p>
          <w:p w14:paraId="17EE8B34"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Wsparcie systemów plików: ext2, ext3, ext4, </w:t>
            </w:r>
            <w:proofErr w:type="spellStart"/>
            <w:r w:rsidRPr="00DD1699">
              <w:rPr>
                <w:rFonts w:ascii="Times New Roman" w:hAnsi="Times New Roman" w:cs="Times New Roman"/>
              </w:rPr>
              <w:t>XFS</w:t>
            </w:r>
            <w:proofErr w:type="spellEnd"/>
            <w:r w:rsidRPr="00DD1699">
              <w:rPr>
                <w:rFonts w:ascii="Times New Roman" w:hAnsi="Times New Roman" w:cs="Times New Roman"/>
              </w:rPr>
              <w:t>.</w:t>
            </w:r>
          </w:p>
          <w:p w14:paraId="355F1246"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Program i wsparcie techniczne dostępne w języku polskim</w:t>
            </w:r>
          </w:p>
          <w:p w14:paraId="1B4CCCBE"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Wsparcie dla 32 i 64-bitowych systemów Microsoft: Windows 2000, Windows XP, Windows Vista, Windows 7, Windows 8, Windows 8.1, Windows 10.</w:t>
            </w:r>
          </w:p>
          <w:p w14:paraId="4FDF6216"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tworzyć “samowystarczalne” archiwa do odzyskania których nie wymagana jest osobna baza danych z metadanymi </w:t>
            </w:r>
            <w:proofErr w:type="spellStart"/>
            <w:r w:rsidRPr="007B1262">
              <w:rPr>
                <w:rFonts w:ascii="Times New Roman" w:hAnsi="Times New Roman" w:cs="Times New Roman"/>
              </w:rPr>
              <w:t>deduplikowanych</w:t>
            </w:r>
            <w:proofErr w:type="spellEnd"/>
            <w:r w:rsidRPr="007B1262">
              <w:rPr>
                <w:rFonts w:ascii="Times New Roman" w:hAnsi="Times New Roman" w:cs="Times New Roman"/>
              </w:rPr>
              <w:t xml:space="preserve"> bloków.</w:t>
            </w:r>
          </w:p>
          <w:p w14:paraId="47C2C42D"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mieć mechanizmy </w:t>
            </w:r>
            <w:proofErr w:type="spellStart"/>
            <w:r w:rsidRPr="007B1262">
              <w:rPr>
                <w:rFonts w:ascii="Times New Roman" w:hAnsi="Times New Roman" w:cs="Times New Roman"/>
              </w:rPr>
              <w:t>deduplikacji</w:t>
            </w:r>
            <w:proofErr w:type="spellEnd"/>
            <w:r w:rsidRPr="007B1262">
              <w:rPr>
                <w:rFonts w:ascii="Times New Roman" w:hAnsi="Times New Roman" w:cs="Times New Roman"/>
              </w:rPr>
              <w:t xml:space="preserve"> i kompresji w celu zmniejszenia wielkości archiwów. Włączenie tych mechanizmów nie może skutkować utratą jakichkolwiek funkcjonalności wymienionych w tej specyfikacji.</w:t>
            </w:r>
          </w:p>
          <w:p w14:paraId="15ECD88E"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nie może przechowywać danych o </w:t>
            </w:r>
            <w:proofErr w:type="spellStart"/>
            <w:r w:rsidRPr="007B1262">
              <w:rPr>
                <w:rFonts w:ascii="Times New Roman" w:hAnsi="Times New Roman" w:cs="Times New Roman"/>
              </w:rPr>
              <w:t>deduplikacji</w:t>
            </w:r>
            <w:proofErr w:type="spellEnd"/>
            <w:r w:rsidRPr="007B1262">
              <w:rPr>
                <w:rFonts w:ascii="Times New Roman" w:hAnsi="Times New Roman" w:cs="Times New Roman"/>
              </w:rPr>
              <w:t xml:space="preserve"> w centralnej bazie. Utrata bazy danych używanej przez oprogramowanie nie może prowadzić do utraty możliwości odtworzenia backupu. Metadane </w:t>
            </w:r>
            <w:proofErr w:type="spellStart"/>
            <w:r w:rsidRPr="007B1262">
              <w:rPr>
                <w:rFonts w:ascii="Times New Roman" w:hAnsi="Times New Roman" w:cs="Times New Roman"/>
              </w:rPr>
              <w:t>deduplikacji</w:t>
            </w:r>
            <w:proofErr w:type="spellEnd"/>
            <w:r w:rsidRPr="007B1262">
              <w:rPr>
                <w:rFonts w:ascii="Times New Roman" w:hAnsi="Times New Roman" w:cs="Times New Roman"/>
              </w:rPr>
              <w:t xml:space="preserve"> muszą być przechowywane w plikach backupu.</w:t>
            </w:r>
          </w:p>
          <w:p w14:paraId="3A3C69C5"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Oprogramowanie musi zapewniać backup jednoprzebiegowy.</w:t>
            </w:r>
          </w:p>
          <w:p w14:paraId="3AB28E85"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zapewniać mechanizmy informowania o wykonaniu/błędzie zadania poprzez email lub </w:t>
            </w:r>
            <w:proofErr w:type="spellStart"/>
            <w:r w:rsidRPr="007B1262">
              <w:rPr>
                <w:rFonts w:ascii="Times New Roman" w:hAnsi="Times New Roman" w:cs="Times New Roman"/>
              </w:rPr>
              <w:t>SNMP</w:t>
            </w:r>
            <w:proofErr w:type="spellEnd"/>
            <w:r w:rsidRPr="007B1262">
              <w:rPr>
                <w:rFonts w:ascii="Times New Roman" w:hAnsi="Times New Roman" w:cs="Times New Roman"/>
              </w:rPr>
              <w:t xml:space="preserve">. </w:t>
            </w:r>
          </w:p>
          <w:p w14:paraId="6F1269FE"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mieć możliwość uruchamiania dowolnych skryptów przed i po zadaniu backupowym lub przed i po wykonaniu zadania </w:t>
            </w:r>
            <w:proofErr w:type="spellStart"/>
            <w:r w:rsidRPr="007B1262">
              <w:rPr>
                <w:rFonts w:ascii="Times New Roman" w:hAnsi="Times New Roman" w:cs="Times New Roman"/>
              </w:rPr>
              <w:t>snapshota</w:t>
            </w:r>
            <w:proofErr w:type="spellEnd"/>
            <w:r w:rsidRPr="007B1262">
              <w:rPr>
                <w:rFonts w:ascii="Times New Roman" w:hAnsi="Times New Roman" w:cs="Times New Roman"/>
              </w:rPr>
              <w:t xml:space="preserve"> w środowisku </w:t>
            </w:r>
            <w:proofErr w:type="spellStart"/>
            <w:r w:rsidRPr="007B1262">
              <w:rPr>
                <w:rFonts w:ascii="Times New Roman" w:hAnsi="Times New Roman" w:cs="Times New Roman"/>
              </w:rPr>
              <w:t>VMware</w:t>
            </w:r>
            <w:proofErr w:type="spellEnd"/>
            <w:r w:rsidRPr="007B1262">
              <w:rPr>
                <w:rFonts w:ascii="Times New Roman" w:hAnsi="Times New Roman" w:cs="Times New Roman"/>
              </w:rPr>
              <w:t>.</w:t>
            </w:r>
          </w:p>
          <w:p w14:paraId="307921C5"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mieć wbudowane mechanizmy backupu konfiguracji w celu prostego odtworzenia systemu po całkowitej </w:t>
            </w:r>
            <w:proofErr w:type="spellStart"/>
            <w:r w:rsidRPr="007B1262">
              <w:rPr>
                <w:rFonts w:ascii="Times New Roman" w:hAnsi="Times New Roman" w:cs="Times New Roman"/>
              </w:rPr>
              <w:t>reinstalacji</w:t>
            </w:r>
            <w:proofErr w:type="spellEnd"/>
            <w:r w:rsidRPr="007B1262">
              <w:rPr>
                <w:rFonts w:ascii="Times New Roman" w:hAnsi="Times New Roman" w:cs="Times New Roman"/>
              </w:rPr>
              <w:t>.</w:t>
            </w:r>
          </w:p>
          <w:p w14:paraId="32115D02" w14:textId="77777777" w:rsidR="007B1262" w:rsidRPr="007B1262"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mieć wbudowane mechanizmy szyfrowania zarówno plików z backupami jak i transmisji sieciowej. </w:t>
            </w:r>
          </w:p>
          <w:p w14:paraId="356B289B" w14:textId="77777777" w:rsidR="00DD1699" w:rsidRDefault="007B1262" w:rsidP="00E7014D">
            <w:pPr>
              <w:pStyle w:val="Akapitzlist"/>
              <w:numPr>
                <w:ilvl w:val="0"/>
                <w:numId w:val="9"/>
              </w:numPr>
              <w:spacing w:after="120" w:line="276" w:lineRule="auto"/>
              <w:jc w:val="both"/>
              <w:rPr>
                <w:rFonts w:ascii="Times New Roman" w:hAnsi="Times New Roman" w:cs="Times New Roman"/>
              </w:rPr>
            </w:pPr>
            <w:r w:rsidRPr="007B1262">
              <w:rPr>
                <w:rFonts w:ascii="Times New Roman" w:hAnsi="Times New Roman" w:cs="Times New Roman"/>
              </w:rPr>
              <w:t xml:space="preserve">Oprogramowanie musi wspierać backup maszyn wirtualnych używających współdzielonych dysków </w:t>
            </w:r>
            <w:proofErr w:type="spellStart"/>
            <w:r w:rsidRPr="007B1262">
              <w:rPr>
                <w:rFonts w:ascii="Times New Roman" w:hAnsi="Times New Roman" w:cs="Times New Roman"/>
              </w:rPr>
              <w:t>VHDX</w:t>
            </w:r>
            <w:proofErr w:type="spellEnd"/>
            <w:r w:rsidRPr="007B1262">
              <w:rPr>
                <w:rFonts w:ascii="Times New Roman" w:hAnsi="Times New Roman" w:cs="Times New Roman"/>
              </w:rPr>
              <w:t xml:space="preserve"> na Hyper-V (</w:t>
            </w:r>
            <w:proofErr w:type="spellStart"/>
            <w:r w:rsidRPr="007B1262">
              <w:rPr>
                <w:rFonts w:ascii="Times New Roman" w:hAnsi="Times New Roman" w:cs="Times New Roman"/>
              </w:rPr>
              <w:t>shared</w:t>
            </w:r>
            <w:proofErr w:type="spellEnd"/>
            <w:r w:rsidRPr="007B1262">
              <w:rPr>
                <w:rFonts w:ascii="Times New Roman" w:hAnsi="Times New Roman" w:cs="Times New Roman"/>
              </w:rPr>
              <w:t xml:space="preserve"> </w:t>
            </w:r>
            <w:proofErr w:type="spellStart"/>
            <w:r w:rsidRPr="007B1262">
              <w:rPr>
                <w:rFonts w:ascii="Times New Roman" w:hAnsi="Times New Roman" w:cs="Times New Roman"/>
              </w:rPr>
              <w:t>VHDX</w:t>
            </w:r>
            <w:proofErr w:type="spellEnd"/>
            <w:r w:rsidRPr="007B1262">
              <w:rPr>
                <w:rFonts w:ascii="Times New Roman" w:hAnsi="Times New Roman" w:cs="Times New Roman"/>
              </w:rPr>
              <w:t>).</w:t>
            </w:r>
          </w:p>
          <w:p w14:paraId="348E94FB" w14:textId="77777777" w:rsidR="007B1262" w:rsidRDefault="007B1262"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Oprogramowanie musi posiadać architekturę klient/serwer z możliwością instalacji wielu instancji konsoli administracyjnych.</w:t>
            </w:r>
          </w:p>
          <w:p w14:paraId="522E1A44" w14:textId="33EAF018"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kopie całego systemu operacyjnego wraz z konfiguracją oraz zainstalowanymi aplikacjami i plikami.</w:t>
            </w:r>
          </w:p>
          <w:p w14:paraId="4DB27666" w14:textId="2F2C287F"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umożliwia skonfigurowanie różnych schematów wykonywania backupu: w trybie pełnym, backupy przyrostowe lub tryb mieszany. Harmonogram przyrostowy powinien umo</w:t>
            </w:r>
            <w:r>
              <w:rPr>
                <w:rFonts w:ascii="Times New Roman" w:hAnsi="Times New Roman" w:cs="Times New Roman"/>
              </w:rPr>
              <w:t>ż</w:t>
            </w:r>
            <w:r w:rsidRPr="00DD1699">
              <w:rPr>
                <w:rFonts w:ascii="Times New Roman" w:hAnsi="Times New Roman" w:cs="Times New Roman"/>
              </w:rPr>
              <w:t xml:space="preserve">liwiać backup z częstotliwością min. co 15 minut. </w:t>
            </w:r>
          </w:p>
          <w:p w14:paraId="5274FCC6" w14:textId="5F9712F5"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wykonywani</w:t>
            </w:r>
            <w:r>
              <w:rPr>
                <w:rFonts w:ascii="Times New Roman" w:hAnsi="Times New Roman" w:cs="Times New Roman"/>
              </w:rPr>
              <w:t>e</w:t>
            </w:r>
            <w:r w:rsidRPr="00DD1699">
              <w:rPr>
                <w:rFonts w:ascii="Times New Roman" w:hAnsi="Times New Roman" w:cs="Times New Roman"/>
              </w:rPr>
              <w:t xml:space="preserve"> backupów pełnych i przyrostowych na dyski lokalne, dyski sieciowe, SAN, NAS, dyski USB, </w:t>
            </w:r>
            <w:proofErr w:type="spellStart"/>
            <w:r w:rsidRPr="00DD1699">
              <w:rPr>
                <w:rFonts w:ascii="Times New Roman" w:hAnsi="Times New Roman" w:cs="Times New Roman"/>
              </w:rPr>
              <w:t>Firewire</w:t>
            </w:r>
            <w:proofErr w:type="spellEnd"/>
            <w:r w:rsidRPr="00DD1699">
              <w:rPr>
                <w:rFonts w:ascii="Times New Roman" w:hAnsi="Times New Roman" w:cs="Times New Roman"/>
              </w:rPr>
              <w:t>.</w:t>
            </w:r>
          </w:p>
          <w:p w14:paraId="6D1209F9" w14:textId="3BB291BF"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wykon</w:t>
            </w:r>
            <w:r>
              <w:rPr>
                <w:rFonts w:ascii="Times New Roman" w:hAnsi="Times New Roman" w:cs="Times New Roman"/>
              </w:rPr>
              <w:t>ywanie</w:t>
            </w:r>
            <w:r w:rsidRPr="00DD1699">
              <w:rPr>
                <w:rFonts w:ascii="Times New Roman" w:hAnsi="Times New Roman" w:cs="Times New Roman"/>
              </w:rPr>
              <w:t xml:space="preserve"> kopi</w:t>
            </w:r>
            <w:r>
              <w:rPr>
                <w:rFonts w:ascii="Times New Roman" w:hAnsi="Times New Roman" w:cs="Times New Roman"/>
              </w:rPr>
              <w:t>i</w:t>
            </w:r>
            <w:r w:rsidRPr="00DD1699">
              <w:rPr>
                <w:rFonts w:ascii="Times New Roman" w:hAnsi="Times New Roman" w:cs="Times New Roman"/>
              </w:rPr>
              <w:t xml:space="preserve"> zapasow</w:t>
            </w:r>
            <w:r>
              <w:rPr>
                <w:rFonts w:ascii="Times New Roman" w:hAnsi="Times New Roman" w:cs="Times New Roman"/>
              </w:rPr>
              <w:t>ych</w:t>
            </w:r>
            <w:r w:rsidRPr="00DD1699">
              <w:rPr>
                <w:rFonts w:ascii="Times New Roman" w:hAnsi="Times New Roman" w:cs="Times New Roman"/>
              </w:rPr>
              <w:t xml:space="preserve"> na poziomie sektorów czyli backup przyrostowy zawiera tylko zmienione sektory na dysku a nie np. całe pliki.</w:t>
            </w:r>
          </w:p>
          <w:p w14:paraId="1E82ED13" w14:textId="6B190081"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tworzenie kopii zapasowej w automatycznym trybie hot backupu (bez korzystania ze skryptów zamykających i uruchamiających bazy czy programy). </w:t>
            </w:r>
            <w:r w:rsidRPr="00DD1699">
              <w:rPr>
                <w:rFonts w:ascii="Times New Roman" w:hAnsi="Times New Roman" w:cs="Times New Roman"/>
              </w:rPr>
              <w:lastRenderedPageBreak/>
              <w:t xml:space="preserve">Hot backup powinien pozwalać na backup systemu, aplikacji i baz danych takich  MS SQL, MS Exchange, Active Directory, </w:t>
            </w:r>
            <w:proofErr w:type="spellStart"/>
            <w:r w:rsidRPr="00DD1699">
              <w:rPr>
                <w:rFonts w:ascii="Times New Roman" w:hAnsi="Times New Roman" w:cs="Times New Roman"/>
              </w:rPr>
              <w:t>Share</w:t>
            </w:r>
            <w:proofErr w:type="spellEnd"/>
            <w:r w:rsidRPr="00DD1699">
              <w:rPr>
                <w:rFonts w:ascii="Times New Roman" w:hAnsi="Times New Roman" w:cs="Times New Roman"/>
              </w:rPr>
              <w:t xml:space="preserve"> Point, Oracle od wersji 11g.</w:t>
            </w:r>
          </w:p>
          <w:p w14:paraId="2F9068F0" w14:textId="53971C12"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wykonywanie kopii zapasowej dysku bez konieczności uruchamiania systemu operacyjnego za pomocą </w:t>
            </w:r>
            <w:proofErr w:type="spellStart"/>
            <w:r w:rsidRPr="00DD1699">
              <w:rPr>
                <w:rFonts w:ascii="Times New Roman" w:hAnsi="Times New Roman" w:cs="Times New Roman"/>
              </w:rPr>
              <w:t>bootowalnej</w:t>
            </w:r>
            <w:proofErr w:type="spellEnd"/>
            <w:r w:rsidRPr="00DD1699">
              <w:rPr>
                <w:rFonts w:ascii="Times New Roman" w:hAnsi="Times New Roman" w:cs="Times New Roman"/>
              </w:rPr>
              <w:t xml:space="preserve"> płyty lub </w:t>
            </w:r>
            <w:proofErr w:type="spellStart"/>
            <w:r w:rsidRPr="00DD1699">
              <w:rPr>
                <w:rFonts w:ascii="Times New Roman" w:hAnsi="Times New Roman" w:cs="Times New Roman"/>
              </w:rPr>
              <w:t>pendrive’a</w:t>
            </w:r>
            <w:proofErr w:type="spellEnd"/>
            <w:r w:rsidRPr="00DD1699">
              <w:rPr>
                <w:rFonts w:ascii="Times New Roman" w:hAnsi="Times New Roman" w:cs="Times New Roman"/>
              </w:rPr>
              <w:t xml:space="preserve"> z systemem i oprogramowaniem dostarczanym przez producenta rozwiązania backupowego.</w:t>
            </w:r>
          </w:p>
          <w:p w14:paraId="52168685" w14:textId="0FFCDB5C"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okresową weryfikacje, konsolidację oraz retencję łańcucha backupu przyrostowego z możliwością konfiguracji po jakim czasie mają się one wykonać.</w:t>
            </w:r>
          </w:p>
          <w:p w14:paraId="45337329" w14:textId="5EBFA80D"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tworzenie backupu przez łącze 3G i </w:t>
            </w:r>
            <w:proofErr w:type="spellStart"/>
            <w:r w:rsidRPr="00DD1699">
              <w:rPr>
                <w:rFonts w:ascii="Times New Roman" w:hAnsi="Times New Roman" w:cs="Times New Roman"/>
              </w:rPr>
              <w:t>WiFi</w:t>
            </w:r>
            <w:proofErr w:type="spellEnd"/>
            <w:r w:rsidRPr="00DD1699">
              <w:rPr>
                <w:rFonts w:ascii="Times New Roman" w:hAnsi="Times New Roman" w:cs="Times New Roman"/>
              </w:rPr>
              <w:t>.</w:t>
            </w:r>
          </w:p>
          <w:p w14:paraId="61D5B360" w14:textId="27987A48"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Podczas tworzenia kopii zapasowej </w:t>
            </w:r>
            <w:r>
              <w:rPr>
                <w:rFonts w:ascii="Times New Roman" w:hAnsi="Times New Roman" w:cs="Times New Roman"/>
              </w:rPr>
              <w:t>oprogramowanie powinno generować</w:t>
            </w:r>
            <w:r w:rsidRPr="00DD1699">
              <w:rPr>
                <w:rFonts w:ascii="Times New Roman" w:hAnsi="Times New Roman" w:cs="Times New Roman"/>
              </w:rPr>
              <w:t xml:space="preserve"> plik sumy kontrolnej (md5) dla pliku backupu w celu kontroli plików backupu.</w:t>
            </w:r>
          </w:p>
          <w:p w14:paraId="5E4F4EA7" w14:textId="3C509EA6"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powinno posiadać</w:t>
            </w:r>
            <w:r w:rsidRPr="00DD1699">
              <w:rPr>
                <w:rFonts w:ascii="Times New Roman" w:hAnsi="Times New Roman" w:cs="Times New Roman"/>
              </w:rPr>
              <w:t xml:space="preserve"> narzędzie pozwalające na automatyczną weryfikację tworzonych plików backupu za pomocą okresowego uruchamiania </w:t>
            </w:r>
            <w:proofErr w:type="spellStart"/>
            <w:r w:rsidRPr="00DD1699">
              <w:rPr>
                <w:rFonts w:ascii="Times New Roman" w:hAnsi="Times New Roman" w:cs="Times New Roman"/>
              </w:rPr>
              <w:t>backupowanego</w:t>
            </w:r>
            <w:proofErr w:type="spellEnd"/>
            <w:r w:rsidRPr="00DD1699">
              <w:rPr>
                <w:rFonts w:ascii="Times New Roman" w:hAnsi="Times New Roman" w:cs="Times New Roman"/>
              </w:rPr>
              <w:t xml:space="preserve"> systemu operacyjnego w maszynie wirtualnej, oraz wysłanie zrzutu ekranu z tak uruchomionego systemu do administratora za pomocą wiadomości email. </w:t>
            </w:r>
          </w:p>
          <w:p w14:paraId="23894246" w14:textId="5ED9B6D5"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konwersje kopii zapasowej do plików dysków maszyn wirtualnych w formacie </w:t>
            </w:r>
            <w:proofErr w:type="spellStart"/>
            <w:r w:rsidRPr="00DD1699">
              <w:rPr>
                <w:rFonts w:ascii="Times New Roman" w:hAnsi="Times New Roman" w:cs="Times New Roman"/>
              </w:rPr>
              <w:t>VHD</w:t>
            </w:r>
            <w:proofErr w:type="spellEnd"/>
            <w:r w:rsidRPr="00DD1699">
              <w:rPr>
                <w:rFonts w:ascii="Times New Roman" w:hAnsi="Times New Roman" w:cs="Times New Roman"/>
              </w:rPr>
              <w:t xml:space="preserve">, </w:t>
            </w:r>
            <w:proofErr w:type="spellStart"/>
            <w:r w:rsidRPr="00DD1699">
              <w:rPr>
                <w:rFonts w:ascii="Times New Roman" w:hAnsi="Times New Roman" w:cs="Times New Roman"/>
              </w:rPr>
              <w:t>VMDK</w:t>
            </w:r>
            <w:proofErr w:type="spellEnd"/>
            <w:r w:rsidRPr="00DD1699">
              <w:rPr>
                <w:rFonts w:ascii="Times New Roman" w:hAnsi="Times New Roman" w:cs="Times New Roman"/>
              </w:rPr>
              <w:t xml:space="preserve">, </w:t>
            </w:r>
            <w:proofErr w:type="spellStart"/>
            <w:r w:rsidRPr="00DD1699">
              <w:rPr>
                <w:rFonts w:ascii="Times New Roman" w:hAnsi="Times New Roman" w:cs="Times New Roman"/>
              </w:rPr>
              <w:t>VHDX</w:t>
            </w:r>
            <w:proofErr w:type="spellEnd"/>
            <w:r w:rsidRPr="00DD1699">
              <w:rPr>
                <w:rFonts w:ascii="Times New Roman" w:hAnsi="Times New Roman" w:cs="Times New Roman"/>
              </w:rPr>
              <w:t>.</w:t>
            </w:r>
          </w:p>
          <w:p w14:paraId="63C03698" w14:textId="05F13A5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replikację wykonanych plików kopii zapasowych na dyski lokalnie, dyski sieciowe lub do lokalizacji zdalnych na serwer FTP.</w:t>
            </w:r>
          </w:p>
          <w:p w14:paraId="5D2D6520" w14:textId="0D45A579"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przywróceni</w:t>
            </w:r>
            <w:r>
              <w:rPr>
                <w:rFonts w:ascii="Times New Roman" w:hAnsi="Times New Roman" w:cs="Times New Roman"/>
              </w:rPr>
              <w:t>e</w:t>
            </w:r>
            <w:r w:rsidRPr="00DD1699">
              <w:rPr>
                <w:rFonts w:ascii="Times New Roman" w:hAnsi="Times New Roman" w:cs="Times New Roman"/>
              </w:rPr>
              <w:t xml:space="preserve"> backupu całego obrazu dysku/partycji na takim samym sprzęcie, jak ten który był </w:t>
            </w:r>
            <w:proofErr w:type="spellStart"/>
            <w:r w:rsidRPr="00DD1699">
              <w:rPr>
                <w:rFonts w:ascii="Times New Roman" w:hAnsi="Times New Roman" w:cs="Times New Roman"/>
              </w:rPr>
              <w:t>backupowany</w:t>
            </w:r>
            <w:proofErr w:type="spellEnd"/>
            <w:r w:rsidRPr="00DD1699">
              <w:rPr>
                <w:rFonts w:ascii="Times New Roman" w:hAnsi="Times New Roman" w:cs="Times New Roman"/>
              </w:rPr>
              <w:t xml:space="preserve"> jak również na zupełnie innym komputerze lub serwerze z automatycznym dopasowaniem sterowników do nowego sprzętu lub możliwość dodania sterowników przez użytkownika. Komputer powinien zostać uruchomiony z </w:t>
            </w:r>
            <w:proofErr w:type="spellStart"/>
            <w:r w:rsidRPr="00DD1699">
              <w:rPr>
                <w:rFonts w:ascii="Times New Roman" w:hAnsi="Times New Roman" w:cs="Times New Roman"/>
              </w:rPr>
              <w:t>bootowalnej</w:t>
            </w:r>
            <w:proofErr w:type="spellEnd"/>
            <w:r w:rsidRPr="00DD1699">
              <w:rPr>
                <w:rFonts w:ascii="Times New Roman" w:hAnsi="Times New Roman" w:cs="Times New Roman"/>
              </w:rPr>
              <w:t xml:space="preserve"> płyty CD lub </w:t>
            </w:r>
            <w:proofErr w:type="spellStart"/>
            <w:r w:rsidRPr="00DD1699">
              <w:rPr>
                <w:rFonts w:ascii="Times New Roman" w:hAnsi="Times New Roman" w:cs="Times New Roman"/>
              </w:rPr>
              <w:t>pendrive’a</w:t>
            </w:r>
            <w:proofErr w:type="spellEnd"/>
            <w:r w:rsidRPr="00DD1699">
              <w:rPr>
                <w:rFonts w:ascii="Times New Roman" w:hAnsi="Times New Roman" w:cs="Times New Roman"/>
              </w:rPr>
              <w:t>, z którego bezpośrednio zostaje uruchomiony proces odzyskiwania obrazu dysku z backupu.</w:t>
            </w:r>
          </w:p>
          <w:p w14:paraId="318D6929" w14:textId="7BEF90AA"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na dowolne odtwarzanie maszyn fizycznych na inną fizyczną lub do maszyny wirtualnej, oraz z maszyny wirtualnej do innej maszyny wirtualnej lub na fizyczną.</w:t>
            </w:r>
          </w:p>
          <w:p w14:paraId="3F954376" w14:textId="0EF80D80"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 xml:space="preserve">Podczas przywracania obrazu dysku/partycji z kopii zapasowej, </w:t>
            </w:r>
            <w:r>
              <w:rPr>
                <w:rFonts w:ascii="Times New Roman" w:hAnsi="Times New Roman" w:cs="Times New Roman"/>
              </w:rPr>
              <w:t xml:space="preserve">oprogramowanie musi </w:t>
            </w:r>
            <w:r w:rsidRPr="00DD1699">
              <w:rPr>
                <w:rFonts w:ascii="Times New Roman" w:hAnsi="Times New Roman" w:cs="Times New Roman"/>
              </w:rPr>
              <w:t>umożliwia</w:t>
            </w:r>
            <w:r>
              <w:rPr>
                <w:rFonts w:ascii="Times New Roman" w:hAnsi="Times New Roman" w:cs="Times New Roman"/>
              </w:rPr>
              <w:t>ć</w:t>
            </w:r>
            <w:r w:rsidRPr="00DD1699">
              <w:rPr>
                <w:rFonts w:ascii="Times New Roman" w:hAnsi="Times New Roman" w:cs="Times New Roman"/>
              </w:rPr>
              <w:t xml:space="preserve">: uaktywnienie wybranej partycji, przywrócenia sektora </w:t>
            </w:r>
            <w:proofErr w:type="spellStart"/>
            <w:r w:rsidRPr="00DD1699">
              <w:rPr>
                <w:rFonts w:ascii="Times New Roman" w:hAnsi="Times New Roman" w:cs="Times New Roman"/>
              </w:rPr>
              <w:t>MBR</w:t>
            </w:r>
            <w:proofErr w:type="spellEnd"/>
            <w:r w:rsidRPr="00DD1699">
              <w:rPr>
                <w:rFonts w:ascii="Times New Roman" w:hAnsi="Times New Roman" w:cs="Times New Roman"/>
              </w:rPr>
              <w:t xml:space="preserve">, przywrócenie sygnatur dysku, przywrócenie ukrytych ścieżek na dysku, dezaktywację licencji systemu Windows. </w:t>
            </w:r>
          </w:p>
          <w:p w14:paraId="24CF9C62" w14:textId="4F0CE6FD"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pełną konfigurację i pełne zarządzanie zadaniami wykonywania kopii zapasowej na innych komputerach w sieci lokalnej, w zakresie identycznym jak z lokalnej konsoli administracyjnej. </w:t>
            </w:r>
          </w:p>
          <w:p w14:paraId="4BAF2C4D" w14:textId="1D098C75"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w:t>
            </w:r>
            <w:r w:rsidRPr="00DD1699">
              <w:rPr>
                <w:rFonts w:ascii="Times New Roman" w:hAnsi="Times New Roman" w:cs="Times New Roman"/>
              </w:rPr>
              <w:t xml:space="preserve"> </w:t>
            </w:r>
            <w:r>
              <w:rPr>
                <w:rFonts w:ascii="Times New Roman" w:hAnsi="Times New Roman" w:cs="Times New Roman"/>
              </w:rPr>
              <w:t>zapewnić</w:t>
            </w:r>
            <w:r w:rsidRPr="00DD1699">
              <w:rPr>
                <w:rFonts w:ascii="Times New Roman" w:hAnsi="Times New Roman" w:cs="Times New Roman"/>
              </w:rPr>
              <w:t xml:space="preserve"> narzędzie dające możliwość tworzenia zadań backupu za pomocą polityk dla grup stacji z poziomu konsoli webowej.</w:t>
            </w:r>
          </w:p>
          <w:p w14:paraId="1A435181"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Konsola webowa musi umożliwiać instalację oraz aktualizację zdalną oprogramowania na punktach końcowych.</w:t>
            </w:r>
          </w:p>
          <w:p w14:paraId="239A78F0" w14:textId="77777777"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sidRPr="00DD1699">
              <w:rPr>
                <w:rFonts w:ascii="Times New Roman" w:hAnsi="Times New Roman" w:cs="Times New Roman"/>
              </w:rPr>
              <w:t>Konsola webowa musi umożliwiać podgląd dzienników zdarzeń na stacjach końcowych.</w:t>
            </w:r>
          </w:p>
          <w:p w14:paraId="781E5611" w14:textId="429C1DE3" w:rsidR="00DD1699" w:rsidRPr="00DD1699" w:rsidRDefault="00DD1699" w:rsidP="00E7014D">
            <w:pPr>
              <w:pStyle w:val="Akapitzlist"/>
              <w:numPr>
                <w:ilvl w:val="0"/>
                <w:numId w:val="9"/>
              </w:numPr>
              <w:spacing w:after="120" w:line="276" w:lineRule="auto"/>
              <w:jc w:val="both"/>
              <w:rPr>
                <w:rFonts w:ascii="Times New Roman" w:hAnsi="Times New Roman" w:cs="Times New Roman"/>
              </w:rPr>
            </w:pPr>
            <w:r>
              <w:rPr>
                <w:rFonts w:ascii="Times New Roman" w:hAnsi="Times New Roman" w:cs="Times New Roman"/>
              </w:rPr>
              <w:t>Oprogramowanie musi umożliwiać</w:t>
            </w:r>
            <w:r w:rsidRPr="00DD1699">
              <w:rPr>
                <w:rFonts w:ascii="Times New Roman" w:hAnsi="Times New Roman" w:cs="Times New Roman"/>
              </w:rPr>
              <w:t xml:space="preserve"> wysłanie powiadomień w postaci wiadomości e-mail gdy: zadanie backupu zakończyło się niepowodzeniem, po zakończeniu zadania tworzenia backupu, oraz podsumowanie aktywności dziennej, tygodniowej i miesięcznej.</w:t>
            </w:r>
          </w:p>
          <w:p w14:paraId="76D83E66" w14:textId="1C76D08D" w:rsidR="00DD1699" w:rsidRPr="00DD1699" w:rsidRDefault="00DC6AB4" w:rsidP="00E7014D">
            <w:pPr>
              <w:pStyle w:val="Akapitzlist"/>
              <w:numPr>
                <w:ilvl w:val="0"/>
                <w:numId w:val="9"/>
              </w:numPr>
              <w:spacing w:after="120" w:line="276" w:lineRule="auto"/>
              <w:jc w:val="both"/>
              <w:rPr>
                <w:rFonts w:ascii="Times New Roman" w:hAnsi="Times New Roman" w:cs="Times New Roman"/>
              </w:rPr>
            </w:pPr>
            <w:r w:rsidRPr="00A861E6">
              <w:rPr>
                <w:rFonts w:ascii="Times New Roman" w:hAnsi="Times New Roman" w:cs="Times New Roman"/>
              </w:rPr>
              <w:t>Wykonawca powinien zapewnić możliwość funkcjonowania oprogramowania</w:t>
            </w:r>
            <w:r>
              <w:rPr>
                <w:rFonts w:ascii="Times New Roman" w:hAnsi="Times New Roman" w:cs="Times New Roman"/>
              </w:rPr>
              <w:t xml:space="preserve">, gwarancji oraz wsparcia serwisowego na oprogramowanie </w:t>
            </w:r>
            <w:r w:rsidRPr="00A861E6">
              <w:rPr>
                <w:rFonts w:ascii="Times New Roman" w:hAnsi="Times New Roman" w:cs="Times New Roman"/>
              </w:rPr>
              <w:t xml:space="preserve">zgodnie z określonymi wymaganiami w okresie udzielonej gwarancji na </w:t>
            </w:r>
            <w:r>
              <w:rPr>
                <w:rFonts w:ascii="Times New Roman" w:hAnsi="Times New Roman" w:cs="Times New Roman"/>
              </w:rPr>
              <w:t>serwery.</w:t>
            </w:r>
          </w:p>
        </w:tc>
      </w:tr>
      <w:tr w:rsidR="007B1262" w14:paraId="274830EC" w14:textId="77777777" w:rsidTr="00941242">
        <w:trPr>
          <w:trHeight w:val="346"/>
        </w:trPr>
        <w:tc>
          <w:tcPr>
            <w:tcW w:w="9062" w:type="dxa"/>
          </w:tcPr>
          <w:p w14:paraId="5CF1E231" w14:textId="174B4819" w:rsidR="007B1262" w:rsidRDefault="00321218" w:rsidP="00E7014D">
            <w:pPr>
              <w:pStyle w:val="Akapitzlist"/>
              <w:numPr>
                <w:ilvl w:val="0"/>
                <w:numId w:val="2"/>
              </w:numPr>
              <w:spacing w:before="240" w:line="276" w:lineRule="auto"/>
              <w:jc w:val="center"/>
              <w:rPr>
                <w:rFonts w:ascii="Times New Roman" w:hAnsi="Times New Roman" w:cs="Times New Roman"/>
                <w:b/>
                <w:bCs/>
              </w:rPr>
            </w:pPr>
            <w:r w:rsidRPr="00321218">
              <w:rPr>
                <w:rFonts w:ascii="Times New Roman" w:hAnsi="Times New Roman" w:cs="Times New Roman"/>
                <w:b/>
                <w:bCs/>
              </w:rPr>
              <w:lastRenderedPageBreak/>
              <w:t>Wyposażenie serwerowni - zakup macierzy (1szt.)</w:t>
            </w:r>
          </w:p>
          <w:p w14:paraId="7E06C246" w14:textId="77777777" w:rsidR="009354EC" w:rsidRDefault="009354EC" w:rsidP="009354EC">
            <w:pPr>
              <w:spacing w:line="276" w:lineRule="auto"/>
              <w:jc w:val="both"/>
              <w:rPr>
                <w:rFonts w:ascii="Times New Roman" w:hAnsi="Times New Roman" w:cs="Times New Roman"/>
              </w:rPr>
            </w:pPr>
          </w:p>
          <w:p w14:paraId="48A91CDD" w14:textId="7F01AAEA" w:rsidR="009354EC" w:rsidRPr="008D4CDA" w:rsidRDefault="009354EC" w:rsidP="009354EC">
            <w:pPr>
              <w:spacing w:line="276" w:lineRule="auto"/>
              <w:jc w:val="both"/>
              <w:rPr>
                <w:rFonts w:ascii="Times New Roman" w:hAnsi="Times New Roman" w:cs="Times New Roman"/>
              </w:rPr>
            </w:pPr>
            <w:r w:rsidRPr="008D4CDA">
              <w:rPr>
                <w:rFonts w:ascii="Times New Roman" w:hAnsi="Times New Roman" w:cs="Times New Roman"/>
              </w:rPr>
              <w:t>Minimalne parametry techniczne urządzenia:</w:t>
            </w:r>
          </w:p>
          <w:p w14:paraId="5A6CE29E"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 xml:space="preserve">Obudowa - do  instalacji w szafie </w:t>
            </w:r>
            <w:proofErr w:type="spellStart"/>
            <w:r w:rsidRPr="009354EC">
              <w:rPr>
                <w:rFonts w:ascii="Times New Roman" w:hAnsi="Times New Roman" w:cs="Times New Roman"/>
              </w:rPr>
              <w:t>RACK</w:t>
            </w:r>
            <w:proofErr w:type="spellEnd"/>
            <w:r w:rsidRPr="009354EC">
              <w:rPr>
                <w:rFonts w:ascii="Times New Roman" w:hAnsi="Times New Roman" w:cs="Times New Roman"/>
              </w:rPr>
              <w:t>, max. 3U.</w:t>
            </w:r>
          </w:p>
          <w:p w14:paraId="1E3E9ED8" w14:textId="77777777" w:rsidR="009354EC" w:rsidRPr="001C6C5A" w:rsidRDefault="009354EC" w:rsidP="00E7014D">
            <w:pPr>
              <w:pStyle w:val="Akapitzlist"/>
              <w:numPr>
                <w:ilvl w:val="0"/>
                <w:numId w:val="10"/>
              </w:numPr>
              <w:spacing w:line="276" w:lineRule="auto"/>
              <w:jc w:val="both"/>
              <w:rPr>
                <w:rFonts w:ascii="Times New Roman" w:hAnsi="Times New Roman" w:cs="Times New Roman"/>
                <w:lang w:val="en-US"/>
              </w:rPr>
            </w:pPr>
            <w:proofErr w:type="spellStart"/>
            <w:r w:rsidRPr="001C6C5A">
              <w:rPr>
                <w:rFonts w:ascii="Times New Roman" w:hAnsi="Times New Roman" w:cs="Times New Roman"/>
                <w:lang w:val="en-US"/>
              </w:rPr>
              <w:t>Dwa</w:t>
            </w:r>
            <w:proofErr w:type="spellEnd"/>
            <w:r w:rsidRPr="001C6C5A">
              <w:rPr>
                <w:rFonts w:ascii="Times New Roman" w:hAnsi="Times New Roman" w:cs="Times New Roman"/>
                <w:lang w:val="en-US"/>
              </w:rPr>
              <w:t xml:space="preserve"> </w:t>
            </w:r>
            <w:proofErr w:type="spellStart"/>
            <w:r w:rsidRPr="001C6C5A">
              <w:rPr>
                <w:rFonts w:ascii="Times New Roman" w:hAnsi="Times New Roman" w:cs="Times New Roman"/>
                <w:lang w:val="en-US"/>
              </w:rPr>
              <w:t>kontrolery</w:t>
            </w:r>
            <w:proofErr w:type="spellEnd"/>
            <w:r w:rsidRPr="001C6C5A">
              <w:rPr>
                <w:rFonts w:ascii="Times New Roman" w:hAnsi="Times New Roman" w:cs="Times New Roman"/>
                <w:lang w:val="en-US"/>
              </w:rPr>
              <w:t xml:space="preserve"> RAID Fiber Channel 16 GB/s.</w:t>
            </w:r>
          </w:p>
          <w:p w14:paraId="636076F8"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 xml:space="preserve">16 szt. kabli , 2 </w:t>
            </w:r>
            <w:proofErr w:type="spellStart"/>
            <w:r w:rsidRPr="009354EC">
              <w:rPr>
                <w:rFonts w:ascii="Times New Roman" w:hAnsi="Times New Roman" w:cs="Times New Roman"/>
              </w:rPr>
              <w:t>LC-LC</w:t>
            </w:r>
            <w:proofErr w:type="spellEnd"/>
            <w:r w:rsidRPr="009354EC">
              <w:rPr>
                <w:rFonts w:ascii="Times New Roman" w:hAnsi="Times New Roman" w:cs="Times New Roman"/>
              </w:rPr>
              <w:t>,  3 metrowe.</w:t>
            </w:r>
          </w:p>
          <w:p w14:paraId="06C0F245"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 xml:space="preserve">Wymagane poziomy </w:t>
            </w:r>
            <w:proofErr w:type="spellStart"/>
            <w:r w:rsidRPr="009354EC">
              <w:rPr>
                <w:rFonts w:ascii="Times New Roman" w:hAnsi="Times New Roman" w:cs="Times New Roman"/>
              </w:rPr>
              <w:t>RAID</w:t>
            </w:r>
            <w:proofErr w:type="spellEnd"/>
            <w:r w:rsidRPr="009354EC">
              <w:rPr>
                <w:rFonts w:ascii="Times New Roman" w:hAnsi="Times New Roman" w:cs="Times New Roman"/>
              </w:rPr>
              <w:t xml:space="preserve"> 0, 1, 5, 6, 10, niezależny dostęp do dysku każdego z kontrolerów.</w:t>
            </w:r>
          </w:p>
          <w:p w14:paraId="331B034E"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Pamięć cache fabrycznego kontrolera – 8GB na kontroler, pamięć cache zapisu mirrorowana między kontrolerami, z opcją zapisu na dysk lub inna pamięć nieulotną lub podtrzymywana bateryjnie przez 72h w razie awarii.</w:t>
            </w:r>
          </w:p>
          <w:p w14:paraId="2E5A90B1"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Zainstalowane 10 dysków Hot-Plug SAS o pojemności każdy 1,8 TB SAS.</w:t>
            </w:r>
          </w:p>
          <w:p w14:paraId="636DA978" w14:textId="77777777" w:rsidR="009354EC" w:rsidRPr="009354EC" w:rsidRDefault="009354EC" w:rsidP="00E7014D">
            <w:pPr>
              <w:pStyle w:val="Akapitzlist"/>
              <w:numPr>
                <w:ilvl w:val="0"/>
                <w:numId w:val="10"/>
              </w:numPr>
              <w:spacing w:line="276" w:lineRule="auto"/>
              <w:jc w:val="both"/>
              <w:rPr>
                <w:rFonts w:ascii="Times New Roman" w:hAnsi="Times New Roman" w:cs="Times New Roman"/>
              </w:rPr>
            </w:pPr>
            <w:r w:rsidRPr="009354EC">
              <w:rPr>
                <w:rFonts w:ascii="Times New Roman" w:hAnsi="Times New Roman" w:cs="Times New Roman"/>
              </w:rPr>
              <w:t>Oprogramowanie zarządzające macierzą.</w:t>
            </w:r>
          </w:p>
          <w:p w14:paraId="5C9FACA4"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 xml:space="preserve">Macierz musi zapewniać migrację wolumenów logicznych LUN pomiędzy różnymi grupami dyskowymi </w:t>
            </w:r>
            <w:proofErr w:type="spellStart"/>
            <w:r w:rsidRPr="00604159">
              <w:rPr>
                <w:rFonts w:ascii="Times New Roman" w:hAnsi="Times New Roman" w:cs="Times New Roman"/>
              </w:rPr>
              <w:t>RAID</w:t>
            </w:r>
            <w:proofErr w:type="spellEnd"/>
            <w:r w:rsidRPr="00604159">
              <w:rPr>
                <w:rFonts w:ascii="Times New Roman" w:hAnsi="Times New Roman" w:cs="Times New Roman"/>
              </w:rPr>
              <w:t xml:space="preserve"> w obrębie macierzy i migracja musi być wykonywana w trybie on-line bez dodatkowych zakupów.</w:t>
            </w:r>
          </w:p>
          <w:p w14:paraId="74AEEEF5"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Macierz musi zapewniać wykonywanie wszystkich napraw, rekonfigurację, rozbudowę i aktualizację (zarówno sprzętu jak i oprogramowania macierzy) w trybie online (bez przerywania pracy systemu).</w:t>
            </w:r>
          </w:p>
          <w:p w14:paraId="761235F8"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Kompresja danych w oferowanej macierzy musi odbywać się po uprzednim zapisie danych na dyskach macierzy.</w:t>
            </w:r>
          </w:p>
          <w:p w14:paraId="33AD6CCC"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Macierz musi zapewniać tworzenie jednego wolumenu logicznego w obrębie wszystkich produkcyjnych dysków macierzy i musi umożliwiać kopiowanie danych z poziomu macierzy i wewnątrz macierzy bez udziału serwera, bez dodatkowych zakupów.</w:t>
            </w:r>
          </w:p>
          <w:p w14:paraId="1F3391C6"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Musi zapewniać tworzenie i utrzymywanie lokalnych kopii danych wewnątrz macierzy i wykonanie lokalnej kopii danych na całej zaoferowanej przestrzeni dyskowej; macierz musi zapewniać wykonywanie kopii migawkowych dla maksymalnej ilości i pojemności macierzy, bez dodatkowych zakupów.</w:t>
            </w:r>
          </w:p>
          <w:p w14:paraId="186C0D3B" w14:textId="77777777" w:rsidR="009354EC" w:rsidRPr="00604159" w:rsidRDefault="009354EC" w:rsidP="00E7014D">
            <w:pPr>
              <w:pStyle w:val="Akapitzlist"/>
              <w:numPr>
                <w:ilvl w:val="0"/>
                <w:numId w:val="10"/>
              </w:numPr>
              <w:spacing w:line="276" w:lineRule="auto"/>
              <w:jc w:val="both"/>
              <w:rPr>
                <w:rFonts w:ascii="Times New Roman" w:hAnsi="Times New Roman" w:cs="Times New Roman"/>
              </w:rPr>
            </w:pPr>
            <w:r w:rsidRPr="00604159">
              <w:rPr>
                <w:rFonts w:ascii="Times New Roman" w:hAnsi="Times New Roman" w:cs="Times New Roman"/>
              </w:rPr>
              <w:t>Macierz musi zostać dostarczona wraz z oprogramowaniem zarządzającym macierzą. Licencja zaoferowanej macierzy musi umożliwiać podłączanie minimum 4 hostów bez konieczności zakupu dodatkowych licencji.</w:t>
            </w:r>
          </w:p>
          <w:p w14:paraId="04446209" w14:textId="77777777" w:rsidR="009354EC" w:rsidRPr="00145F95" w:rsidRDefault="009354EC" w:rsidP="00E7014D">
            <w:pPr>
              <w:pStyle w:val="Akapitzlist"/>
              <w:numPr>
                <w:ilvl w:val="0"/>
                <w:numId w:val="10"/>
              </w:numPr>
              <w:spacing w:line="276" w:lineRule="auto"/>
              <w:jc w:val="both"/>
              <w:rPr>
                <w:rFonts w:ascii="Times New Roman" w:hAnsi="Times New Roman" w:cs="Times New Roman"/>
              </w:rPr>
            </w:pPr>
            <w:r w:rsidRPr="00145F95">
              <w:rPr>
                <w:rFonts w:ascii="Times New Roman" w:hAnsi="Times New Roman" w:cs="Times New Roman"/>
              </w:rPr>
              <w:t>Wsparcie dla systemów operacyjnych Windows Server 2016, 2019 lub równoważnych.</w:t>
            </w:r>
          </w:p>
          <w:p w14:paraId="4E719F54" w14:textId="77777777" w:rsidR="009354EC" w:rsidRDefault="009354EC" w:rsidP="00E7014D">
            <w:pPr>
              <w:pStyle w:val="Akapitzlist"/>
              <w:numPr>
                <w:ilvl w:val="0"/>
                <w:numId w:val="10"/>
              </w:numPr>
              <w:spacing w:line="276" w:lineRule="auto"/>
              <w:jc w:val="both"/>
              <w:rPr>
                <w:rFonts w:ascii="Times New Roman" w:hAnsi="Times New Roman" w:cs="Times New Roman"/>
              </w:rPr>
            </w:pPr>
            <w:r w:rsidRPr="00145F95">
              <w:rPr>
                <w:rFonts w:ascii="Times New Roman" w:hAnsi="Times New Roman" w:cs="Times New Roman"/>
              </w:rPr>
              <w:t>Wymagana ciągła praca obu kontrolerów nawet w przypadku zaniku jednej z faz zasilania</w:t>
            </w:r>
            <w:r>
              <w:rPr>
                <w:rFonts w:ascii="Times New Roman" w:hAnsi="Times New Roman" w:cs="Times New Roman"/>
              </w:rPr>
              <w:t>.</w:t>
            </w:r>
          </w:p>
          <w:p w14:paraId="73E44580" w14:textId="77777777" w:rsidR="009354EC" w:rsidRDefault="009354EC" w:rsidP="00E7014D">
            <w:pPr>
              <w:pStyle w:val="Akapitzlist"/>
              <w:numPr>
                <w:ilvl w:val="0"/>
                <w:numId w:val="10"/>
              </w:numPr>
              <w:spacing w:line="276" w:lineRule="auto"/>
              <w:jc w:val="both"/>
              <w:rPr>
                <w:rFonts w:ascii="Times New Roman" w:hAnsi="Times New Roman" w:cs="Times New Roman"/>
              </w:rPr>
            </w:pPr>
            <w:r w:rsidRPr="00145F95">
              <w:rPr>
                <w:rFonts w:ascii="Times New Roman" w:hAnsi="Times New Roman" w:cs="Times New Roman"/>
              </w:rPr>
              <w:t xml:space="preserve">Zasilacze, wentylatory, kontrolery </w:t>
            </w:r>
            <w:proofErr w:type="spellStart"/>
            <w:r w:rsidRPr="00145F95">
              <w:rPr>
                <w:rFonts w:ascii="Times New Roman" w:hAnsi="Times New Roman" w:cs="Times New Roman"/>
              </w:rPr>
              <w:t>RAID</w:t>
            </w:r>
            <w:proofErr w:type="spellEnd"/>
            <w:r w:rsidRPr="00145F95">
              <w:rPr>
                <w:rFonts w:ascii="Times New Roman" w:hAnsi="Times New Roman" w:cs="Times New Roman"/>
              </w:rPr>
              <w:t xml:space="preserve"> redundantne.</w:t>
            </w:r>
          </w:p>
          <w:p w14:paraId="542B96E2" w14:textId="19F70143" w:rsidR="00321218" w:rsidRPr="009354EC" w:rsidRDefault="009354EC" w:rsidP="00E7014D">
            <w:pPr>
              <w:pStyle w:val="Akapitzlist"/>
              <w:numPr>
                <w:ilvl w:val="0"/>
                <w:numId w:val="10"/>
              </w:numPr>
              <w:spacing w:line="276" w:lineRule="auto"/>
              <w:jc w:val="both"/>
              <w:rPr>
                <w:rFonts w:ascii="Times New Roman" w:hAnsi="Times New Roman" w:cs="Times New Roman"/>
              </w:rPr>
            </w:pPr>
            <w:r w:rsidRPr="00FF2BCB">
              <w:rPr>
                <w:rFonts w:ascii="Times New Roman" w:hAnsi="Times New Roman" w:cs="Times New Roman"/>
              </w:rPr>
              <w:t xml:space="preserve">Gwarancja: min. </w:t>
            </w:r>
            <w:r>
              <w:rPr>
                <w:rFonts w:ascii="Times New Roman" w:hAnsi="Times New Roman" w:cs="Times New Roman"/>
              </w:rPr>
              <w:t>24</w:t>
            </w:r>
            <w:r w:rsidRPr="00FF2BCB">
              <w:rPr>
                <w:rFonts w:ascii="Times New Roman" w:hAnsi="Times New Roman" w:cs="Times New Roman"/>
              </w:rPr>
              <w:t xml:space="preserve"> miesi</w:t>
            </w:r>
            <w:r>
              <w:rPr>
                <w:rFonts w:ascii="Times New Roman" w:hAnsi="Times New Roman" w:cs="Times New Roman"/>
              </w:rPr>
              <w:t>ą</w:t>
            </w:r>
            <w:r w:rsidRPr="00FF2BCB">
              <w:rPr>
                <w:rFonts w:ascii="Times New Roman" w:hAnsi="Times New Roman" w:cs="Times New Roman"/>
              </w:rPr>
              <w:t>c</w:t>
            </w:r>
            <w:r>
              <w:rPr>
                <w:rFonts w:ascii="Times New Roman" w:hAnsi="Times New Roman" w:cs="Times New Roman"/>
              </w:rPr>
              <w:t>e</w:t>
            </w:r>
            <w:r w:rsidRPr="00FF2BCB">
              <w:rPr>
                <w:rFonts w:ascii="Times New Roman" w:hAnsi="Times New Roman" w:cs="Times New Roman"/>
              </w:rPr>
              <w:t xml:space="preserve"> gwarancji producenta</w:t>
            </w:r>
            <w:r>
              <w:rPr>
                <w:rFonts w:ascii="Times New Roman" w:hAnsi="Times New Roman" w:cs="Times New Roman"/>
              </w:rPr>
              <w:t xml:space="preserve"> </w:t>
            </w:r>
            <w:r w:rsidRPr="0049033D">
              <w:rPr>
                <w:rFonts w:ascii="Times New Roman" w:hAnsi="Times New Roman" w:cs="Times New Roman"/>
              </w:rPr>
              <w:t>z czasem reakcji do następnego dnia roboczego od</w:t>
            </w:r>
            <w:r>
              <w:rPr>
                <w:rFonts w:ascii="Times New Roman" w:hAnsi="Times New Roman" w:cs="Times New Roman"/>
              </w:rPr>
              <w:t xml:space="preserve"> wysłania zgłoszenia, </w:t>
            </w:r>
            <w:r w:rsidRPr="00FC521B">
              <w:rPr>
                <w:rFonts w:ascii="Times New Roman" w:hAnsi="Times New Roman" w:cs="Times New Roman"/>
              </w:rPr>
              <w:t>możliwość zgłaszania awarii poprzez ogólnopolską linię telefoniczną producenta</w:t>
            </w:r>
            <w:r>
              <w:rPr>
                <w:rFonts w:ascii="Times New Roman" w:hAnsi="Times New Roman" w:cs="Times New Roman"/>
              </w:rPr>
              <w:t xml:space="preserve">; </w:t>
            </w:r>
            <w:r w:rsidRPr="00FC521B">
              <w:rPr>
                <w:rFonts w:ascii="Times New Roman" w:hAnsi="Times New Roman" w:cs="Times New Roman"/>
              </w:rPr>
              <w:t>Możliwość sprawdzenia statusu gwarancji poprzez stronę producenta podając unikatowy numer urządzenia oraz pobieranie uaktualnień oraz sterowników nawet w przypadku wygaśnięcia gwarancji serwera</w:t>
            </w:r>
            <w:r>
              <w:rPr>
                <w:rFonts w:ascii="Times New Roman" w:hAnsi="Times New Roman" w:cs="Times New Roman"/>
              </w:rPr>
              <w:t xml:space="preserve">; </w:t>
            </w:r>
            <w:r w:rsidRPr="00FC521B">
              <w:rPr>
                <w:rFonts w:ascii="Times New Roman" w:hAnsi="Times New Roman" w:cs="Times New Roman"/>
              </w:rPr>
              <w:t>Możliwość telefonicznego sprawdzenia konfiguracji sprzętowej serwera oraz warunków gwarancji po podaniu numeru seryjnego bezpośrednio u producenta lub jego przedstawiciela.</w:t>
            </w:r>
          </w:p>
        </w:tc>
      </w:tr>
      <w:tr w:rsidR="007B1262" w14:paraId="696493B8" w14:textId="77777777" w:rsidTr="00262D76">
        <w:trPr>
          <w:trHeight w:val="346"/>
        </w:trPr>
        <w:tc>
          <w:tcPr>
            <w:tcW w:w="9062" w:type="dxa"/>
            <w:shd w:val="clear" w:color="auto" w:fill="BFBFBF" w:themeFill="background1" w:themeFillShade="BF"/>
          </w:tcPr>
          <w:p w14:paraId="19355EFD" w14:textId="776E7AA1" w:rsidR="00262D76" w:rsidRDefault="00262D76" w:rsidP="00E7014D">
            <w:pPr>
              <w:pStyle w:val="Akapitzlist"/>
              <w:numPr>
                <w:ilvl w:val="0"/>
                <w:numId w:val="1"/>
              </w:numPr>
              <w:spacing w:before="240" w:line="276" w:lineRule="auto"/>
              <w:jc w:val="center"/>
              <w:rPr>
                <w:rFonts w:ascii="Times New Roman" w:hAnsi="Times New Roman" w:cs="Times New Roman"/>
                <w:b/>
                <w:bCs/>
              </w:rPr>
            </w:pPr>
            <w:r>
              <w:rPr>
                <w:rFonts w:ascii="Times New Roman" w:hAnsi="Times New Roman" w:cs="Times New Roman"/>
                <w:b/>
                <w:bCs/>
              </w:rPr>
              <w:lastRenderedPageBreak/>
              <w:t>Opis przedmiotu zamówienia dla części nr 2.</w:t>
            </w:r>
          </w:p>
          <w:p w14:paraId="2F89D0CD" w14:textId="77777777" w:rsidR="00262D76" w:rsidRDefault="00262D76" w:rsidP="00262D76">
            <w:pPr>
              <w:pStyle w:val="Akapitzlist"/>
              <w:spacing w:before="240" w:line="276" w:lineRule="auto"/>
              <w:rPr>
                <w:rFonts w:ascii="Times New Roman" w:hAnsi="Times New Roman" w:cs="Times New Roman"/>
                <w:b/>
                <w:bCs/>
              </w:rPr>
            </w:pPr>
          </w:p>
          <w:p w14:paraId="551C077D" w14:textId="77777777" w:rsidR="00262D76" w:rsidRDefault="00262D76" w:rsidP="00262D76">
            <w:pPr>
              <w:spacing w:line="276" w:lineRule="auto"/>
              <w:rPr>
                <w:rFonts w:ascii="Times New Roman" w:hAnsi="Times New Roman" w:cs="Times New Roman"/>
              </w:rPr>
            </w:pPr>
            <w:r>
              <w:rPr>
                <w:rFonts w:ascii="Times New Roman" w:hAnsi="Times New Roman" w:cs="Times New Roman"/>
              </w:rPr>
              <w:t>Przedmiotem zamówienia w ramach części nr 1 jest dostawa i wdrożenie infrastruktury sprzętowej składającej się z:</w:t>
            </w:r>
          </w:p>
          <w:p w14:paraId="6DE72BDA" w14:textId="77777777" w:rsidR="007B1262" w:rsidRDefault="00262D76" w:rsidP="00E7014D">
            <w:pPr>
              <w:pStyle w:val="Akapitzlist"/>
              <w:numPr>
                <w:ilvl w:val="0"/>
                <w:numId w:val="11"/>
              </w:numPr>
              <w:spacing w:line="276" w:lineRule="auto"/>
              <w:rPr>
                <w:rFonts w:ascii="Times New Roman" w:hAnsi="Times New Roman" w:cs="Times New Roman"/>
              </w:rPr>
            </w:pPr>
            <w:r w:rsidRPr="00703ABC">
              <w:rPr>
                <w:rFonts w:ascii="Times New Roman" w:hAnsi="Times New Roman" w:cs="Times New Roman"/>
              </w:rPr>
              <w:t>Wyposażenie serwerowni - zakup serwera (</w:t>
            </w:r>
            <w:r>
              <w:rPr>
                <w:rFonts w:ascii="Times New Roman" w:hAnsi="Times New Roman" w:cs="Times New Roman"/>
              </w:rPr>
              <w:t>1</w:t>
            </w:r>
            <w:r w:rsidRPr="00703ABC">
              <w:rPr>
                <w:rFonts w:ascii="Times New Roman" w:hAnsi="Times New Roman" w:cs="Times New Roman"/>
              </w:rPr>
              <w:t xml:space="preserve"> szt.)</w:t>
            </w:r>
          </w:p>
          <w:p w14:paraId="14BB1D6D" w14:textId="1A23E3CF" w:rsidR="0040533D" w:rsidRPr="0040533D" w:rsidRDefault="0040533D" w:rsidP="0040533D">
            <w:pPr>
              <w:spacing w:line="276" w:lineRule="auto"/>
              <w:rPr>
                <w:rFonts w:ascii="Times New Roman" w:hAnsi="Times New Roman" w:cs="Times New Roman"/>
              </w:rPr>
            </w:pPr>
          </w:p>
        </w:tc>
      </w:tr>
      <w:tr w:rsidR="00262D76" w14:paraId="097AD270" w14:textId="77777777" w:rsidTr="00262D76">
        <w:trPr>
          <w:trHeight w:val="346"/>
        </w:trPr>
        <w:tc>
          <w:tcPr>
            <w:tcW w:w="9062" w:type="dxa"/>
            <w:shd w:val="clear" w:color="auto" w:fill="BFBFBF" w:themeFill="background1" w:themeFillShade="BF"/>
          </w:tcPr>
          <w:p w14:paraId="702180D4" w14:textId="468CB60E" w:rsidR="00262D76" w:rsidRDefault="00262D76" w:rsidP="00E7014D">
            <w:pPr>
              <w:pStyle w:val="Akapitzlist"/>
              <w:numPr>
                <w:ilvl w:val="0"/>
                <w:numId w:val="12"/>
              </w:numPr>
              <w:spacing w:before="240" w:line="276" w:lineRule="auto"/>
              <w:jc w:val="center"/>
              <w:rPr>
                <w:rFonts w:ascii="Times New Roman" w:hAnsi="Times New Roman" w:cs="Times New Roman"/>
                <w:b/>
                <w:bCs/>
              </w:rPr>
            </w:pPr>
            <w:r w:rsidRPr="00FF2BCB">
              <w:rPr>
                <w:rFonts w:ascii="Times New Roman" w:hAnsi="Times New Roman" w:cs="Times New Roman"/>
                <w:b/>
                <w:bCs/>
              </w:rPr>
              <w:t>Wyposażenie serwerowni - zakup serwera (</w:t>
            </w:r>
            <w:r>
              <w:rPr>
                <w:rFonts w:ascii="Times New Roman" w:hAnsi="Times New Roman" w:cs="Times New Roman"/>
                <w:b/>
                <w:bCs/>
              </w:rPr>
              <w:t>1</w:t>
            </w:r>
            <w:r w:rsidRPr="00FF2BCB">
              <w:rPr>
                <w:rFonts w:ascii="Times New Roman" w:hAnsi="Times New Roman" w:cs="Times New Roman"/>
                <w:b/>
                <w:bCs/>
              </w:rPr>
              <w:t xml:space="preserve"> szt.)</w:t>
            </w:r>
          </w:p>
          <w:p w14:paraId="50582CCA" w14:textId="77777777" w:rsidR="00262D76" w:rsidRPr="00FF2BCB" w:rsidRDefault="00262D76" w:rsidP="00262D76">
            <w:pPr>
              <w:pStyle w:val="Akapitzlist"/>
              <w:spacing w:before="240" w:line="276" w:lineRule="auto"/>
              <w:ind w:left="360"/>
              <w:rPr>
                <w:rFonts w:ascii="Times New Roman" w:hAnsi="Times New Roman" w:cs="Times New Roman"/>
                <w:b/>
                <w:bCs/>
              </w:rPr>
            </w:pPr>
          </w:p>
          <w:p w14:paraId="61BB3140" w14:textId="77777777" w:rsidR="00262D76" w:rsidRPr="00FF2BCB" w:rsidRDefault="00262D76" w:rsidP="00262D76">
            <w:pPr>
              <w:spacing w:line="276" w:lineRule="auto"/>
              <w:jc w:val="both"/>
              <w:rPr>
                <w:rFonts w:ascii="Times New Roman" w:hAnsi="Times New Roman" w:cs="Times New Roman"/>
              </w:rPr>
            </w:pPr>
            <w:r w:rsidRPr="00FF2BCB">
              <w:rPr>
                <w:rFonts w:ascii="Times New Roman" w:hAnsi="Times New Roman" w:cs="Times New Roman"/>
              </w:rPr>
              <w:t>Minimalne parametry techniczne urządzenia:</w:t>
            </w:r>
          </w:p>
          <w:p w14:paraId="655D455B"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Obudowa </w:t>
            </w:r>
            <w:proofErr w:type="spellStart"/>
            <w:r w:rsidRPr="00FF2BCB">
              <w:rPr>
                <w:rFonts w:ascii="Times New Roman" w:hAnsi="Times New Roman" w:cs="Times New Roman"/>
              </w:rPr>
              <w:t>Rack</w:t>
            </w:r>
            <w:proofErr w:type="spellEnd"/>
            <w:r w:rsidRPr="00FF2BCB">
              <w:rPr>
                <w:rFonts w:ascii="Times New Roman" w:hAnsi="Times New Roman" w:cs="Times New Roman"/>
              </w:rPr>
              <w:t xml:space="preserve"> o wysokości maksymalnie 2U z możliwością instalacji do 8 dysków wraz z kompletem wysuwanych szyn umożliwiających montaż w szafie </w:t>
            </w:r>
            <w:proofErr w:type="spellStart"/>
            <w:r>
              <w:rPr>
                <w:rFonts w:ascii="Times New Roman" w:hAnsi="Times New Roman" w:cs="Times New Roman"/>
              </w:rPr>
              <w:t>RACK</w:t>
            </w:r>
            <w:proofErr w:type="spellEnd"/>
            <w:r w:rsidRPr="00FF2BCB">
              <w:rPr>
                <w:rFonts w:ascii="Times New Roman" w:hAnsi="Times New Roman" w:cs="Times New Roman"/>
              </w:rPr>
              <w:t xml:space="preserve"> i wysuwanie serwera do celów serwisowych.</w:t>
            </w:r>
          </w:p>
          <w:p w14:paraId="463A9D7C"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Płyta główna z możliwością zainstalowania minimum dwóch procesorów.</w:t>
            </w:r>
          </w:p>
          <w:p w14:paraId="51B86753" w14:textId="627D6E6E"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Zainstalowane dwa procesory dedykowane do pracy z zaoferowanym serwerem umożliwiający osiągnięcie wyniku min. </w:t>
            </w:r>
            <w:r>
              <w:rPr>
                <w:rFonts w:ascii="Times New Roman" w:hAnsi="Times New Roman" w:cs="Times New Roman"/>
              </w:rPr>
              <w:t>90</w:t>
            </w:r>
            <w:r w:rsidRPr="00FF2BCB">
              <w:rPr>
                <w:rFonts w:ascii="Times New Roman" w:hAnsi="Times New Roman" w:cs="Times New Roman"/>
              </w:rPr>
              <w:t xml:space="preserve"> punktów w teście SPECrate2017_fp_base dostępnym na stronie www.spec.org.</w:t>
            </w:r>
          </w:p>
          <w:p w14:paraId="2A60CDB8"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Pamięć RAM: min. 128 GB, minimum </w:t>
            </w:r>
            <w:r>
              <w:rPr>
                <w:rFonts w:ascii="Times New Roman" w:hAnsi="Times New Roman" w:cs="Times New Roman"/>
              </w:rPr>
              <w:t>16</w:t>
            </w:r>
            <w:r w:rsidRPr="00FF2BCB">
              <w:rPr>
                <w:rFonts w:ascii="Times New Roman" w:hAnsi="Times New Roman" w:cs="Times New Roman"/>
              </w:rPr>
              <w:t xml:space="preserve"> slotów pamięci.</w:t>
            </w:r>
          </w:p>
          <w:p w14:paraId="5EC0DB44"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Zabezpieczenia pamięci RAM: Memory </w:t>
            </w:r>
            <w:proofErr w:type="spellStart"/>
            <w:r w:rsidRPr="00FF2BCB">
              <w:rPr>
                <w:rFonts w:ascii="Times New Roman" w:hAnsi="Times New Roman" w:cs="Times New Roman"/>
              </w:rPr>
              <w:t>Rank</w:t>
            </w:r>
            <w:proofErr w:type="spellEnd"/>
            <w:r w:rsidRPr="00FF2BCB">
              <w:rPr>
                <w:rFonts w:ascii="Times New Roman" w:hAnsi="Times New Roman" w:cs="Times New Roman"/>
              </w:rPr>
              <w:t xml:space="preserve"> Sparing, Memory Mirror.</w:t>
            </w:r>
          </w:p>
          <w:p w14:paraId="27A8AE39"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Gniazda PCI: min. trzy </w:t>
            </w:r>
            <w:proofErr w:type="spellStart"/>
            <w:r w:rsidRPr="00FF2BCB">
              <w:rPr>
                <w:rFonts w:ascii="Times New Roman" w:hAnsi="Times New Roman" w:cs="Times New Roman"/>
              </w:rPr>
              <w:t>sloty</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PCIe</w:t>
            </w:r>
            <w:proofErr w:type="spellEnd"/>
            <w:r w:rsidRPr="00FF2BCB">
              <w:rPr>
                <w:rFonts w:ascii="Times New Roman" w:hAnsi="Times New Roman" w:cs="Times New Roman"/>
              </w:rPr>
              <w:t xml:space="preserve"> Gen 3 o prędkości min. x16.</w:t>
            </w:r>
          </w:p>
          <w:p w14:paraId="0D30977A" w14:textId="304BE069"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Interfejsy sieciowe: minimum </w:t>
            </w:r>
            <w:r>
              <w:rPr>
                <w:rFonts w:ascii="Times New Roman" w:hAnsi="Times New Roman" w:cs="Times New Roman"/>
              </w:rPr>
              <w:t>4</w:t>
            </w:r>
            <w:r w:rsidRPr="00FF2BCB">
              <w:rPr>
                <w:rFonts w:ascii="Times New Roman" w:hAnsi="Times New Roman" w:cs="Times New Roman"/>
              </w:rPr>
              <w:t xml:space="preserve"> porty typu Gigabit Ethernet Base-T</w:t>
            </w:r>
            <w:r>
              <w:rPr>
                <w:rFonts w:ascii="Times New Roman" w:hAnsi="Times New Roman" w:cs="Times New Roman"/>
              </w:rPr>
              <w:t>.</w:t>
            </w:r>
          </w:p>
          <w:p w14:paraId="74444B47"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Dyski twarde: Możliwość instalacji dysków </w:t>
            </w:r>
            <w:proofErr w:type="spellStart"/>
            <w:r w:rsidRPr="00FF2BCB">
              <w:rPr>
                <w:rFonts w:ascii="Times New Roman" w:hAnsi="Times New Roman" w:cs="Times New Roman"/>
              </w:rPr>
              <w:t>SATA</w:t>
            </w:r>
            <w:proofErr w:type="spellEnd"/>
            <w:r w:rsidRPr="00FF2BCB">
              <w:rPr>
                <w:rFonts w:ascii="Times New Roman" w:hAnsi="Times New Roman" w:cs="Times New Roman"/>
              </w:rPr>
              <w:t xml:space="preserve">, SAS, </w:t>
            </w:r>
            <w:proofErr w:type="spellStart"/>
            <w:r w:rsidRPr="00FF2BCB">
              <w:rPr>
                <w:rFonts w:ascii="Times New Roman" w:hAnsi="Times New Roman" w:cs="Times New Roman"/>
              </w:rPr>
              <w:t>SSD</w:t>
            </w:r>
            <w:proofErr w:type="spellEnd"/>
            <w:r w:rsidRPr="00FF2BCB">
              <w:rPr>
                <w:rFonts w:ascii="Times New Roman" w:hAnsi="Times New Roman" w:cs="Times New Roman"/>
              </w:rPr>
              <w:t>.</w:t>
            </w:r>
          </w:p>
          <w:p w14:paraId="7B08C805"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Zainstalowane 2 dyski twarde </w:t>
            </w:r>
            <w:proofErr w:type="spellStart"/>
            <w:r w:rsidRPr="00FF2BCB">
              <w:rPr>
                <w:rFonts w:ascii="Times New Roman" w:hAnsi="Times New Roman" w:cs="Times New Roman"/>
              </w:rPr>
              <w:t>SSD</w:t>
            </w:r>
            <w:proofErr w:type="spellEnd"/>
            <w:r w:rsidRPr="00FF2BCB">
              <w:rPr>
                <w:rFonts w:ascii="Times New Roman" w:hAnsi="Times New Roman" w:cs="Times New Roman"/>
              </w:rPr>
              <w:t xml:space="preserve"> SAS o pojemności min. </w:t>
            </w:r>
            <w:r>
              <w:rPr>
                <w:rFonts w:ascii="Times New Roman" w:hAnsi="Times New Roman" w:cs="Times New Roman"/>
              </w:rPr>
              <w:t>240</w:t>
            </w:r>
            <w:r w:rsidRPr="00FF2BCB">
              <w:rPr>
                <w:rFonts w:ascii="Times New Roman" w:hAnsi="Times New Roman" w:cs="Times New Roman"/>
              </w:rPr>
              <w:t xml:space="preserve"> GB każdy. W przypadku uszkodzenia dysków w okresie gwarancji Zamawiający wymaga by uszkodzone dyski pozostały jego własnością.</w:t>
            </w:r>
          </w:p>
          <w:p w14:paraId="1AEE50F2"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 xml:space="preserve">Kontroler </w:t>
            </w:r>
            <w:proofErr w:type="spellStart"/>
            <w:r w:rsidRPr="00FF2BCB">
              <w:rPr>
                <w:rFonts w:ascii="Times New Roman" w:hAnsi="Times New Roman" w:cs="Times New Roman"/>
              </w:rPr>
              <w:t>RAID</w:t>
            </w:r>
            <w:proofErr w:type="spellEnd"/>
            <w:r w:rsidRPr="00FF2BCB">
              <w:rPr>
                <w:rFonts w:ascii="Times New Roman" w:hAnsi="Times New Roman" w:cs="Times New Roman"/>
              </w:rPr>
              <w:t xml:space="preserve">: Sprzętowy kontroler dyskowy, posiadający min. 2GB nieulotnej pamięci cache, możliwe konfiguracje poziomów </w:t>
            </w:r>
            <w:proofErr w:type="spellStart"/>
            <w:r w:rsidRPr="00FF2BCB">
              <w:rPr>
                <w:rFonts w:ascii="Times New Roman" w:hAnsi="Times New Roman" w:cs="Times New Roman"/>
              </w:rPr>
              <w:t>RAID</w:t>
            </w:r>
            <w:proofErr w:type="spellEnd"/>
            <w:r w:rsidRPr="00FF2BCB">
              <w:rPr>
                <w:rFonts w:ascii="Times New Roman" w:hAnsi="Times New Roman" w:cs="Times New Roman"/>
              </w:rPr>
              <w:t>: 0, 1, 5, 10, 50.</w:t>
            </w:r>
          </w:p>
          <w:p w14:paraId="43A40165"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Wbudowane porty:</w:t>
            </w:r>
            <w:r w:rsidRPr="00FF2BCB">
              <w:rPr>
                <w:rFonts w:ascii="Times New Roman" w:hAnsi="Times New Roman" w:cs="Times New Roman"/>
              </w:rPr>
              <w:tab/>
              <w:t xml:space="preserve">min. 4 porty USB, z czego min. 2 w technologii 3.0, 1 port </w:t>
            </w:r>
            <w:proofErr w:type="spellStart"/>
            <w:r w:rsidRPr="00FF2BCB">
              <w:rPr>
                <w:rFonts w:ascii="Times New Roman" w:hAnsi="Times New Roman" w:cs="Times New Roman"/>
              </w:rPr>
              <w:t>VGA</w:t>
            </w:r>
            <w:proofErr w:type="spellEnd"/>
            <w:r w:rsidRPr="00FF2BCB">
              <w:rPr>
                <w:rFonts w:ascii="Times New Roman" w:hAnsi="Times New Roman" w:cs="Times New Roman"/>
              </w:rPr>
              <w:t>, min. 1 port RS232.</w:t>
            </w:r>
          </w:p>
          <w:p w14:paraId="0CAE1724"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Wentylatory: Redundantne typu Hot Plug.</w:t>
            </w:r>
          </w:p>
          <w:p w14:paraId="0DBA7056"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Zasilacze: Redundantne typu Hot Plug.</w:t>
            </w:r>
          </w:p>
          <w:p w14:paraId="447445D2" w14:textId="77777777" w:rsidR="00262D76" w:rsidRPr="00FF2BCB" w:rsidRDefault="00262D76" w:rsidP="00E7014D">
            <w:pPr>
              <w:pStyle w:val="Akapitzlist"/>
              <w:numPr>
                <w:ilvl w:val="0"/>
                <w:numId w:val="12"/>
              </w:numPr>
              <w:spacing w:line="276" w:lineRule="auto"/>
              <w:jc w:val="both"/>
              <w:rPr>
                <w:rFonts w:ascii="Times New Roman" w:hAnsi="Times New Roman" w:cs="Times New Roman"/>
              </w:rPr>
            </w:pPr>
            <w:r w:rsidRPr="00FF2BCB">
              <w:rPr>
                <w:rFonts w:ascii="Times New Roman" w:hAnsi="Times New Roman" w:cs="Times New Roman"/>
              </w:rPr>
              <w:t>Karta zarządzania: Niezależna od zainstalowanego na serwerze systemu operacyjnego posiadająca dedykowane port RJ-45 Gigabit Ethernet umożliwiająca:</w:t>
            </w:r>
          </w:p>
          <w:p w14:paraId="3BA75411"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zdalny dostęp do graficznego interfejsu Web karty zarządzającej,</w:t>
            </w:r>
          </w:p>
          <w:p w14:paraId="1D50F4A8"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zdalne monitorowanie i informowanie o statusie serwera,</w:t>
            </w:r>
          </w:p>
          <w:p w14:paraId="45C69AC3"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szyfrowane połączenie (SSLv3) oraz autentykacje i autoryzację użytkownika,</w:t>
            </w:r>
          </w:p>
          <w:p w14:paraId="6F2BFA7C"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możliwość podmontowania zdalnych wirtualnych napędów,</w:t>
            </w:r>
          </w:p>
          <w:p w14:paraId="05356A7A"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wirtualną konsolę z dostępem do myszy, klawiatury,</w:t>
            </w:r>
          </w:p>
          <w:p w14:paraId="6D426E82"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wsparcie dla IPv6,</w:t>
            </w:r>
          </w:p>
          <w:p w14:paraId="2896672A"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 xml:space="preserve">wsparcie dla </w:t>
            </w:r>
            <w:proofErr w:type="spellStart"/>
            <w:r w:rsidRPr="00FF2BCB">
              <w:rPr>
                <w:rFonts w:ascii="Times New Roman" w:hAnsi="Times New Roman" w:cs="Times New Roman"/>
              </w:rPr>
              <w:t>SNMP</w:t>
            </w:r>
            <w:proofErr w:type="spellEnd"/>
            <w:r w:rsidRPr="00FF2BCB">
              <w:rPr>
                <w:rFonts w:ascii="Times New Roman" w:hAnsi="Times New Roman" w:cs="Times New Roman"/>
              </w:rPr>
              <w:t xml:space="preserve">; IPMI2.0, </w:t>
            </w:r>
            <w:proofErr w:type="spellStart"/>
            <w:r w:rsidRPr="00FF2BCB">
              <w:rPr>
                <w:rFonts w:ascii="Times New Roman" w:hAnsi="Times New Roman" w:cs="Times New Roman"/>
              </w:rPr>
              <w:t>VLAN</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tagging</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SSH</w:t>
            </w:r>
            <w:proofErr w:type="spellEnd"/>
            <w:r w:rsidRPr="00FF2BCB">
              <w:rPr>
                <w:rFonts w:ascii="Times New Roman" w:hAnsi="Times New Roman" w:cs="Times New Roman"/>
              </w:rPr>
              <w:t>,</w:t>
            </w:r>
          </w:p>
          <w:p w14:paraId="2D008C80"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integracja z Active Directory,</w:t>
            </w:r>
          </w:p>
          <w:p w14:paraId="091AE6F7" w14:textId="77777777" w:rsidR="00262D76" w:rsidRPr="00FF2BCB" w:rsidRDefault="00262D76" w:rsidP="00E7014D">
            <w:pPr>
              <w:numPr>
                <w:ilvl w:val="1"/>
                <w:numId w:val="12"/>
              </w:numPr>
              <w:spacing w:line="276" w:lineRule="auto"/>
              <w:jc w:val="both"/>
              <w:rPr>
                <w:rFonts w:ascii="Times New Roman" w:hAnsi="Times New Roman" w:cs="Times New Roman"/>
              </w:rPr>
            </w:pPr>
            <w:r w:rsidRPr="00FF2BCB">
              <w:rPr>
                <w:rFonts w:ascii="Times New Roman" w:hAnsi="Times New Roman" w:cs="Times New Roman"/>
              </w:rPr>
              <w:t xml:space="preserve">wsparcie dla </w:t>
            </w:r>
            <w:proofErr w:type="spellStart"/>
            <w:r w:rsidRPr="00FF2BCB">
              <w:rPr>
                <w:rFonts w:ascii="Times New Roman" w:hAnsi="Times New Roman" w:cs="Times New Roman"/>
              </w:rPr>
              <w:t>dynamic</w:t>
            </w:r>
            <w:proofErr w:type="spellEnd"/>
            <w:r w:rsidRPr="00FF2BCB">
              <w:rPr>
                <w:rFonts w:ascii="Times New Roman" w:hAnsi="Times New Roman" w:cs="Times New Roman"/>
              </w:rPr>
              <w:t xml:space="preserve"> </w:t>
            </w:r>
            <w:proofErr w:type="spellStart"/>
            <w:r w:rsidRPr="00FF2BCB">
              <w:rPr>
                <w:rFonts w:ascii="Times New Roman" w:hAnsi="Times New Roman" w:cs="Times New Roman"/>
              </w:rPr>
              <w:t>DNS</w:t>
            </w:r>
            <w:proofErr w:type="spellEnd"/>
            <w:r w:rsidRPr="00FF2BCB">
              <w:rPr>
                <w:rFonts w:ascii="Times New Roman" w:hAnsi="Times New Roman" w:cs="Times New Roman"/>
              </w:rPr>
              <w:t>.</w:t>
            </w:r>
          </w:p>
          <w:p w14:paraId="15C444D4" w14:textId="44B2E985" w:rsidR="0040533D" w:rsidRPr="003C2077" w:rsidRDefault="00262D76" w:rsidP="00E7014D">
            <w:pPr>
              <w:pStyle w:val="Akapitzlist"/>
              <w:numPr>
                <w:ilvl w:val="0"/>
                <w:numId w:val="12"/>
              </w:numPr>
              <w:spacing w:line="276" w:lineRule="auto"/>
              <w:jc w:val="both"/>
              <w:rPr>
                <w:rFonts w:ascii="Times New Roman" w:hAnsi="Times New Roman" w:cs="Times New Roman"/>
                <w:b/>
                <w:bCs/>
              </w:rPr>
            </w:pPr>
            <w:r w:rsidRPr="00FF2BCB">
              <w:rPr>
                <w:rFonts w:ascii="Times New Roman" w:hAnsi="Times New Roman" w:cs="Times New Roman"/>
              </w:rPr>
              <w:t>Oprogramowanie zarządzające oraz licencje dostępowe</w:t>
            </w:r>
            <w:r w:rsidR="003C2077">
              <w:rPr>
                <w:rFonts w:ascii="Times New Roman" w:hAnsi="Times New Roman" w:cs="Times New Roman"/>
              </w:rPr>
              <w:t>.</w:t>
            </w:r>
          </w:p>
          <w:p w14:paraId="2ADD8D78" w14:textId="4FEE580A" w:rsidR="003C2077" w:rsidRDefault="003C2077" w:rsidP="00E7014D">
            <w:pPr>
              <w:numPr>
                <w:ilvl w:val="1"/>
                <w:numId w:val="12"/>
              </w:numPr>
              <w:spacing w:line="276" w:lineRule="auto"/>
              <w:jc w:val="both"/>
              <w:rPr>
                <w:rFonts w:ascii="Times New Roman" w:hAnsi="Times New Roman" w:cs="Times New Roman"/>
              </w:rPr>
            </w:pPr>
            <w:r w:rsidRPr="003C2077">
              <w:rPr>
                <w:rFonts w:ascii="Times New Roman" w:hAnsi="Times New Roman" w:cs="Times New Roman"/>
              </w:rPr>
              <w:t>Oprogramowanie dostarczone razem z serwerem musi zapewnić możliwość zarządzania systemem i konfiguracją przez przeglądarkę WEB, zapewniając funkcjonalność:</w:t>
            </w:r>
          </w:p>
          <w:p w14:paraId="30B720F1" w14:textId="55B8A128"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interfejs obsługi serwera musi być realizowany przez najnowszą przeglądarkę internetową i być w standardzie Windows METRO,</w:t>
            </w:r>
          </w:p>
          <w:p w14:paraId="7C777EE3" w14:textId="330B9C3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system powinien przed zalogowaniem do panelu zarządzającego informować w czasie rzeczywistym administratora o obciążeniu: całego systemu, procesora, pamięci oraz interfejsu sieciowego na dynamicznych wykresach. Wskazując myszką dane na wykresie powinny pokazywać wartość obciążenia. Informacje o obciążeniu całego systemu, procesora, pamięci oraz interfejsu sieciowego powinny być archiwizowane w serwerze i dostępne przez system raportujący dla okresów: godzinowy, dzienny, tygodniowy i miesięczny,</w:t>
            </w:r>
          </w:p>
          <w:p w14:paraId="0F4BB34B" w14:textId="3B03D33A"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serwer musi umożliwiać realizowanie usług (FTP, FTP z opcją szyfrowania </w:t>
            </w:r>
            <w:proofErr w:type="spellStart"/>
            <w:r w:rsidRPr="003C2077">
              <w:rPr>
                <w:rFonts w:ascii="Times New Roman" w:hAnsi="Times New Roman" w:cs="Times New Roman"/>
              </w:rPr>
              <w:lastRenderedPageBreak/>
              <w:t>SSL</w:t>
            </w:r>
            <w:proofErr w:type="spellEnd"/>
            <w:r w:rsidRPr="003C2077">
              <w:rPr>
                <w:rFonts w:ascii="Times New Roman" w:hAnsi="Times New Roman" w:cs="Times New Roman"/>
              </w:rPr>
              <w:t>/</w:t>
            </w:r>
            <w:proofErr w:type="spellStart"/>
            <w:r w:rsidRPr="003C2077">
              <w:rPr>
                <w:rFonts w:ascii="Times New Roman" w:hAnsi="Times New Roman" w:cs="Times New Roman"/>
              </w:rPr>
              <w:t>TLS</w:t>
            </w:r>
            <w:proofErr w:type="spellEnd"/>
            <w:r w:rsidRPr="003C2077">
              <w:rPr>
                <w:rFonts w:ascii="Times New Roman" w:hAnsi="Times New Roman" w:cs="Times New Roman"/>
              </w:rPr>
              <w:t xml:space="preserve">, </w:t>
            </w:r>
            <w:proofErr w:type="spellStart"/>
            <w:r w:rsidRPr="003C2077">
              <w:rPr>
                <w:rFonts w:ascii="Times New Roman" w:hAnsi="Times New Roman" w:cs="Times New Roman"/>
              </w:rPr>
              <w:t>TFTP</w:t>
            </w:r>
            <w:proofErr w:type="spellEnd"/>
            <w:r w:rsidRPr="003C2077">
              <w:rPr>
                <w:rFonts w:ascii="Times New Roman" w:hAnsi="Times New Roman" w:cs="Times New Roman"/>
              </w:rPr>
              <w:t xml:space="preserve">, </w:t>
            </w:r>
            <w:proofErr w:type="spellStart"/>
            <w:r w:rsidRPr="003C2077">
              <w:rPr>
                <w:rFonts w:ascii="Times New Roman" w:hAnsi="Times New Roman" w:cs="Times New Roman"/>
              </w:rPr>
              <w:t>NFS</w:t>
            </w:r>
            <w:proofErr w:type="spellEnd"/>
            <w:r w:rsidRPr="003C2077">
              <w:rPr>
                <w:rFonts w:ascii="Times New Roman" w:hAnsi="Times New Roman" w:cs="Times New Roman"/>
              </w:rPr>
              <w:t>),</w:t>
            </w:r>
          </w:p>
          <w:p w14:paraId="6629FC37" w14:textId="34775D7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musi posiadać system antywirusowy,</w:t>
            </w:r>
          </w:p>
          <w:p w14:paraId="73BDBE1E" w14:textId="51F450BF"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możliwość zarządzania serwerem poprzez protokół </w:t>
            </w:r>
            <w:proofErr w:type="spellStart"/>
            <w:r w:rsidRPr="003C2077">
              <w:rPr>
                <w:rFonts w:ascii="Times New Roman" w:hAnsi="Times New Roman" w:cs="Times New Roman"/>
              </w:rPr>
              <w:t>SNMP</w:t>
            </w:r>
            <w:proofErr w:type="spellEnd"/>
            <w:r w:rsidRPr="003C2077">
              <w:rPr>
                <w:rFonts w:ascii="Times New Roman" w:hAnsi="Times New Roman" w:cs="Times New Roman"/>
              </w:rPr>
              <w:t xml:space="preserve"> w wersji 1/2/3,</w:t>
            </w:r>
          </w:p>
          <w:p w14:paraId="51337391" w14:textId="3FCC2BC1"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musi umożliwiać dostęp administratorów przez przeglądarkę WEB,</w:t>
            </w:r>
          </w:p>
          <w:p w14:paraId="3DE56674" w14:textId="27F3C0DB"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wbudowany firewall i ustalania routingu przez przeglądarkę WEB,</w:t>
            </w:r>
          </w:p>
          <w:p w14:paraId="249855BF" w14:textId="01EDE198"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przed zalogowaniem administratora do interfejsu serwera WEB, powinien bez autoryzacji odczytywać parametry obciążenia serwera pokazywane na dynamicznych wykresach w przeglądarce WEB,</w:t>
            </w:r>
          </w:p>
          <w:p w14:paraId="031E3F8E" w14:textId="6E1A5FA6"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system musi umożliwiać generowanie certyfikatów </w:t>
            </w:r>
            <w:proofErr w:type="spellStart"/>
            <w:r w:rsidRPr="003C2077">
              <w:rPr>
                <w:rFonts w:ascii="Times New Roman" w:hAnsi="Times New Roman" w:cs="Times New Roman"/>
              </w:rPr>
              <w:t>SSL</w:t>
            </w:r>
            <w:proofErr w:type="spellEnd"/>
            <w:r w:rsidRPr="003C2077">
              <w:rPr>
                <w:rFonts w:ascii="Times New Roman" w:hAnsi="Times New Roman" w:cs="Times New Roman"/>
              </w:rPr>
              <w:t xml:space="preserve"> przez przeglądarkę WEB,</w:t>
            </w:r>
          </w:p>
          <w:p w14:paraId="3A78E2C8" w14:textId="1EB579AC" w:rsid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system powinien posiadać możliwość importowania zewnętrznych certyfikatów </w:t>
            </w:r>
            <w:proofErr w:type="spellStart"/>
            <w:r w:rsidRPr="003C2077">
              <w:rPr>
                <w:rFonts w:ascii="Times New Roman" w:hAnsi="Times New Roman" w:cs="Times New Roman"/>
              </w:rPr>
              <w:t>SSL</w:t>
            </w:r>
            <w:proofErr w:type="spellEnd"/>
            <w:r w:rsidRPr="003C2077">
              <w:rPr>
                <w:rFonts w:ascii="Times New Roman" w:hAnsi="Times New Roman" w:cs="Times New Roman"/>
              </w:rPr>
              <w:t xml:space="preserve"> przez przeglądarkę WEB.</w:t>
            </w:r>
          </w:p>
          <w:p w14:paraId="77927FCE" w14:textId="38BA49C3" w:rsidR="003C2077" w:rsidRPr="003C2077" w:rsidRDefault="003C2077" w:rsidP="00E7014D">
            <w:pPr>
              <w:numPr>
                <w:ilvl w:val="1"/>
                <w:numId w:val="12"/>
              </w:numPr>
              <w:spacing w:line="276" w:lineRule="auto"/>
              <w:jc w:val="both"/>
              <w:rPr>
                <w:rFonts w:ascii="Times New Roman" w:hAnsi="Times New Roman" w:cs="Times New Roman"/>
              </w:rPr>
            </w:pPr>
            <w:r w:rsidRPr="003C2077">
              <w:rPr>
                <w:rFonts w:ascii="Times New Roman" w:hAnsi="Times New Roman" w:cs="Times New Roman"/>
              </w:rPr>
              <w:t>Oprogramowanie dostarczone razem z serwerem musi zapewnić możliwość obsługi domeny, dostarczone oprogramowanie musi zapewnić funkcjonalność:</w:t>
            </w:r>
          </w:p>
          <w:p w14:paraId="4A3DFC1E" w14:textId="426B7D81"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zarządzania min. </w:t>
            </w:r>
            <w:r w:rsidR="002C01A7">
              <w:rPr>
                <w:rFonts w:ascii="Times New Roman" w:hAnsi="Times New Roman" w:cs="Times New Roman"/>
              </w:rPr>
              <w:t>100</w:t>
            </w:r>
            <w:r w:rsidRPr="003C2077">
              <w:rPr>
                <w:rFonts w:ascii="Times New Roman" w:hAnsi="Times New Roman" w:cs="Times New Roman"/>
              </w:rPr>
              <w:t xml:space="preserve"> użytkowników, grup oraz komputerów, urządzeń,</w:t>
            </w:r>
          </w:p>
          <w:p w14:paraId="46FDF585" w14:textId="47DB6595"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zarządzania polisami </w:t>
            </w:r>
            <w:proofErr w:type="spellStart"/>
            <w:r w:rsidRPr="003C2077">
              <w:rPr>
                <w:rFonts w:ascii="Times New Roman" w:hAnsi="Times New Roman" w:cs="Times New Roman"/>
              </w:rPr>
              <w:t>GPO</w:t>
            </w:r>
            <w:proofErr w:type="spellEnd"/>
            <w:r w:rsidRPr="003C2077">
              <w:rPr>
                <w:rFonts w:ascii="Times New Roman" w:hAnsi="Times New Roman" w:cs="Times New Roman"/>
              </w:rPr>
              <w:t>,</w:t>
            </w:r>
          </w:p>
          <w:p w14:paraId="17C0DB5E" w14:textId="674B68C8"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obsługę profili użytkowników oraz profili mobilnych,</w:t>
            </w:r>
          </w:p>
          <w:p w14:paraId="5CAC55C7" w14:textId="7E4AE06F"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obsługę min. 100 jednoczesnych podłączeń do serwera domeny,</w:t>
            </w:r>
          </w:p>
          <w:p w14:paraId="5A6388B6" w14:textId="797FD7C6"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zarządzania użytkownikami, grupami, komputerami podpiętymi do kontrolera domenowego przez przeglądarkę WEB,</w:t>
            </w:r>
          </w:p>
          <w:p w14:paraId="37808AA8" w14:textId="2C17CDB3"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możliwość tworzenia użytkowników i grup w kontrolerze domeny przez przeglądarkę WEB,</w:t>
            </w:r>
          </w:p>
          <w:p w14:paraId="59540F05" w14:textId="4681119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nadawania haseł dla użytkowników w kontrolerze domeny przez przeglądarkę WEB,</w:t>
            </w:r>
          </w:p>
          <w:p w14:paraId="08D1114E" w14:textId="6EDB89B3"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wyszukiwania po nazwie użytkownika, grupy i komputera przez przeglądarkę WEB,</w:t>
            </w:r>
          </w:p>
          <w:p w14:paraId="579192AF" w14:textId="2ABCD78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listy użytkowników, którym wygasła ważność konta dostępna w przeglądarce WEB,</w:t>
            </w:r>
          </w:p>
          <w:p w14:paraId="06B52A01" w14:textId="5A47BC6D"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listy zablokowanych kont w kontrolerze domeny dostępna w przeglądarce WEB,</w:t>
            </w:r>
          </w:p>
          <w:p w14:paraId="6F192773" w14:textId="46BF923E"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wszystkie operacje zakładania i modyfikacji oraz usuwania kont, grup, komputerów w kontrolerze domenowym przez przeglądarkę WEB powinny być raportowane w centralnym repozytorium systemowym,</w:t>
            </w:r>
          </w:p>
          <w:p w14:paraId="330B64BC" w14:textId="402D60D6"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możliwość wyświetlenia oraz akceptowania polityki bezpieczeństwa przed zalogowaniem użytkowników do serwera domenowego,</w:t>
            </w:r>
          </w:p>
          <w:p w14:paraId="572440CF" w14:textId="31B5B761"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współpracy z klientami Windows 2000, XP, Vista,7,8,8.1,10 w wersji </w:t>
            </w:r>
            <w:proofErr w:type="spellStart"/>
            <w:r w:rsidRPr="003C2077">
              <w:rPr>
                <w:rFonts w:ascii="Times New Roman" w:hAnsi="Times New Roman" w:cs="Times New Roman"/>
              </w:rPr>
              <w:t>professional</w:t>
            </w:r>
            <w:proofErr w:type="spellEnd"/>
            <w:r w:rsidRPr="003C2077">
              <w:rPr>
                <w:rFonts w:ascii="Times New Roman" w:hAnsi="Times New Roman" w:cs="Times New Roman"/>
              </w:rPr>
              <w:t>.</w:t>
            </w:r>
          </w:p>
          <w:p w14:paraId="24D72E1A" w14:textId="7A87F021" w:rsidR="003C2077" w:rsidRPr="005F01E0" w:rsidRDefault="003C2077" w:rsidP="00E7014D">
            <w:pPr>
              <w:numPr>
                <w:ilvl w:val="1"/>
                <w:numId w:val="12"/>
              </w:numPr>
              <w:spacing w:line="276" w:lineRule="auto"/>
              <w:jc w:val="both"/>
              <w:rPr>
                <w:rFonts w:cstheme="minorHAnsi"/>
              </w:rPr>
            </w:pPr>
            <w:r w:rsidRPr="003C2077">
              <w:rPr>
                <w:rFonts w:ascii="Times New Roman" w:hAnsi="Times New Roman" w:cs="Times New Roman"/>
              </w:rPr>
              <w:t>Licencja kontrolera domeny dla zamawianego serwera głównego i zapasowego musi umożliwiać:</w:t>
            </w:r>
          </w:p>
          <w:p w14:paraId="6E105A4F" w14:textId="1C2FB4AE" w:rsidR="003C2077" w:rsidRPr="003C2077" w:rsidRDefault="003C2077" w:rsidP="00E7014D">
            <w:pPr>
              <w:numPr>
                <w:ilvl w:val="2"/>
                <w:numId w:val="12"/>
              </w:numPr>
              <w:spacing w:line="276" w:lineRule="auto"/>
              <w:jc w:val="both"/>
              <w:rPr>
                <w:rFonts w:ascii="Times New Roman" w:hAnsi="Times New Roman" w:cs="Times New Roman"/>
              </w:rPr>
            </w:pPr>
            <w:bookmarkStart w:id="1" w:name="page2"/>
            <w:bookmarkEnd w:id="1"/>
            <w:r w:rsidRPr="003C2077">
              <w:rPr>
                <w:rFonts w:ascii="Times New Roman" w:hAnsi="Times New Roman" w:cs="Times New Roman"/>
              </w:rPr>
              <w:t>przenoszenie i uruchomienie kontrolera domeny pomiędzy zamawianym serwerem głównym i zapasowym,</w:t>
            </w:r>
          </w:p>
          <w:p w14:paraId="046571C1" w14:textId="059EAA3A"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uruchomienie kontrolera domeny w trybie awaryjnym (w ograniczonej funkcjonalności) na dowolnym serwerze posiadanego przez zamawiającego na czas naprawy zamówionego serwera głównego lub zapasowego.</w:t>
            </w:r>
          </w:p>
          <w:p w14:paraId="42C99FB4" w14:textId="297280C2" w:rsidR="003C2077" w:rsidRPr="003C2077" w:rsidRDefault="003C2077" w:rsidP="00E7014D">
            <w:pPr>
              <w:numPr>
                <w:ilvl w:val="1"/>
                <w:numId w:val="12"/>
              </w:numPr>
              <w:spacing w:line="276" w:lineRule="auto"/>
              <w:jc w:val="both"/>
              <w:rPr>
                <w:rFonts w:ascii="Times New Roman" w:hAnsi="Times New Roman" w:cs="Times New Roman"/>
              </w:rPr>
            </w:pPr>
            <w:r w:rsidRPr="003C2077">
              <w:rPr>
                <w:rFonts w:ascii="Times New Roman" w:hAnsi="Times New Roman" w:cs="Times New Roman"/>
              </w:rPr>
              <w:t>Oprogramowanie musi umożliwiać wirtualizację dowolnych systemów operacyjnych i musi realizować:</w:t>
            </w:r>
          </w:p>
          <w:p w14:paraId="4C0084C5" w14:textId="7DB6280A"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obsługę minimum cztero-rdzeniowego procesora,</w:t>
            </w:r>
          </w:p>
          <w:p w14:paraId="4AF2653D" w14:textId="34781479"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obsługę minimum 8GB RAM-u,</w:t>
            </w:r>
          </w:p>
          <w:p w14:paraId="5022AFAC" w14:textId="595FE993"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lastRenderedPageBreak/>
              <w:t xml:space="preserve">obsługę </w:t>
            </w:r>
            <w:proofErr w:type="spellStart"/>
            <w:r w:rsidRPr="003C2077">
              <w:rPr>
                <w:rFonts w:ascii="Times New Roman" w:hAnsi="Times New Roman" w:cs="Times New Roman"/>
              </w:rPr>
              <w:t>vmware</w:t>
            </w:r>
            <w:proofErr w:type="spellEnd"/>
            <w:r w:rsidRPr="003C2077">
              <w:rPr>
                <w:rFonts w:ascii="Times New Roman" w:hAnsi="Times New Roman" w:cs="Times New Roman"/>
              </w:rPr>
              <w:t xml:space="preserve"> </w:t>
            </w:r>
            <w:proofErr w:type="spellStart"/>
            <w:r w:rsidRPr="003C2077">
              <w:rPr>
                <w:rFonts w:ascii="Times New Roman" w:hAnsi="Times New Roman" w:cs="Times New Roman"/>
              </w:rPr>
              <w:t>VMDK</w:t>
            </w:r>
            <w:proofErr w:type="spellEnd"/>
            <w:r w:rsidRPr="003C2077">
              <w:rPr>
                <w:rFonts w:ascii="Times New Roman" w:hAnsi="Times New Roman" w:cs="Times New Roman"/>
              </w:rPr>
              <w:t>,</w:t>
            </w:r>
          </w:p>
          <w:p w14:paraId="5DBA4382" w14:textId="4514CFB3"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obsługę minimum 5 instancji środowisk wirtualnych,</w:t>
            </w:r>
          </w:p>
          <w:p w14:paraId="4DBCACE4" w14:textId="6A06F7E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zapis stanu maszyny wirtualnej tzw. </w:t>
            </w:r>
            <w:proofErr w:type="spellStart"/>
            <w:r w:rsidRPr="003C2077">
              <w:rPr>
                <w:rFonts w:ascii="Times New Roman" w:hAnsi="Times New Roman" w:cs="Times New Roman"/>
              </w:rPr>
              <w:t>snapshot</w:t>
            </w:r>
            <w:proofErr w:type="spellEnd"/>
            <w:r w:rsidRPr="003C2077">
              <w:rPr>
                <w:rFonts w:ascii="Times New Roman" w:hAnsi="Times New Roman" w:cs="Times New Roman"/>
              </w:rPr>
              <w:t>,</w:t>
            </w:r>
          </w:p>
          <w:p w14:paraId="5A41786C" w14:textId="5D61A356"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kopii stanu maszyny wirtualnej,</w:t>
            </w:r>
          </w:p>
          <w:p w14:paraId="1CB5C005" w14:textId="5A4E8140"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emulacji wielu urządzeń np. kart sieciowych, kontrolerów SAS,</w:t>
            </w:r>
          </w:p>
          <w:p w14:paraId="0394522B" w14:textId="534C51DE"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dynamicznej alokacji pamięci na kontener danych</w:t>
            </w:r>
          </w:p>
          <w:p w14:paraId="6C20E0A2" w14:textId="274662B7"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 xml:space="preserve">współpracy z kontrolerami </w:t>
            </w:r>
            <w:proofErr w:type="spellStart"/>
            <w:r w:rsidRPr="003C2077">
              <w:rPr>
                <w:rFonts w:ascii="Times New Roman" w:hAnsi="Times New Roman" w:cs="Times New Roman"/>
              </w:rPr>
              <w:t>SATA</w:t>
            </w:r>
            <w:proofErr w:type="spellEnd"/>
            <w:r w:rsidRPr="003C2077">
              <w:rPr>
                <w:rFonts w:ascii="Times New Roman" w:hAnsi="Times New Roman" w:cs="Times New Roman"/>
              </w:rPr>
              <w:t xml:space="preserve">, </w:t>
            </w:r>
            <w:proofErr w:type="spellStart"/>
            <w:r w:rsidRPr="003C2077">
              <w:rPr>
                <w:rFonts w:ascii="Times New Roman" w:hAnsi="Times New Roman" w:cs="Times New Roman"/>
              </w:rPr>
              <w:t>SCSI</w:t>
            </w:r>
            <w:proofErr w:type="spellEnd"/>
            <w:r w:rsidRPr="003C2077">
              <w:rPr>
                <w:rFonts w:ascii="Times New Roman" w:hAnsi="Times New Roman" w:cs="Times New Roman"/>
              </w:rPr>
              <w:t>,</w:t>
            </w:r>
          </w:p>
          <w:p w14:paraId="44569CB7" w14:textId="32243BD5"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tryb pracy sieciowej min NAT, tunel UD, Bridge oraz wielu interfejsów sieci,</w:t>
            </w:r>
          </w:p>
          <w:p w14:paraId="49C6E7AE" w14:textId="0230B69F"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zarządzanie poprzez przeglądarkę WEB,</w:t>
            </w:r>
          </w:p>
          <w:p w14:paraId="6EB2D7D3" w14:textId="6ED0C3EA" w:rsidR="003C2077" w:rsidRPr="003C2077" w:rsidRDefault="003C2077" w:rsidP="00E7014D">
            <w:pPr>
              <w:numPr>
                <w:ilvl w:val="2"/>
                <w:numId w:val="12"/>
              </w:numPr>
              <w:spacing w:line="276" w:lineRule="auto"/>
              <w:jc w:val="both"/>
              <w:rPr>
                <w:rFonts w:ascii="Times New Roman" w:hAnsi="Times New Roman" w:cs="Times New Roman"/>
              </w:rPr>
            </w:pPr>
            <w:r w:rsidRPr="003C2077">
              <w:rPr>
                <w:rFonts w:ascii="Times New Roman" w:hAnsi="Times New Roman" w:cs="Times New Roman"/>
              </w:rPr>
              <w:t>archiwizacj</w:t>
            </w:r>
            <w:r>
              <w:rPr>
                <w:rFonts w:ascii="Times New Roman" w:hAnsi="Times New Roman" w:cs="Times New Roman"/>
              </w:rPr>
              <w:t>ę</w:t>
            </w:r>
            <w:r w:rsidRPr="003C2077">
              <w:rPr>
                <w:rFonts w:ascii="Times New Roman" w:hAnsi="Times New Roman" w:cs="Times New Roman"/>
              </w:rPr>
              <w:t xml:space="preserve"> uruchomionych maszyn wirtualnych</w:t>
            </w:r>
          </w:p>
          <w:p w14:paraId="5E0E9CC8" w14:textId="245C3E73" w:rsidR="003C2077" w:rsidRPr="00033EB0" w:rsidRDefault="003C2077" w:rsidP="00E7014D">
            <w:pPr>
              <w:numPr>
                <w:ilvl w:val="1"/>
                <w:numId w:val="12"/>
              </w:numPr>
              <w:spacing w:line="276" w:lineRule="auto"/>
              <w:jc w:val="both"/>
              <w:rPr>
                <w:rFonts w:ascii="Times New Roman" w:hAnsi="Times New Roman" w:cs="Times New Roman"/>
              </w:rPr>
            </w:pPr>
            <w:r w:rsidRPr="00033EB0">
              <w:rPr>
                <w:rFonts w:ascii="Times New Roman" w:hAnsi="Times New Roman" w:cs="Times New Roman"/>
              </w:rPr>
              <w:t xml:space="preserve">Oprogramowanie musi również umożliwiać migrację użytkowników lokalnych do serwera domenowego działającego w systemie Windows Vista,7,8,8.1,10 w wersji 32 i 64 bity w wersji </w:t>
            </w:r>
            <w:proofErr w:type="spellStart"/>
            <w:r w:rsidRPr="00033EB0">
              <w:rPr>
                <w:rFonts w:ascii="Times New Roman" w:hAnsi="Times New Roman" w:cs="Times New Roman"/>
              </w:rPr>
              <w:t>professional</w:t>
            </w:r>
            <w:proofErr w:type="spellEnd"/>
            <w:r w:rsidRPr="00033EB0">
              <w:rPr>
                <w:rFonts w:ascii="Times New Roman" w:hAnsi="Times New Roman" w:cs="Times New Roman"/>
              </w:rPr>
              <w:t xml:space="preserve"> z licencją na użytkowanie bezterminową umożliwiając przenoszenie do 30 użytkowników i musi realizować:</w:t>
            </w:r>
          </w:p>
          <w:p w14:paraId="71A18A7B" w14:textId="377A6221" w:rsidR="003C2077" w:rsidRPr="00033EB0" w:rsidRDefault="003C2077" w:rsidP="00E7014D">
            <w:pPr>
              <w:numPr>
                <w:ilvl w:val="2"/>
                <w:numId w:val="12"/>
              </w:numPr>
              <w:spacing w:line="276" w:lineRule="auto"/>
              <w:jc w:val="both"/>
              <w:rPr>
                <w:rFonts w:ascii="Times New Roman" w:hAnsi="Times New Roman" w:cs="Times New Roman"/>
              </w:rPr>
            </w:pPr>
            <w:r w:rsidRPr="00033EB0">
              <w:rPr>
                <w:rFonts w:ascii="Times New Roman" w:hAnsi="Times New Roman" w:cs="Times New Roman"/>
              </w:rPr>
              <w:t>automatyczne przenoszenie profili i ustawień użytkownika z konta lokalnego do konta domenowego,</w:t>
            </w:r>
          </w:p>
          <w:p w14:paraId="5D4A8B1D" w14:textId="2AD8122F" w:rsidR="003C2077" w:rsidRPr="00033EB0" w:rsidRDefault="003C2077" w:rsidP="00E7014D">
            <w:pPr>
              <w:numPr>
                <w:ilvl w:val="2"/>
                <w:numId w:val="12"/>
              </w:numPr>
              <w:spacing w:line="276" w:lineRule="auto"/>
              <w:jc w:val="both"/>
              <w:rPr>
                <w:rFonts w:ascii="Times New Roman" w:hAnsi="Times New Roman" w:cs="Times New Roman"/>
              </w:rPr>
            </w:pPr>
            <w:r w:rsidRPr="00033EB0">
              <w:rPr>
                <w:rFonts w:ascii="Times New Roman" w:hAnsi="Times New Roman" w:cs="Times New Roman"/>
              </w:rPr>
              <w:t xml:space="preserve">automatyczne przeniesienie dokumentów użytkownika z konta lokalnego do konta domenowego i nadanie odpowiednich uprawnień </w:t>
            </w:r>
            <w:proofErr w:type="spellStart"/>
            <w:r w:rsidRPr="00033EB0">
              <w:rPr>
                <w:rFonts w:ascii="Times New Roman" w:hAnsi="Times New Roman" w:cs="Times New Roman"/>
              </w:rPr>
              <w:t>ACL</w:t>
            </w:r>
            <w:proofErr w:type="spellEnd"/>
            <w:r w:rsidRPr="00033EB0">
              <w:rPr>
                <w:rFonts w:ascii="Times New Roman" w:hAnsi="Times New Roman" w:cs="Times New Roman"/>
              </w:rPr>
              <w:t>,</w:t>
            </w:r>
          </w:p>
          <w:p w14:paraId="0FC7D03F" w14:textId="258AC188" w:rsidR="003C2077" w:rsidRPr="00033EB0" w:rsidRDefault="003C2077" w:rsidP="00E7014D">
            <w:pPr>
              <w:numPr>
                <w:ilvl w:val="2"/>
                <w:numId w:val="12"/>
              </w:numPr>
              <w:spacing w:line="276" w:lineRule="auto"/>
              <w:jc w:val="both"/>
              <w:rPr>
                <w:rFonts w:ascii="Times New Roman" w:hAnsi="Times New Roman" w:cs="Times New Roman"/>
              </w:rPr>
            </w:pPr>
            <w:r w:rsidRPr="00033EB0">
              <w:rPr>
                <w:rFonts w:ascii="Times New Roman" w:hAnsi="Times New Roman" w:cs="Times New Roman"/>
              </w:rPr>
              <w:t>automatyczne przenoszenie uprawnień plikowych i rejestru z konta lokalnego do konta domenowego</w:t>
            </w:r>
          </w:p>
          <w:p w14:paraId="7F8CCC43" w14:textId="339D1152" w:rsidR="003C2077" w:rsidRDefault="003C2077" w:rsidP="00E7014D">
            <w:pPr>
              <w:numPr>
                <w:ilvl w:val="2"/>
                <w:numId w:val="12"/>
              </w:numPr>
              <w:spacing w:line="276" w:lineRule="auto"/>
              <w:jc w:val="both"/>
              <w:rPr>
                <w:rFonts w:ascii="Times New Roman" w:hAnsi="Times New Roman" w:cs="Times New Roman"/>
              </w:rPr>
            </w:pPr>
            <w:r w:rsidRPr="00033EB0">
              <w:rPr>
                <w:rFonts w:ascii="Times New Roman" w:hAnsi="Times New Roman" w:cs="Times New Roman"/>
              </w:rPr>
              <w:t xml:space="preserve">automatyczne przeniesienie lokalnej skrzynki pocztowej Microsoft Outlook i </w:t>
            </w:r>
            <w:proofErr w:type="spellStart"/>
            <w:r w:rsidRPr="00033EB0">
              <w:rPr>
                <w:rFonts w:ascii="Times New Roman" w:hAnsi="Times New Roman" w:cs="Times New Roman"/>
              </w:rPr>
              <w:t>Thunderbird</w:t>
            </w:r>
            <w:proofErr w:type="spellEnd"/>
            <w:r w:rsidRPr="00033EB0">
              <w:rPr>
                <w:rFonts w:ascii="Times New Roman" w:hAnsi="Times New Roman" w:cs="Times New Roman"/>
              </w:rPr>
              <w:t xml:space="preserve"> z domyślnej lokalizacji w koncie lokalnym do konta domenowego.</w:t>
            </w:r>
          </w:p>
          <w:p w14:paraId="2BAE3BA6" w14:textId="5633265F" w:rsidR="008B1818" w:rsidRDefault="008B1818" w:rsidP="00E7014D">
            <w:pPr>
              <w:numPr>
                <w:ilvl w:val="1"/>
                <w:numId w:val="12"/>
              </w:numPr>
              <w:spacing w:line="276" w:lineRule="auto"/>
              <w:jc w:val="both"/>
              <w:rPr>
                <w:rFonts w:ascii="Times New Roman" w:hAnsi="Times New Roman" w:cs="Times New Roman"/>
              </w:rPr>
            </w:pPr>
            <w:r w:rsidRPr="00A861E6">
              <w:rPr>
                <w:rFonts w:ascii="Times New Roman" w:hAnsi="Times New Roman" w:cs="Times New Roman"/>
              </w:rPr>
              <w:t>Wykonawca powinien zapewnić możliwość funkcjonowania oprogramowania</w:t>
            </w:r>
            <w:r>
              <w:rPr>
                <w:rFonts w:ascii="Times New Roman" w:hAnsi="Times New Roman" w:cs="Times New Roman"/>
              </w:rPr>
              <w:t xml:space="preserve">, gwarancji oraz wsparcia serwisowego na oprogramowanie </w:t>
            </w:r>
            <w:r w:rsidRPr="00A861E6">
              <w:rPr>
                <w:rFonts w:ascii="Times New Roman" w:hAnsi="Times New Roman" w:cs="Times New Roman"/>
              </w:rPr>
              <w:t xml:space="preserve">zgodnie z określonymi wymaganiami w okresie udzielonej gwarancji na </w:t>
            </w:r>
            <w:r>
              <w:rPr>
                <w:rFonts w:ascii="Times New Roman" w:hAnsi="Times New Roman" w:cs="Times New Roman"/>
              </w:rPr>
              <w:t>serwery.</w:t>
            </w:r>
          </w:p>
          <w:p w14:paraId="7099778E" w14:textId="53EDDE32" w:rsidR="008D30BC" w:rsidRPr="008D30BC" w:rsidRDefault="008D30BC" w:rsidP="00E7014D">
            <w:pPr>
              <w:pStyle w:val="Akapitzlist"/>
              <w:numPr>
                <w:ilvl w:val="0"/>
                <w:numId w:val="12"/>
              </w:numPr>
              <w:spacing w:line="276" w:lineRule="auto"/>
              <w:jc w:val="both"/>
              <w:rPr>
                <w:rFonts w:ascii="Times New Roman" w:hAnsi="Times New Roman" w:cs="Times New Roman"/>
              </w:rPr>
            </w:pPr>
            <w:r>
              <w:rPr>
                <w:rFonts w:ascii="Times New Roman" w:hAnsi="Times New Roman" w:cs="Times New Roman"/>
              </w:rPr>
              <w:t>O</w:t>
            </w:r>
            <w:r w:rsidRPr="008D30BC">
              <w:rPr>
                <w:rFonts w:ascii="Times New Roman" w:hAnsi="Times New Roman" w:cs="Times New Roman"/>
              </w:rPr>
              <w:t>programowanie do monitorowania komputerów</w:t>
            </w:r>
            <w:r>
              <w:rPr>
                <w:rFonts w:ascii="Times New Roman" w:hAnsi="Times New Roman" w:cs="Times New Roman"/>
              </w:rPr>
              <w:t xml:space="preserve">. </w:t>
            </w:r>
            <w:r w:rsidRPr="008D30BC">
              <w:rPr>
                <w:rFonts w:ascii="Times New Roman" w:hAnsi="Times New Roman" w:cs="Times New Roman"/>
              </w:rPr>
              <w:t>Oprogramowanie dostarczone razem z serwerem musi zapewnić możliwość</w:t>
            </w:r>
            <w:r>
              <w:rPr>
                <w:rFonts w:ascii="Times New Roman" w:hAnsi="Times New Roman" w:cs="Times New Roman"/>
              </w:rPr>
              <w:t xml:space="preserve"> </w:t>
            </w:r>
            <w:r w:rsidRPr="008D30BC">
              <w:rPr>
                <w:rFonts w:ascii="Times New Roman" w:hAnsi="Times New Roman" w:cs="Times New Roman"/>
              </w:rPr>
              <w:t>alarmowania, raportowania i monitorowania pracy komputera i użytkownika:</w:t>
            </w:r>
          </w:p>
          <w:p w14:paraId="4A8C7740" w14:textId="3F82AB4F" w:rsidR="008D30BC" w:rsidRPr="008D30BC" w:rsidRDefault="008D30BC" w:rsidP="00E7014D">
            <w:pPr>
              <w:numPr>
                <w:ilvl w:val="1"/>
                <w:numId w:val="12"/>
              </w:numPr>
              <w:spacing w:line="276" w:lineRule="auto"/>
              <w:jc w:val="both"/>
              <w:rPr>
                <w:rFonts w:ascii="Times New Roman" w:hAnsi="Times New Roman" w:cs="Times New Roman"/>
              </w:rPr>
            </w:pPr>
            <w:r>
              <w:rPr>
                <w:rFonts w:ascii="Times New Roman" w:hAnsi="Times New Roman" w:cs="Times New Roman"/>
              </w:rPr>
              <w:t>p</w:t>
            </w:r>
            <w:r w:rsidRPr="008D30BC">
              <w:rPr>
                <w:rFonts w:ascii="Times New Roman" w:hAnsi="Times New Roman" w:cs="Times New Roman"/>
              </w:rPr>
              <w:t>rzy korzystaniu z zainstalowanych programów,</w:t>
            </w:r>
          </w:p>
          <w:p w14:paraId="09C7A50D" w14:textId="4A8508D1"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przy korzystaniu ze stron internetowych WWW niezależnie od używanej przeglądarki Chrome, Opera, </w:t>
            </w:r>
            <w:proofErr w:type="spellStart"/>
            <w:r w:rsidRPr="008D30BC">
              <w:rPr>
                <w:rFonts w:ascii="Times New Roman" w:hAnsi="Times New Roman" w:cs="Times New Roman"/>
              </w:rPr>
              <w:t>Firefox</w:t>
            </w:r>
            <w:proofErr w:type="spellEnd"/>
            <w:r w:rsidRPr="008D30BC">
              <w:rPr>
                <w:rFonts w:ascii="Times New Roman" w:hAnsi="Times New Roman" w:cs="Times New Roman"/>
              </w:rPr>
              <w:t>, Edge, Internet Explorer,</w:t>
            </w:r>
          </w:p>
          <w:p w14:paraId="4B138C2F" w14:textId="36E3F166"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przy kopiowaniu, modyfikowaniu, usuwaniu plików i katalogów z wszystkich nośników wymiennych typu </w:t>
            </w:r>
            <w:proofErr w:type="spellStart"/>
            <w:r w:rsidRPr="008D30BC">
              <w:rPr>
                <w:rFonts w:ascii="Times New Roman" w:hAnsi="Times New Roman" w:cs="Times New Roman"/>
              </w:rPr>
              <w:t>PenDrive</w:t>
            </w:r>
            <w:proofErr w:type="spellEnd"/>
            <w:r w:rsidRPr="008D30BC">
              <w:rPr>
                <w:rFonts w:ascii="Times New Roman" w:hAnsi="Times New Roman" w:cs="Times New Roman"/>
              </w:rPr>
              <w:t>,</w:t>
            </w:r>
          </w:p>
          <w:p w14:paraId="47F5C436" w14:textId="0F1CFE82"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przy dostępie i edycji pików zapisanych na komputerze użytkownika,</w:t>
            </w:r>
          </w:p>
          <w:p w14:paraId="3A751CFD" w14:textId="040F9D83"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zarządzanie systemem poprzez interfejs WEB-</w:t>
            </w:r>
            <w:proofErr w:type="spellStart"/>
            <w:r w:rsidRPr="008D30BC">
              <w:rPr>
                <w:rFonts w:ascii="Times New Roman" w:hAnsi="Times New Roman" w:cs="Times New Roman"/>
              </w:rPr>
              <w:t>owy</w:t>
            </w:r>
            <w:proofErr w:type="spellEnd"/>
            <w:r w:rsidRPr="008D30BC">
              <w:rPr>
                <w:rFonts w:ascii="Times New Roman" w:hAnsi="Times New Roman" w:cs="Times New Roman"/>
              </w:rPr>
              <w:t>,</w:t>
            </w:r>
          </w:p>
          <w:p w14:paraId="39E5F9CA" w14:textId="54AA4138"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tworzenie użytkowników systemu poprzez interfejs WEB-</w:t>
            </w:r>
            <w:proofErr w:type="spellStart"/>
            <w:r w:rsidRPr="008D30BC">
              <w:rPr>
                <w:rFonts w:ascii="Times New Roman" w:hAnsi="Times New Roman" w:cs="Times New Roman"/>
              </w:rPr>
              <w:t>owy</w:t>
            </w:r>
            <w:proofErr w:type="spellEnd"/>
            <w:r w:rsidRPr="008D30BC">
              <w:rPr>
                <w:rFonts w:ascii="Times New Roman" w:hAnsi="Times New Roman" w:cs="Times New Roman"/>
              </w:rPr>
              <w:t>,</w:t>
            </w:r>
          </w:p>
          <w:p w14:paraId="46AC9918" w14:textId="1D4CCB04"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nadawanie uprawnień dla użytkowników do poszczególnych raportów w systemie przy</w:t>
            </w:r>
            <w:bookmarkStart w:id="2" w:name="page3"/>
            <w:bookmarkEnd w:id="2"/>
            <w:r w:rsidRPr="008D30BC">
              <w:rPr>
                <w:rFonts w:ascii="Times New Roman" w:hAnsi="Times New Roman" w:cs="Times New Roman"/>
              </w:rPr>
              <w:t xml:space="preserve"> pomocy interfejsu WEB-owego,</w:t>
            </w:r>
          </w:p>
          <w:p w14:paraId="2A3D628A" w14:textId="77777777" w:rsid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export danych do formatu </w:t>
            </w:r>
            <w:proofErr w:type="spellStart"/>
            <w:r w:rsidRPr="008D30BC">
              <w:rPr>
                <w:rFonts w:ascii="Times New Roman" w:hAnsi="Times New Roman" w:cs="Times New Roman"/>
              </w:rPr>
              <w:t>csv</w:t>
            </w:r>
            <w:proofErr w:type="spellEnd"/>
            <w:r w:rsidRPr="008D30BC">
              <w:rPr>
                <w:rFonts w:ascii="Times New Roman" w:hAnsi="Times New Roman" w:cs="Times New Roman"/>
              </w:rPr>
              <w:t xml:space="preserve"> przez interfejs WEB-</w:t>
            </w:r>
            <w:proofErr w:type="spellStart"/>
            <w:r w:rsidRPr="008D30BC">
              <w:rPr>
                <w:rFonts w:ascii="Times New Roman" w:hAnsi="Times New Roman" w:cs="Times New Roman"/>
              </w:rPr>
              <w:t>owy</w:t>
            </w:r>
            <w:proofErr w:type="spellEnd"/>
            <w:r w:rsidRPr="008D30BC">
              <w:rPr>
                <w:rFonts w:ascii="Times New Roman" w:hAnsi="Times New Roman" w:cs="Times New Roman"/>
              </w:rPr>
              <w:t>,</w:t>
            </w:r>
          </w:p>
          <w:p w14:paraId="702AE585" w14:textId="3A59679C" w:rsidR="008D30BC" w:rsidRDefault="007B20C0" w:rsidP="00E7014D">
            <w:pPr>
              <w:numPr>
                <w:ilvl w:val="1"/>
                <w:numId w:val="12"/>
              </w:numPr>
              <w:spacing w:line="276" w:lineRule="auto"/>
              <w:jc w:val="both"/>
              <w:rPr>
                <w:rFonts w:ascii="Times New Roman" w:hAnsi="Times New Roman" w:cs="Times New Roman"/>
              </w:rPr>
            </w:pPr>
            <w:r>
              <w:rPr>
                <w:rFonts w:ascii="Times New Roman" w:hAnsi="Times New Roman" w:cs="Times New Roman"/>
              </w:rPr>
              <w:t>w</w:t>
            </w:r>
            <w:r w:rsidR="008D30BC" w:rsidRPr="008D30BC">
              <w:rPr>
                <w:rFonts w:ascii="Times New Roman" w:hAnsi="Times New Roman" w:cs="Times New Roman"/>
              </w:rPr>
              <w:t>spółpraca z klientami Windows XP, Vista, 7, 8, 8.1, 10</w:t>
            </w:r>
            <w:r w:rsidR="008D30BC">
              <w:rPr>
                <w:rFonts w:ascii="Times New Roman" w:hAnsi="Times New Roman" w:cs="Times New Roman"/>
              </w:rPr>
              <w:t>,</w:t>
            </w:r>
          </w:p>
          <w:p w14:paraId="554EC990" w14:textId="63EAC102" w:rsidR="008D30BC" w:rsidRDefault="007B20C0" w:rsidP="00E7014D">
            <w:pPr>
              <w:numPr>
                <w:ilvl w:val="1"/>
                <w:numId w:val="12"/>
              </w:numPr>
              <w:spacing w:line="276" w:lineRule="auto"/>
              <w:jc w:val="both"/>
              <w:rPr>
                <w:rFonts w:ascii="Times New Roman" w:hAnsi="Times New Roman" w:cs="Times New Roman"/>
              </w:rPr>
            </w:pPr>
            <w:r>
              <w:rPr>
                <w:rFonts w:ascii="Times New Roman" w:hAnsi="Times New Roman" w:cs="Times New Roman"/>
              </w:rPr>
              <w:t>l</w:t>
            </w:r>
            <w:r w:rsidR="008D30BC">
              <w:rPr>
                <w:rFonts w:ascii="Times New Roman" w:hAnsi="Times New Roman" w:cs="Times New Roman"/>
              </w:rPr>
              <w:t>iczba licencji: 100</w:t>
            </w:r>
            <w:r>
              <w:rPr>
                <w:rFonts w:ascii="Times New Roman" w:hAnsi="Times New Roman" w:cs="Times New Roman"/>
              </w:rPr>
              <w:t xml:space="preserve"> szt</w:t>
            </w:r>
            <w:r w:rsidR="008D30BC">
              <w:rPr>
                <w:rFonts w:ascii="Times New Roman" w:hAnsi="Times New Roman" w:cs="Times New Roman"/>
              </w:rPr>
              <w:t>.</w:t>
            </w:r>
          </w:p>
          <w:p w14:paraId="3F3B40A9" w14:textId="5F2C6C55" w:rsidR="008D30BC" w:rsidRDefault="008D30BC" w:rsidP="00E7014D">
            <w:pPr>
              <w:numPr>
                <w:ilvl w:val="1"/>
                <w:numId w:val="12"/>
              </w:numPr>
              <w:spacing w:line="276" w:lineRule="auto"/>
              <w:jc w:val="both"/>
              <w:rPr>
                <w:rFonts w:ascii="Times New Roman" w:hAnsi="Times New Roman" w:cs="Times New Roman"/>
              </w:rPr>
            </w:pPr>
            <w:r w:rsidRPr="00A861E6">
              <w:rPr>
                <w:rFonts w:ascii="Times New Roman" w:hAnsi="Times New Roman" w:cs="Times New Roman"/>
              </w:rPr>
              <w:t>Wykonawca powinien zapewnić możliwość funkcjonowania oprogramowania</w:t>
            </w:r>
            <w:r>
              <w:rPr>
                <w:rFonts w:ascii="Times New Roman" w:hAnsi="Times New Roman" w:cs="Times New Roman"/>
              </w:rPr>
              <w:t xml:space="preserve">, gwarancji oraz wsparcia serwisowego na oprogramowanie </w:t>
            </w:r>
            <w:r w:rsidRPr="00A861E6">
              <w:rPr>
                <w:rFonts w:ascii="Times New Roman" w:hAnsi="Times New Roman" w:cs="Times New Roman"/>
              </w:rPr>
              <w:t xml:space="preserve">zgodnie z określonymi wymaganiami w okresie udzielonej gwarancji na </w:t>
            </w:r>
            <w:r>
              <w:rPr>
                <w:rFonts w:ascii="Times New Roman" w:hAnsi="Times New Roman" w:cs="Times New Roman"/>
              </w:rPr>
              <w:t>serwery.</w:t>
            </w:r>
          </w:p>
          <w:p w14:paraId="4644EA05" w14:textId="445EFE13" w:rsidR="008D30BC" w:rsidRDefault="008D30BC" w:rsidP="00E7014D">
            <w:pPr>
              <w:pStyle w:val="Akapitzlist"/>
              <w:numPr>
                <w:ilvl w:val="0"/>
                <w:numId w:val="12"/>
              </w:numPr>
              <w:spacing w:line="276" w:lineRule="auto"/>
              <w:jc w:val="both"/>
              <w:rPr>
                <w:rFonts w:ascii="Times New Roman" w:hAnsi="Times New Roman" w:cs="Times New Roman"/>
              </w:rPr>
            </w:pPr>
            <w:r>
              <w:rPr>
                <w:rFonts w:ascii="Times New Roman" w:hAnsi="Times New Roman" w:cs="Times New Roman"/>
              </w:rPr>
              <w:t>O</w:t>
            </w:r>
            <w:r w:rsidRPr="008D30BC">
              <w:rPr>
                <w:rFonts w:ascii="Times New Roman" w:hAnsi="Times New Roman" w:cs="Times New Roman"/>
              </w:rPr>
              <w:t xml:space="preserve">programowanie do </w:t>
            </w:r>
            <w:r>
              <w:rPr>
                <w:rFonts w:ascii="Times New Roman" w:hAnsi="Times New Roman" w:cs="Times New Roman"/>
              </w:rPr>
              <w:t>s</w:t>
            </w:r>
            <w:r w:rsidRPr="008D30BC">
              <w:rPr>
                <w:rFonts w:ascii="Times New Roman" w:hAnsi="Times New Roman" w:cs="Times New Roman"/>
              </w:rPr>
              <w:t xml:space="preserve">zyfrowani poczty elektronicznej wraz z ochroną </w:t>
            </w:r>
            <w:proofErr w:type="spellStart"/>
            <w:r w:rsidRPr="008D30BC">
              <w:rPr>
                <w:rFonts w:ascii="Times New Roman" w:hAnsi="Times New Roman" w:cs="Times New Roman"/>
              </w:rPr>
              <w:t>antiphishing</w:t>
            </w:r>
            <w:proofErr w:type="spellEnd"/>
            <w:r>
              <w:rPr>
                <w:rFonts w:ascii="Times New Roman" w:hAnsi="Times New Roman" w:cs="Times New Roman"/>
              </w:rPr>
              <w:t xml:space="preserve"> o funkcjonalnościach:</w:t>
            </w:r>
          </w:p>
          <w:p w14:paraId="12808DF5" w14:textId="4BCE40E1"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szyfrowania treści wiadomości pocztowej ,</w:t>
            </w:r>
          </w:p>
          <w:p w14:paraId="68D2BD7A" w14:textId="79668229"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lastRenderedPageBreak/>
              <w:t>szyfrowania załączników wiadomości pocztowej ,</w:t>
            </w:r>
          </w:p>
          <w:p w14:paraId="77BBEA7A" w14:textId="79041E57"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szyfrowania treści zawierającej obiekty graficzne w wysyłanych wiadomościach ,</w:t>
            </w:r>
          </w:p>
          <w:p w14:paraId="7F1F3F81" w14:textId="57DBB842"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generowania haseł dla każdej wiadomości ,</w:t>
            </w:r>
          </w:p>
          <w:p w14:paraId="6CD43B5C" w14:textId="59C23E6F"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przypisywania haseł do konkretnego adresata ,</w:t>
            </w:r>
          </w:p>
          <w:p w14:paraId="24F6303C" w14:textId="31CD2B8C"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każda wiadomość musi być podpisana bezpieczną sygnaturą ,</w:t>
            </w:r>
          </w:p>
          <w:p w14:paraId="13A5325C" w14:textId="1277AE60"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centralnego zarządzania i ustawiania polityk bezpieczeństwa poprzez plik polis ,</w:t>
            </w:r>
          </w:p>
          <w:p w14:paraId="4389AE9E" w14:textId="1BFFE017"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raportowania o wysyłaniu zaszyfrowanych wiadomości pocztowych ,</w:t>
            </w:r>
          </w:p>
          <w:p w14:paraId="13FCA9E9" w14:textId="1CD53B1B"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wprowadzenia hasła do panelu zarządzającego ustawieniami ,</w:t>
            </w:r>
          </w:p>
          <w:p w14:paraId="5F0F0032" w14:textId="1F3E51F2"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ochrony przed zagrożeniami </w:t>
            </w:r>
            <w:proofErr w:type="spellStart"/>
            <w:r w:rsidRPr="008D30BC">
              <w:rPr>
                <w:rFonts w:ascii="Times New Roman" w:hAnsi="Times New Roman" w:cs="Times New Roman"/>
              </w:rPr>
              <w:t>phishing</w:t>
            </w:r>
            <w:proofErr w:type="spellEnd"/>
            <w:r w:rsidRPr="008D30BC">
              <w:rPr>
                <w:rFonts w:ascii="Times New Roman" w:hAnsi="Times New Roman" w:cs="Times New Roman"/>
              </w:rPr>
              <w:t xml:space="preserve"> przy pomocy lokalnej heurystyki bez użycia oprogramowania antywirusowego,</w:t>
            </w:r>
          </w:p>
          <w:p w14:paraId="5D8772FA" w14:textId="771B0F36"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ochrony przed zagrożeniami </w:t>
            </w:r>
            <w:proofErr w:type="spellStart"/>
            <w:r w:rsidRPr="008D30BC">
              <w:rPr>
                <w:rFonts w:ascii="Times New Roman" w:hAnsi="Times New Roman" w:cs="Times New Roman"/>
              </w:rPr>
              <w:t>phishing</w:t>
            </w:r>
            <w:proofErr w:type="spellEnd"/>
            <w:r w:rsidRPr="008D30BC">
              <w:rPr>
                <w:rFonts w:ascii="Times New Roman" w:hAnsi="Times New Roman" w:cs="Times New Roman"/>
              </w:rPr>
              <w:t xml:space="preserve"> przy pomocy serwerów, które dokładniej </w:t>
            </w:r>
            <w:r>
              <w:rPr>
                <w:rFonts w:ascii="Times New Roman" w:hAnsi="Times New Roman" w:cs="Times New Roman"/>
              </w:rPr>
              <w:t>w</w:t>
            </w:r>
            <w:r w:rsidRPr="008D30BC">
              <w:rPr>
                <w:rFonts w:ascii="Times New Roman" w:hAnsi="Times New Roman" w:cs="Times New Roman"/>
              </w:rPr>
              <w:t xml:space="preserve">eryfikują zagrożenia </w:t>
            </w:r>
            <w:proofErr w:type="spellStart"/>
            <w:r w:rsidRPr="008D30BC">
              <w:rPr>
                <w:rFonts w:ascii="Times New Roman" w:hAnsi="Times New Roman" w:cs="Times New Roman"/>
              </w:rPr>
              <w:t>phishingowe</w:t>
            </w:r>
            <w:proofErr w:type="spellEnd"/>
            <w:r w:rsidRPr="008D30BC">
              <w:rPr>
                <w:rFonts w:ascii="Times New Roman" w:hAnsi="Times New Roman" w:cs="Times New Roman"/>
              </w:rPr>
              <w:t xml:space="preserve"> w wiadomościach odebranych poprzez heurystykę i sygnatury,</w:t>
            </w:r>
          </w:p>
          <w:p w14:paraId="3052C17B" w14:textId="3C89FB3C" w:rsidR="008D30BC" w:rsidRPr="008D30BC" w:rsidRDefault="008D30BC" w:rsidP="00E7014D">
            <w:pPr>
              <w:numPr>
                <w:ilvl w:val="1"/>
                <w:numId w:val="12"/>
              </w:numPr>
              <w:spacing w:line="276" w:lineRule="auto"/>
              <w:jc w:val="both"/>
              <w:rPr>
                <w:rFonts w:ascii="Times New Roman" w:hAnsi="Times New Roman" w:cs="Times New Roman"/>
              </w:rPr>
            </w:pPr>
            <w:r>
              <w:rPr>
                <w:rFonts w:ascii="Times New Roman" w:hAnsi="Times New Roman" w:cs="Times New Roman"/>
              </w:rPr>
              <w:t>o</w:t>
            </w:r>
            <w:r w:rsidRPr="008D30BC">
              <w:rPr>
                <w:rFonts w:ascii="Times New Roman" w:hAnsi="Times New Roman" w:cs="Times New Roman"/>
              </w:rPr>
              <w:t>chrony przed plikami wykonywalnymi, skryptami, makrami w plikach MS Office ,</w:t>
            </w:r>
          </w:p>
          <w:p w14:paraId="71D54B4C" w14:textId="1A5BCFE8" w:rsidR="008D30BC" w:rsidRP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ochrony przed podejrzaną treścią wiadomości mailowej uprawdopodabniającą atak </w:t>
            </w:r>
            <w:proofErr w:type="spellStart"/>
            <w:r w:rsidRPr="008D30BC">
              <w:rPr>
                <w:rFonts w:ascii="Times New Roman" w:hAnsi="Times New Roman" w:cs="Times New Roman"/>
              </w:rPr>
              <w:t>phishing</w:t>
            </w:r>
            <w:proofErr w:type="spellEnd"/>
            <w:r w:rsidRPr="008D30BC">
              <w:rPr>
                <w:rFonts w:ascii="Times New Roman" w:hAnsi="Times New Roman" w:cs="Times New Roman"/>
              </w:rPr>
              <w:t>,</w:t>
            </w:r>
          </w:p>
          <w:p w14:paraId="1EB6849E" w14:textId="763C171B" w:rsidR="008D30BC" w:rsidRDefault="008D30BC" w:rsidP="00E7014D">
            <w:pPr>
              <w:numPr>
                <w:ilvl w:val="1"/>
                <w:numId w:val="12"/>
              </w:numPr>
              <w:spacing w:line="276" w:lineRule="auto"/>
              <w:jc w:val="both"/>
              <w:rPr>
                <w:rFonts w:ascii="Times New Roman" w:hAnsi="Times New Roman" w:cs="Times New Roman"/>
              </w:rPr>
            </w:pPr>
            <w:r w:rsidRPr="008D30BC">
              <w:rPr>
                <w:rFonts w:ascii="Times New Roman" w:hAnsi="Times New Roman" w:cs="Times New Roman"/>
              </w:rPr>
              <w:t xml:space="preserve">raportowanie administratorowi o wykrytych zagrożeniach , współpracy z klientem pocztowym </w:t>
            </w:r>
            <w:proofErr w:type="spellStart"/>
            <w:r w:rsidRPr="008D30BC">
              <w:rPr>
                <w:rFonts w:ascii="Times New Roman" w:hAnsi="Times New Roman" w:cs="Times New Roman"/>
              </w:rPr>
              <w:t>Thunderbird</w:t>
            </w:r>
            <w:proofErr w:type="spellEnd"/>
            <w:r w:rsidRPr="008D30BC">
              <w:rPr>
                <w:rFonts w:ascii="Times New Roman" w:hAnsi="Times New Roman" w:cs="Times New Roman"/>
              </w:rPr>
              <w:t xml:space="preserve"> i Outlook 2016,2019</w:t>
            </w:r>
            <w:r>
              <w:rPr>
                <w:rFonts w:ascii="Times New Roman" w:hAnsi="Times New Roman" w:cs="Times New Roman"/>
              </w:rPr>
              <w:t>,</w:t>
            </w:r>
          </w:p>
          <w:p w14:paraId="7A4F6DFA" w14:textId="546D16F2" w:rsidR="007B20C0" w:rsidRDefault="007B20C0" w:rsidP="00E7014D">
            <w:pPr>
              <w:numPr>
                <w:ilvl w:val="1"/>
                <w:numId w:val="12"/>
              </w:numPr>
              <w:spacing w:line="276" w:lineRule="auto"/>
              <w:jc w:val="both"/>
              <w:rPr>
                <w:rFonts w:ascii="Times New Roman" w:hAnsi="Times New Roman" w:cs="Times New Roman"/>
              </w:rPr>
            </w:pPr>
            <w:r>
              <w:rPr>
                <w:rFonts w:ascii="Times New Roman" w:hAnsi="Times New Roman" w:cs="Times New Roman"/>
              </w:rPr>
              <w:t>liczba licencji: 70 szt.</w:t>
            </w:r>
          </w:p>
          <w:p w14:paraId="641E0E27" w14:textId="77777777" w:rsidR="008D30BC" w:rsidRDefault="008D30BC" w:rsidP="00E7014D">
            <w:pPr>
              <w:numPr>
                <w:ilvl w:val="1"/>
                <w:numId w:val="12"/>
              </w:numPr>
              <w:spacing w:line="276" w:lineRule="auto"/>
              <w:jc w:val="both"/>
              <w:rPr>
                <w:rFonts w:ascii="Times New Roman" w:hAnsi="Times New Roman" w:cs="Times New Roman"/>
              </w:rPr>
            </w:pPr>
            <w:r w:rsidRPr="00A861E6">
              <w:rPr>
                <w:rFonts w:ascii="Times New Roman" w:hAnsi="Times New Roman" w:cs="Times New Roman"/>
              </w:rPr>
              <w:t>Wykonawca powinien zapewnić możliwość funkcjonowania oprogramowania</w:t>
            </w:r>
            <w:r>
              <w:rPr>
                <w:rFonts w:ascii="Times New Roman" w:hAnsi="Times New Roman" w:cs="Times New Roman"/>
              </w:rPr>
              <w:t xml:space="preserve">, gwarancji oraz wsparcia serwisowego na oprogramowanie </w:t>
            </w:r>
            <w:r w:rsidRPr="00A861E6">
              <w:rPr>
                <w:rFonts w:ascii="Times New Roman" w:hAnsi="Times New Roman" w:cs="Times New Roman"/>
              </w:rPr>
              <w:t xml:space="preserve">zgodnie z określonymi wymaganiami w okresie udzielonej gwarancji na </w:t>
            </w:r>
            <w:r>
              <w:rPr>
                <w:rFonts w:ascii="Times New Roman" w:hAnsi="Times New Roman" w:cs="Times New Roman"/>
              </w:rPr>
              <w:t>serwery.</w:t>
            </w:r>
          </w:p>
          <w:p w14:paraId="2ADD5E63" w14:textId="4361B0B1" w:rsidR="00262D76" w:rsidRPr="00703ABC" w:rsidRDefault="00262D76" w:rsidP="00E7014D">
            <w:pPr>
              <w:pStyle w:val="Akapitzlist"/>
              <w:numPr>
                <w:ilvl w:val="0"/>
                <w:numId w:val="12"/>
              </w:numPr>
              <w:spacing w:line="276" w:lineRule="auto"/>
              <w:jc w:val="both"/>
              <w:rPr>
                <w:rFonts w:ascii="Times New Roman" w:hAnsi="Times New Roman" w:cs="Times New Roman"/>
                <w:b/>
                <w:bCs/>
              </w:rPr>
            </w:pPr>
            <w:r w:rsidRPr="00FF2BCB">
              <w:rPr>
                <w:rFonts w:ascii="Times New Roman" w:hAnsi="Times New Roman" w:cs="Times New Roman"/>
              </w:rPr>
              <w:t xml:space="preserve">Gwarancja: min. </w:t>
            </w:r>
            <w:r>
              <w:rPr>
                <w:rFonts w:ascii="Times New Roman" w:hAnsi="Times New Roman" w:cs="Times New Roman"/>
              </w:rPr>
              <w:t>24</w:t>
            </w:r>
            <w:r w:rsidRPr="00FF2BCB">
              <w:rPr>
                <w:rFonts w:ascii="Times New Roman" w:hAnsi="Times New Roman" w:cs="Times New Roman"/>
              </w:rPr>
              <w:t xml:space="preserve"> miesi</w:t>
            </w:r>
            <w:r>
              <w:rPr>
                <w:rFonts w:ascii="Times New Roman" w:hAnsi="Times New Roman" w:cs="Times New Roman"/>
              </w:rPr>
              <w:t>ą</w:t>
            </w:r>
            <w:r w:rsidRPr="00FF2BCB">
              <w:rPr>
                <w:rFonts w:ascii="Times New Roman" w:hAnsi="Times New Roman" w:cs="Times New Roman"/>
              </w:rPr>
              <w:t>c</w:t>
            </w:r>
            <w:r>
              <w:rPr>
                <w:rFonts w:ascii="Times New Roman" w:hAnsi="Times New Roman" w:cs="Times New Roman"/>
              </w:rPr>
              <w:t>e</w:t>
            </w:r>
            <w:r w:rsidRPr="00FF2BCB">
              <w:rPr>
                <w:rFonts w:ascii="Times New Roman" w:hAnsi="Times New Roman" w:cs="Times New Roman"/>
              </w:rPr>
              <w:t xml:space="preserve"> gwarancji producenta</w:t>
            </w:r>
            <w:r>
              <w:rPr>
                <w:rFonts w:ascii="Times New Roman" w:hAnsi="Times New Roman" w:cs="Times New Roman"/>
              </w:rPr>
              <w:t xml:space="preserve"> </w:t>
            </w:r>
            <w:r w:rsidRPr="0049033D">
              <w:rPr>
                <w:rFonts w:ascii="Times New Roman" w:hAnsi="Times New Roman" w:cs="Times New Roman"/>
              </w:rPr>
              <w:t>z czasem reakcji do następnego dnia roboczego od</w:t>
            </w:r>
            <w:r>
              <w:rPr>
                <w:rFonts w:ascii="Times New Roman" w:hAnsi="Times New Roman" w:cs="Times New Roman"/>
              </w:rPr>
              <w:t xml:space="preserve"> wysłania zgłoszenia, </w:t>
            </w:r>
            <w:r w:rsidRPr="00FC521B">
              <w:rPr>
                <w:rFonts w:ascii="Times New Roman" w:hAnsi="Times New Roman" w:cs="Times New Roman"/>
              </w:rPr>
              <w:t>możliwość zgłaszania awarii poprzez ogólnopolską linię telefoniczną producenta</w:t>
            </w:r>
            <w:r>
              <w:rPr>
                <w:rFonts w:ascii="Times New Roman" w:hAnsi="Times New Roman" w:cs="Times New Roman"/>
              </w:rPr>
              <w:t xml:space="preserve">; </w:t>
            </w:r>
            <w:r w:rsidRPr="00FC521B">
              <w:rPr>
                <w:rFonts w:ascii="Times New Roman" w:hAnsi="Times New Roman" w:cs="Times New Roman"/>
              </w:rPr>
              <w:t>Możliwość sprawdzenia statusu gwarancji poprzez stronę producenta podając unikatowy numer urządzenia oraz pobieranie uaktualnień oraz sterowników nawet w przypadku wygaśnięcia gwarancji serwera</w:t>
            </w:r>
            <w:r>
              <w:rPr>
                <w:rFonts w:ascii="Times New Roman" w:hAnsi="Times New Roman" w:cs="Times New Roman"/>
              </w:rPr>
              <w:t xml:space="preserve">; </w:t>
            </w:r>
            <w:r w:rsidRPr="00FC521B">
              <w:rPr>
                <w:rFonts w:ascii="Times New Roman" w:hAnsi="Times New Roman" w:cs="Times New Roman"/>
              </w:rPr>
              <w:t>Możliwość telefonicznego sprawdzenia konfiguracji sprzętowej serwera oraz warunków gwarancji po podaniu numeru seryjnego bezpośrednio u producenta lub jego przedstawiciela.</w:t>
            </w:r>
          </w:p>
        </w:tc>
      </w:tr>
    </w:tbl>
    <w:p w14:paraId="3AA5F23B" w14:textId="3278B477" w:rsidR="00936406" w:rsidRPr="0059553E" w:rsidRDefault="00936406" w:rsidP="0059553E">
      <w:pPr>
        <w:autoSpaceDE w:val="0"/>
        <w:autoSpaceDN w:val="0"/>
        <w:adjustRightInd w:val="0"/>
        <w:spacing w:after="200" w:line="276" w:lineRule="auto"/>
        <w:jc w:val="both"/>
        <w:rPr>
          <w:rFonts w:eastAsia="Calibri" w:cstheme="minorHAnsi"/>
          <w:lang w:eastAsia="zh-CN"/>
        </w:rPr>
      </w:pPr>
    </w:p>
    <w:sectPr w:rsidR="00936406" w:rsidRPr="0059553E" w:rsidSect="00D409C3">
      <w:headerReference w:type="first" r:id="rId8"/>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17C9" w14:textId="77777777" w:rsidR="007330E3" w:rsidRDefault="007330E3" w:rsidP="0005185F">
      <w:pPr>
        <w:spacing w:after="0" w:line="240" w:lineRule="auto"/>
      </w:pPr>
      <w:r>
        <w:separator/>
      </w:r>
    </w:p>
  </w:endnote>
  <w:endnote w:type="continuationSeparator" w:id="0">
    <w:p w14:paraId="63DB0880" w14:textId="77777777" w:rsidR="007330E3" w:rsidRDefault="007330E3" w:rsidP="000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F2835" w14:textId="77777777" w:rsidR="007330E3" w:rsidRDefault="007330E3" w:rsidP="0005185F">
      <w:pPr>
        <w:spacing w:after="0" w:line="240" w:lineRule="auto"/>
      </w:pPr>
      <w:r>
        <w:separator/>
      </w:r>
    </w:p>
  </w:footnote>
  <w:footnote w:type="continuationSeparator" w:id="0">
    <w:p w14:paraId="218A67E5" w14:textId="77777777" w:rsidR="007330E3" w:rsidRDefault="007330E3" w:rsidP="0005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157C" w14:textId="1712FD8A" w:rsidR="00F94584" w:rsidRDefault="00F94584">
    <w:pPr>
      <w:pStyle w:val="Nagwek"/>
    </w:pPr>
    <w:r>
      <w:rPr>
        <w:noProof/>
        <w:lang w:eastAsia="pl-PL"/>
      </w:rPr>
      <w:drawing>
        <wp:inline distT="0" distB="0" distL="0" distR="0" wp14:anchorId="0D3377F8" wp14:editId="447DA94F">
          <wp:extent cx="5760720"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2A3"/>
    <w:multiLevelType w:val="hybridMultilevel"/>
    <w:tmpl w:val="4F9ECB0A"/>
    <w:lvl w:ilvl="0" w:tplc="E22A01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91B97"/>
    <w:multiLevelType w:val="hybridMultilevel"/>
    <w:tmpl w:val="539294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A20CBB"/>
    <w:multiLevelType w:val="hybridMultilevel"/>
    <w:tmpl w:val="47C81148"/>
    <w:lvl w:ilvl="0" w:tplc="ABDCA596">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63268F"/>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7BE3CF4"/>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F0E7F94"/>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EC9056C"/>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07A657B"/>
    <w:multiLevelType w:val="multilevel"/>
    <w:tmpl w:val="F7E843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A16BF5"/>
    <w:multiLevelType w:val="multilevel"/>
    <w:tmpl w:val="A7B2022A"/>
    <w:lvl w:ilvl="0">
      <w:start w:val="1"/>
      <w:numFmt w:val="bullet"/>
      <w:lvlText w:val=""/>
      <w:lvlJc w:val="left"/>
      <w:pPr>
        <w:ind w:left="720"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256784"/>
    <w:multiLevelType w:val="hybridMultilevel"/>
    <w:tmpl w:val="4F9ECB0A"/>
    <w:lvl w:ilvl="0" w:tplc="E22A01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0206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725C0DBC"/>
    <w:multiLevelType w:val="multilevel"/>
    <w:tmpl w:val="7E8AEA92"/>
    <w:lvl w:ilvl="0">
      <w:start w:val="1"/>
      <w:numFmt w:val="decimal"/>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7"/>
  </w:num>
  <w:num w:numId="3">
    <w:abstractNumId w:val="2"/>
  </w:num>
  <w:num w:numId="4">
    <w:abstractNumId w:val="9"/>
  </w:num>
  <w:num w:numId="5">
    <w:abstractNumId w:val="6"/>
  </w:num>
  <w:num w:numId="6">
    <w:abstractNumId w:val="10"/>
  </w:num>
  <w:num w:numId="7">
    <w:abstractNumId w:val="11"/>
  </w:num>
  <w:num w:numId="8">
    <w:abstractNumId w:val="8"/>
  </w:num>
  <w:num w:numId="9">
    <w:abstractNumId w:val="4"/>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B2"/>
    <w:rsid w:val="0000261E"/>
    <w:rsid w:val="00002A80"/>
    <w:rsid w:val="000074C0"/>
    <w:rsid w:val="00012B64"/>
    <w:rsid w:val="0001406B"/>
    <w:rsid w:val="00021FCD"/>
    <w:rsid w:val="0002757A"/>
    <w:rsid w:val="0003051C"/>
    <w:rsid w:val="00032A60"/>
    <w:rsid w:val="00033EB0"/>
    <w:rsid w:val="00036EFD"/>
    <w:rsid w:val="00046F66"/>
    <w:rsid w:val="0005185F"/>
    <w:rsid w:val="0005305D"/>
    <w:rsid w:val="00063680"/>
    <w:rsid w:val="00063E48"/>
    <w:rsid w:val="00066E00"/>
    <w:rsid w:val="000724AE"/>
    <w:rsid w:val="00076CEA"/>
    <w:rsid w:val="0007741A"/>
    <w:rsid w:val="00081F2D"/>
    <w:rsid w:val="00091275"/>
    <w:rsid w:val="000A5385"/>
    <w:rsid w:val="000A6DD4"/>
    <w:rsid w:val="000B15B9"/>
    <w:rsid w:val="000B30E7"/>
    <w:rsid w:val="000C18DF"/>
    <w:rsid w:val="000C33F3"/>
    <w:rsid w:val="000C721D"/>
    <w:rsid w:val="000D3E5E"/>
    <w:rsid w:val="000D4F7A"/>
    <w:rsid w:val="000D744C"/>
    <w:rsid w:val="000E23C4"/>
    <w:rsid w:val="00100839"/>
    <w:rsid w:val="00112852"/>
    <w:rsid w:val="0012036F"/>
    <w:rsid w:val="00126A49"/>
    <w:rsid w:val="001333AB"/>
    <w:rsid w:val="0013580D"/>
    <w:rsid w:val="0014062D"/>
    <w:rsid w:val="0014541F"/>
    <w:rsid w:val="001462F6"/>
    <w:rsid w:val="00150443"/>
    <w:rsid w:val="00152BE2"/>
    <w:rsid w:val="00154520"/>
    <w:rsid w:val="0015733D"/>
    <w:rsid w:val="001616CA"/>
    <w:rsid w:val="001629C3"/>
    <w:rsid w:val="00166F96"/>
    <w:rsid w:val="0017180E"/>
    <w:rsid w:val="00177CD2"/>
    <w:rsid w:val="0018397E"/>
    <w:rsid w:val="001862D7"/>
    <w:rsid w:val="001910FF"/>
    <w:rsid w:val="0019261E"/>
    <w:rsid w:val="001A435D"/>
    <w:rsid w:val="001A718F"/>
    <w:rsid w:val="001A768C"/>
    <w:rsid w:val="001B0E15"/>
    <w:rsid w:val="001B6602"/>
    <w:rsid w:val="001C35D8"/>
    <w:rsid w:val="001C3A7E"/>
    <w:rsid w:val="001C6C5A"/>
    <w:rsid w:val="001C7AC9"/>
    <w:rsid w:val="001D498F"/>
    <w:rsid w:val="001D62EC"/>
    <w:rsid w:val="001E47CF"/>
    <w:rsid w:val="001E5E27"/>
    <w:rsid w:val="001E77FC"/>
    <w:rsid w:val="001F0804"/>
    <w:rsid w:val="001F3F3E"/>
    <w:rsid w:val="001F7E3E"/>
    <w:rsid w:val="00203896"/>
    <w:rsid w:val="00203974"/>
    <w:rsid w:val="00204C60"/>
    <w:rsid w:val="00204DF1"/>
    <w:rsid w:val="0020633A"/>
    <w:rsid w:val="00207CB8"/>
    <w:rsid w:val="00213967"/>
    <w:rsid w:val="002179B6"/>
    <w:rsid w:val="002201E8"/>
    <w:rsid w:val="002220DB"/>
    <w:rsid w:val="0022382C"/>
    <w:rsid w:val="00225266"/>
    <w:rsid w:val="00231209"/>
    <w:rsid w:val="002336AF"/>
    <w:rsid w:val="00234C11"/>
    <w:rsid w:val="002367CE"/>
    <w:rsid w:val="00236C39"/>
    <w:rsid w:val="00241E64"/>
    <w:rsid w:val="00254C54"/>
    <w:rsid w:val="002606DB"/>
    <w:rsid w:val="00262D76"/>
    <w:rsid w:val="00262F1F"/>
    <w:rsid w:val="00266C5A"/>
    <w:rsid w:val="00267219"/>
    <w:rsid w:val="00270779"/>
    <w:rsid w:val="00273A52"/>
    <w:rsid w:val="002805A8"/>
    <w:rsid w:val="00282B28"/>
    <w:rsid w:val="00284644"/>
    <w:rsid w:val="002A173F"/>
    <w:rsid w:val="002A1A46"/>
    <w:rsid w:val="002A3B13"/>
    <w:rsid w:val="002C01A7"/>
    <w:rsid w:val="002C2134"/>
    <w:rsid w:val="002C7A79"/>
    <w:rsid w:val="002D0664"/>
    <w:rsid w:val="002D34BA"/>
    <w:rsid w:val="002D3973"/>
    <w:rsid w:val="002E2F0A"/>
    <w:rsid w:val="002F3BA2"/>
    <w:rsid w:val="002F61A1"/>
    <w:rsid w:val="002F78E2"/>
    <w:rsid w:val="003035B6"/>
    <w:rsid w:val="00306945"/>
    <w:rsid w:val="00307D40"/>
    <w:rsid w:val="00316B4A"/>
    <w:rsid w:val="00321218"/>
    <w:rsid w:val="00335DD8"/>
    <w:rsid w:val="0033607F"/>
    <w:rsid w:val="00340A4B"/>
    <w:rsid w:val="00346E72"/>
    <w:rsid w:val="0035430D"/>
    <w:rsid w:val="00357710"/>
    <w:rsid w:val="0036112F"/>
    <w:rsid w:val="00372597"/>
    <w:rsid w:val="00381A99"/>
    <w:rsid w:val="00386057"/>
    <w:rsid w:val="003A2ED0"/>
    <w:rsid w:val="003A45B6"/>
    <w:rsid w:val="003B0D33"/>
    <w:rsid w:val="003B392F"/>
    <w:rsid w:val="003C2077"/>
    <w:rsid w:val="003C3417"/>
    <w:rsid w:val="003C6E91"/>
    <w:rsid w:val="003D15C1"/>
    <w:rsid w:val="003D25F7"/>
    <w:rsid w:val="003D4514"/>
    <w:rsid w:val="003D4831"/>
    <w:rsid w:val="003E1418"/>
    <w:rsid w:val="003E4C74"/>
    <w:rsid w:val="003F3EC6"/>
    <w:rsid w:val="003F6A90"/>
    <w:rsid w:val="00400F8E"/>
    <w:rsid w:val="0040533D"/>
    <w:rsid w:val="0040652D"/>
    <w:rsid w:val="004247DA"/>
    <w:rsid w:val="004324FB"/>
    <w:rsid w:val="00443A26"/>
    <w:rsid w:val="004519A7"/>
    <w:rsid w:val="00452638"/>
    <w:rsid w:val="0045633F"/>
    <w:rsid w:val="00462324"/>
    <w:rsid w:val="00462772"/>
    <w:rsid w:val="00464F88"/>
    <w:rsid w:val="004737A8"/>
    <w:rsid w:val="0048165E"/>
    <w:rsid w:val="0048178A"/>
    <w:rsid w:val="00481D43"/>
    <w:rsid w:val="0049033D"/>
    <w:rsid w:val="00493636"/>
    <w:rsid w:val="00493BCE"/>
    <w:rsid w:val="004A3FDF"/>
    <w:rsid w:val="004A4399"/>
    <w:rsid w:val="004A7A01"/>
    <w:rsid w:val="004C4994"/>
    <w:rsid w:val="004D719B"/>
    <w:rsid w:val="004E3B46"/>
    <w:rsid w:val="004E48C2"/>
    <w:rsid w:val="004F0FE3"/>
    <w:rsid w:val="004F644A"/>
    <w:rsid w:val="00503277"/>
    <w:rsid w:val="00512300"/>
    <w:rsid w:val="0051391A"/>
    <w:rsid w:val="0052079B"/>
    <w:rsid w:val="00521FEE"/>
    <w:rsid w:val="0053546B"/>
    <w:rsid w:val="00537FE4"/>
    <w:rsid w:val="00542605"/>
    <w:rsid w:val="00545381"/>
    <w:rsid w:val="00560A8A"/>
    <w:rsid w:val="00563948"/>
    <w:rsid w:val="0056630A"/>
    <w:rsid w:val="00572460"/>
    <w:rsid w:val="00573348"/>
    <w:rsid w:val="00576F9D"/>
    <w:rsid w:val="005773DA"/>
    <w:rsid w:val="005846E4"/>
    <w:rsid w:val="00587B76"/>
    <w:rsid w:val="00591FB6"/>
    <w:rsid w:val="005929D7"/>
    <w:rsid w:val="0059553E"/>
    <w:rsid w:val="005B5BFA"/>
    <w:rsid w:val="005C0F0C"/>
    <w:rsid w:val="005C40A5"/>
    <w:rsid w:val="005C4AC5"/>
    <w:rsid w:val="005C6B1B"/>
    <w:rsid w:val="005D0A9E"/>
    <w:rsid w:val="005D3B03"/>
    <w:rsid w:val="005D4E5F"/>
    <w:rsid w:val="005D5CB1"/>
    <w:rsid w:val="005E13B3"/>
    <w:rsid w:val="005F3A7B"/>
    <w:rsid w:val="0061094D"/>
    <w:rsid w:val="00613492"/>
    <w:rsid w:val="006216CB"/>
    <w:rsid w:val="0062560A"/>
    <w:rsid w:val="0063005F"/>
    <w:rsid w:val="00631F73"/>
    <w:rsid w:val="006326D5"/>
    <w:rsid w:val="0063357B"/>
    <w:rsid w:val="00637535"/>
    <w:rsid w:val="006401D5"/>
    <w:rsid w:val="00643BB3"/>
    <w:rsid w:val="00664DE7"/>
    <w:rsid w:val="00673D02"/>
    <w:rsid w:val="00675F98"/>
    <w:rsid w:val="0067609B"/>
    <w:rsid w:val="00687BE1"/>
    <w:rsid w:val="00694E9D"/>
    <w:rsid w:val="006A287B"/>
    <w:rsid w:val="006A376D"/>
    <w:rsid w:val="006B669E"/>
    <w:rsid w:val="006C0318"/>
    <w:rsid w:val="006C3B4A"/>
    <w:rsid w:val="006C5F68"/>
    <w:rsid w:val="006C6CD9"/>
    <w:rsid w:val="006C6CE5"/>
    <w:rsid w:val="006D2341"/>
    <w:rsid w:val="006D5BC3"/>
    <w:rsid w:val="006D68CD"/>
    <w:rsid w:val="006E72AA"/>
    <w:rsid w:val="006F0F33"/>
    <w:rsid w:val="006F2A85"/>
    <w:rsid w:val="006F42AC"/>
    <w:rsid w:val="006F5F75"/>
    <w:rsid w:val="006F650D"/>
    <w:rsid w:val="00703ABC"/>
    <w:rsid w:val="0071565F"/>
    <w:rsid w:val="007202EE"/>
    <w:rsid w:val="00721758"/>
    <w:rsid w:val="00726BF1"/>
    <w:rsid w:val="00731795"/>
    <w:rsid w:val="007330E3"/>
    <w:rsid w:val="0073647E"/>
    <w:rsid w:val="007428ED"/>
    <w:rsid w:val="007453D6"/>
    <w:rsid w:val="00765A29"/>
    <w:rsid w:val="00766F80"/>
    <w:rsid w:val="00776B18"/>
    <w:rsid w:val="00787774"/>
    <w:rsid w:val="0079593D"/>
    <w:rsid w:val="007978D2"/>
    <w:rsid w:val="007A3039"/>
    <w:rsid w:val="007A30FE"/>
    <w:rsid w:val="007B1262"/>
    <w:rsid w:val="007B20C0"/>
    <w:rsid w:val="007B2D39"/>
    <w:rsid w:val="007B2EBE"/>
    <w:rsid w:val="007C7425"/>
    <w:rsid w:val="007C752E"/>
    <w:rsid w:val="007D1C78"/>
    <w:rsid w:val="007D2D93"/>
    <w:rsid w:val="007D4DD6"/>
    <w:rsid w:val="007D7E54"/>
    <w:rsid w:val="007E0483"/>
    <w:rsid w:val="007E36A7"/>
    <w:rsid w:val="00800482"/>
    <w:rsid w:val="00805172"/>
    <w:rsid w:val="00810C0B"/>
    <w:rsid w:val="008143DA"/>
    <w:rsid w:val="00816A50"/>
    <w:rsid w:val="00825AE1"/>
    <w:rsid w:val="00826430"/>
    <w:rsid w:val="00836FAE"/>
    <w:rsid w:val="0084242E"/>
    <w:rsid w:val="008437A8"/>
    <w:rsid w:val="00844A98"/>
    <w:rsid w:val="00845032"/>
    <w:rsid w:val="00847CAC"/>
    <w:rsid w:val="00857C00"/>
    <w:rsid w:val="00860D5F"/>
    <w:rsid w:val="00870BF2"/>
    <w:rsid w:val="008744FF"/>
    <w:rsid w:val="00881778"/>
    <w:rsid w:val="00883236"/>
    <w:rsid w:val="00886236"/>
    <w:rsid w:val="00887B39"/>
    <w:rsid w:val="00890735"/>
    <w:rsid w:val="008A3593"/>
    <w:rsid w:val="008A3A46"/>
    <w:rsid w:val="008A700F"/>
    <w:rsid w:val="008B1818"/>
    <w:rsid w:val="008B1B0A"/>
    <w:rsid w:val="008B62B2"/>
    <w:rsid w:val="008C2C42"/>
    <w:rsid w:val="008C40B4"/>
    <w:rsid w:val="008C7497"/>
    <w:rsid w:val="008C7710"/>
    <w:rsid w:val="008D30BC"/>
    <w:rsid w:val="008D35AF"/>
    <w:rsid w:val="008D3927"/>
    <w:rsid w:val="008F0772"/>
    <w:rsid w:val="008F7D5F"/>
    <w:rsid w:val="00900992"/>
    <w:rsid w:val="00902118"/>
    <w:rsid w:val="0090796B"/>
    <w:rsid w:val="0091463F"/>
    <w:rsid w:val="00914D9C"/>
    <w:rsid w:val="00917D30"/>
    <w:rsid w:val="00920A0B"/>
    <w:rsid w:val="009354EC"/>
    <w:rsid w:val="0093565A"/>
    <w:rsid w:val="00936406"/>
    <w:rsid w:val="0093720C"/>
    <w:rsid w:val="009401F9"/>
    <w:rsid w:val="00941242"/>
    <w:rsid w:val="00950999"/>
    <w:rsid w:val="0095154B"/>
    <w:rsid w:val="00951A67"/>
    <w:rsid w:val="00952312"/>
    <w:rsid w:val="00955860"/>
    <w:rsid w:val="00955BA6"/>
    <w:rsid w:val="009563BF"/>
    <w:rsid w:val="00961F7D"/>
    <w:rsid w:val="0096289D"/>
    <w:rsid w:val="0096446E"/>
    <w:rsid w:val="0096526E"/>
    <w:rsid w:val="00966299"/>
    <w:rsid w:val="009705D5"/>
    <w:rsid w:val="009803DB"/>
    <w:rsid w:val="0098695F"/>
    <w:rsid w:val="00990E1B"/>
    <w:rsid w:val="00996EF9"/>
    <w:rsid w:val="00997369"/>
    <w:rsid w:val="009A4D7E"/>
    <w:rsid w:val="009A6028"/>
    <w:rsid w:val="009A686B"/>
    <w:rsid w:val="009B2BA8"/>
    <w:rsid w:val="009C1F6D"/>
    <w:rsid w:val="009D4ADA"/>
    <w:rsid w:val="009E61E5"/>
    <w:rsid w:val="009F0609"/>
    <w:rsid w:val="009F1884"/>
    <w:rsid w:val="009F49DA"/>
    <w:rsid w:val="009F4C86"/>
    <w:rsid w:val="009F6E51"/>
    <w:rsid w:val="009F6F11"/>
    <w:rsid w:val="00A01CA4"/>
    <w:rsid w:val="00A02F0B"/>
    <w:rsid w:val="00A05E39"/>
    <w:rsid w:val="00A10016"/>
    <w:rsid w:val="00A10B64"/>
    <w:rsid w:val="00A133DC"/>
    <w:rsid w:val="00A21169"/>
    <w:rsid w:val="00A30034"/>
    <w:rsid w:val="00A32107"/>
    <w:rsid w:val="00A37C22"/>
    <w:rsid w:val="00A37C23"/>
    <w:rsid w:val="00A4219C"/>
    <w:rsid w:val="00A453CC"/>
    <w:rsid w:val="00A45F32"/>
    <w:rsid w:val="00A46627"/>
    <w:rsid w:val="00A500D3"/>
    <w:rsid w:val="00A725BF"/>
    <w:rsid w:val="00A7333E"/>
    <w:rsid w:val="00A80246"/>
    <w:rsid w:val="00A8390A"/>
    <w:rsid w:val="00A83D98"/>
    <w:rsid w:val="00A861E6"/>
    <w:rsid w:val="00A87CC7"/>
    <w:rsid w:val="00A964FF"/>
    <w:rsid w:val="00A97056"/>
    <w:rsid w:val="00AA3BA8"/>
    <w:rsid w:val="00AA4948"/>
    <w:rsid w:val="00AA4B81"/>
    <w:rsid w:val="00AA7F28"/>
    <w:rsid w:val="00AB066A"/>
    <w:rsid w:val="00AB3F90"/>
    <w:rsid w:val="00AC5AD3"/>
    <w:rsid w:val="00AC70DA"/>
    <w:rsid w:val="00AD7662"/>
    <w:rsid w:val="00AE18D0"/>
    <w:rsid w:val="00AE2F74"/>
    <w:rsid w:val="00AF427A"/>
    <w:rsid w:val="00B01215"/>
    <w:rsid w:val="00B02574"/>
    <w:rsid w:val="00B03C24"/>
    <w:rsid w:val="00B05D93"/>
    <w:rsid w:val="00B109DB"/>
    <w:rsid w:val="00B150C2"/>
    <w:rsid w:val="00B24D7F"/>
    <w:rsid w:val="00B40A12"/>
    <w:rsid w:val="00B44AA6"/>
    <w:rsid w:val="00B54841"/>
    <w:rsid w:val="00B55B12"/>
    <w:rsid w:val="00B62CCD"/>
    <w:rsid w:val="00B67DFA"/>
    <w:rsid w:val="00B758A5"/>
    <w:rsid w:val="00B772EC"/>
    <w:rsid w:val="00B81ADA"/>
    <w:rsid w:val="00B85213"/>
    <w:rsid w:val="00B87315"/>
    <w:rsid w:val="00BA005F"/>
    <w:rsid w:val="00BA13C0"/>
    <w:rsid w:val="00BB1112"/>
    <w:rsid w:val="00BB5846"/>
    <w:rsid w:val="00BC07C3"/>
    <w:rsid w:val="00BC5AE9"/>
    <w:rsid w:val="00BC72E4"/>
    <w:rsid w:val="00BE19B9"/>
    <w:rsid w:val="00BE26B9"/>
    <w:rsid w:val="00BE65E1"/>
    <w:rsid w:val="00BF3D11"/>
    <w:rsid w:val="00C02E67"/>
    <w:rsid w:val="00C05655"/>
    <w:rsid w:val="00C07B79"/>
    <w:rsid w:val="00C20A27"/>
    <w:rsid w:val="00C23C52"/>
    <w:rsid w:val="00C24FC3"/>
    <w:rsid w:val="00C259AF"/>
    <w:rsid w:val="00C26402"/>
    <w:rsid w:val="00C2750E"/>
    <w:rsid w:val="00C32995"/>
    <w:rsid w:val="00C341AC"/>
    <w:rsid w:val="00C35AF6"/>
    <w:rsid w:val="00C3641D"/>
    <w:rsid w:val="00C436C0"/>
    <w:rsid w:val="00C5214E"/>
    <w:rsid w:val="00C55C4E"/>
    <w:rsid w:val="00C62377"/>
    <w:rsid w:val="00C67825"/>
    <w:rsid w:val="00C7453F"/>
    <w:rsid w:val="00C74CE8"/>
    <w:rsid w:val="00C76D4A"/>
    <w:rsid w:val="00C825DB"/>
    <w:rsid w:val="00C858BE"/>
    <w:rsid w:val="00C873A4"/>
    <w:rsid w:val="00C87F13"/>
    <w:rsid w:val="00C94DFE"/>
    <w:rsid w:val="00C95AC6"/>
    <w:rsid w:val="00CA14E9"/>
    <w:rsid w:val="00CA2AE2"/>
    <w:rsid w:val="00CA72C6"/>
    <w:rsid w:val="00CB484C"/>
    <w:rsid w:val="00CB50BB"/>
    <w:rsid w:val="00CB769F"/>
    <w:rsid w:val="00CC3D10"/>
    <w:rsid w:val="00CD11C8"/>
    <w:rsid w:val="00CE0831"/>
    <w:rsid w:val="00CE2092"/>
    <w:rsid w:val="00CE38E3"/>
    <w:rsid w:val="00CF0793"/>
    <w:rsid w:val="00CF0B01"/>
    <w:rsid w:val="00CF12A4"/>
    <w:rsid w:val="00D02FD6"/>
    <w:rsid w:val="00D06D0D"/>
    <w:rsid w:val="00D1361C"/>
    <w:rsid w:val="00D14643"/>
    <w:rsid w:val="00D14C69"/>
    <w:rsid w:val="00D31E3D"/>
    <w:rsid w:val="00D32CD9"/>
    <w:rsid w:val="00D37943"/>
    <w:rsid w:val="00D409C3"/>
    <w:rsid w:val="00D4182F"/>
    <w:rsid w:val="00D429A3"/>
    <w:rsid w:val="00D438D1"/>
    <w:rsid w:val="00D46368"/>
    <w:rsid w:val="00D47D1C"/>
    <w:rsid w:val="00D50380"/>
    <w:rsid w:val="00D542A5"/>
    <w:rsid w:val="00D57037"/>
    <w:rsid w:val="00D5768B"/>
    <w:rsid w:val="00D57CD6"/>
    <w:rsid w:val="00D636EE"/>
    <w:rsid w:val="00D63FD1"/>
    <w:rsid w:val="00D64566"/>
    <w:rsid w:val="00D67A40"/>
    <w:rsid w:val="00D73F13"/>
    <w:rsid w:val="00D804D6"/>
    <w:rsid w:val="00DA3AA8"/>
    <w:rsid w:val="00DA7D6F"/>
    <w:rsid w:val="00DB2803"/>
    <w:rsid w:val="00DB2972"/>
    <w:rsid w:val="00DC35BC"/>
    <w:rsid w:val="00DC6AB4"/>
    <w:rsid w:val="00DD1699"/>
    <w:rsid w:val="00DD4A09"/>
    <w:rsid w:val="00DE1C80"/>
    <w:rsid w:val="00DE2D64"/>
    <w:rsid w:val="00DF19BF"/>
    <w:rsid w:val="00E0313E"/>
    <w:rsid w:val="00E05CF5"/>
    <w:rsid w:val="00E23B85"/>
    <w:rsid w:val="00E269F0"/>
    <w:rsid w:val="00E54EA2"/>
    <w:rsid w:val="00E5659D"/>
    <w:rsid w:val="00E57BE8"/>
    <w:rsid w:val="00E7014D"/>
    <w:rsid w:val="00E77B1C"/>
    <w:rsid w:val="00E818BC"/>
    <w:rsid w:val="00E8271D"/>
    <w:rsid w:val="00E8405A"/>
    <w:rsid w:val="00E87E4D"/>
    <w:rsid w:val="00E97359"/>
    <w:rsid w:val="00EA394C"/>
    <w:rsid w:val="00EA491D"/>
    <w:rsid w:val="00EA635B"/>
    <w:rsid w:val="00EB021C"/>
    <w:rsid w:val="00EB3419"/>
    <w:rsid w:val="00EB5C47"/>
    <w:rsid w:val="00EB7353"/>
    <w:rsid w:val="00EC2B97"/>
    <w:rsid w:val="00EC659D"/>
    <w:rsid w:val="00EC6A00"/>
    <w:rsid w:val="00EC77F5"/>
    <w:rsid w:val="00EE1E23"/>
    <w:rsid w:val="00EE35BF"/>
    <w:rsid w:val="00EE448A"/>
    <w:rsid w:val="00EF0E19"/>
    <w:rsid w:val="00EF0EF3"/>
    <w:rsid w:val="00EF1659"/>
    <w:rsid w:val="00F0157A"/>
    <w:rsid w:val="00F04A87"/>
    <w:rsid w:val="00F13C10"/>
    <w:rsid w:val="00F14B2E"/>
    <w:rsid w:val="00F209F9"/>
    <w:rsid w:val="00F20B87"/>
    <w:rsid w:val="00F263F2"/>
    <w:rsid w:val="00F26960"/>
    <w:rsid w:val="00F312B2"/>
    <w:rsid w:val="00F34660"/>
    <w:rsid w:val="00F37275"/>
    <w:rsid w:val="00F401C3"/>
    <w:rsid w:val="00F42B8B"/>
    <w:rsid w:val="00F54DF6"/>
    <w:rsid w:val="00F55AC5"/>
    <w:rsid w:val="00F56741"/>
    <w:rsid w:val="00F65B99"/>
    <w:rsid w:val="00F7700B"/>
    <w:rsid w:val="00F773BB"/>
    <w:rsid w:val="00F804D3"/>
    <w:rsid w:val="00F85E3A"/>
    <w:rsid w:val="00F874B9"/>
    <w:rsid w:val="00F91D3F"/>
    <w:rsid w:val="00F94584"/>
    <w:rsid w:val="00FA30AD"/>
    <w:rsid w:val="00FB086D"/>
    <w:rsid w:val="00FC4EB2"/>
    <w:rsid w:val="00FC521B"/>
    <w:rsid w:val="00FD21AD"/>
    <w:rsid w:val="00FD61F6"/>
    <w:rsid w:val="00FE26EC"/>
    <w:rsid w:val="00FE6682"/>
    <w:rsid w:val="00FF2172"/>
    <w:rsid w:val="00FF4D22"/>
    <w:rsid w:val="00FF627E"/>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semiHidden/>
    <w:unhideWhenUsed/>
    <w:qFormat/>
    <w:rsid w:val="00A80246"/>
    <w:p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character" w:customStyle="1" w:styleId="UnresolvedMention">
    <w:name w:val="Unresolved Mention"/>
    <w:basedOn w:val="Domylnaczcionkaakapitu"/>
    <w:uiPriority w:val="99"/>
    <w:semiHidden/>
    <w:unhideWhenUsed/>
    <w:rsid w:val="00B772EC"/>
    <w:rPr>
      <w:color w:val="605E5C"/>
      <w:shd w:val="clear" w:color="auto" w:fill="E1DFDD"/>
    </w:rPr>
  </w:style>
  <w:style w:type="character" w:customStyle="1" w:styleId="Nagwek7Znak">
    <w:name w:val="Nagłówek 7 Znak"/>
    <w:basedOn w:val="Domylnaczcionkaakapitu"/>
    <w:link w:val="Nagwek7"/>
    <w:uiPriority w:val="9"/>
    <w:semiHidden/>
    <w:rsid w:val="00A80246"/>
    <w:rPr>
      <w:rFonts w:asciiTheme="majorHAnsi" w:eastAsiaTheme="majorEastAsia" w:hAnsiTheme="majorHAnsi" w:cstheme="majorBidi"/>
      <w:b/>
      <w:bCs/>
      <w:i/>
      <w:iCs/>
      <w:color w:val="5A5A5A" w:themeColor="text1" w:themeTint="A5"/>
      <w:sz w:val="20"/>
      <w:szCs w:val="20"/>
    </w:rPr>
  </w:style>
  <w:style w:type="paragraph" w:customStyle="1" w:styleId="Akapitzlist1">
    <w:name w:val="Akapit z listą1"/>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st-idfield-value">
    <w:name w:val="test-id__field-value"/>
    <w:basedOn w:val="Domylnaczcionkaakapitu"/>
    <w:rsid w:val="00DD1699"/>
  </w:style>
  <w:style w:type="paragraph" w:customStyle="1" w:styleId="Akapitzlist2">
    <w:name w:val="Akapit z listą2"/>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Normalny"/>
    <w:next w:val="Normalny"/>
    <w:link w:val="Nagwek7Znak"/>
    <w:uiPriority w:val="9"/>
    <w:semiHidden/>
    <w:unhideWhenUsed/>
    <w:qFormat/>
    <w:rsid w:val="00A80246"/>
    <w:p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character" w:customStyle="1" w:styleId="UnresolvedMention">
    <w:name w:val="Unresolved Mention"/>
    <w:basedOn w:val="Domylnaczcionkaakapitu"/>
    <w:uiPriority w:val="99"/>
    <w:semiHidden/>
    <w:unhideWhenUsed/>
    <w:rsid w:val="00B772EC"/>
    <w:rPr>
      <w:color w:val="605E5C"/>
      <w:shd w:val="clear" w:color="auto" w:fill="E1DFDD"/>
    </w:rPr>
  </w:style>
  <w:style w:type="character" w:customStyle="1" w:styleId="Nagwek7Znak">
    <w:name w:val="Nagłówek 7 Znak"/>
    <w:basedOn w:val="Domylnaczcionkaakapitu"/>
    <w:link w:val="Nagwek7"/>
    <w:uiPriority w:val="9"/>
    <w:semiHidden/>
    <w:rsid w:val="00A80246"/>
    <w:rPr>
      <w:rFonts w:asciiTheme="majorHAnsi" w:eastAsiaTheme="majorEastAsia" w:hAnsiTheme="majorHAnsi" w:cstheme="majorBidi"/>
      <w:b/>
      <w:bCs/>
      <w:i/>
      <w:iCs/>
      <w:color w:val="5A5A5A" w:themeColor="text1" w:themeTint="A5"/>
      <w:sz w:val="20"/>
      <w:szCs w:val="20"/>
    </w:rPr>
  </w:style>
  <w:style w:type="paragraph" w:customStyle="1" w:styleId="Akapitzlist1">
    <w:name w:val="Akapit z listą1"/>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st-idfield-value">
    <w:name w:val="test-id__field-value"/>
    <w:basedOn w:val="Domylnaczcionkaakapitu"/>
    <w:rsid w:val="00DD1699"/>
  </w:style>
  <w:style w:type="paragraph" w:customStyle="1" w:styleId="Akapitzlist2">
    <w:name w:val="Akapit z listą2"/>
    <w:basedOn w:val="Normalny"/>
    <w:uiPriority w:val="99"/>
    <w:qFormat/>
    <w:rsid w:val="00DD1699"/>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563">
      <w:bodyDiv w:val="1"/>
      <w:marLeft w:val="0"/>
      <w:marRight w:val="0"/>
      <w:marTop w:val="0"/>
      <w:marBottom w:val="0"/>
      <w:divBdr>
        <w:top w:val="none" w:sz="0" w:space="0" w:color="auto"/>
        <w:left w:val="none" w:sz="0" w:space="0" w:color="auto"/>
        <w:bottom w:val="none" w:sz="0" w:space="0" w:color="auto"/>
        <w:right w:val="none" w:sz="0" w:space="0" w:color="auto"/>
      </w:divBdr>
    </w:div>
    <w:div w:id="309943559">
      <w:bodyDiv w:val="1"/>
      <w:marLeft w:val="0"/>
      <w:marRight w:val="0"/>
      <w:marTop w:val="0"/>
      <w:marBottom w:val="0"/>
      <w:divBdr>
        <w:top w:val="none" w:sz="0" w:space="0" w:color="auto"/>
        <w:left w:val="none" w:sz="0" w:space="0" w:color="auto"/>
        <w:bottom w:val="none" w:sz="0" w:space="0" w:color="auto"/>
        <w:right w:val="none" w:sz="0" w:space="0" w:color="auto"/>
      </w:divBdr>
    </w:div>
    <w:div w:id="590967857">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971252495">
      <w:bodyDiv w:val="1"/>
      <w:marLeft w:val="0"/>
      <w:marRight w:val="0"/>
      <w:marTop w:val="0"/>
      <w:marBottom w:val="0"/>
      <w:divBdr>
        <w:top w:val="none" w:sz="0" w:space="0" w:color="auto"/>
        <w:left w:val="none" w:sz="0" w:space="0" w:color="auto"/>
        <w:bottom w:val="none" w:sz="0" w:space="0" w:color="auto"/>
        <w:right w:val="none" w:sz="0" w:space="0" w:color="auto"/>
      </w:divBdr>
    </w:div>
    <w:div w:id="1113326249">
      <w:bodyDiv w:val="1"/>
      <w:marLeft w:val="0"/>
      <w:marRight w:val="0"/>
      <w:marTop w:val="0"/>
      <w:marBottom w:val="0"/>
      <w:divBdr>
        <w:top w:val="none" w:sz="0" w:space="0" w:color="auto"/>
        <w:left w:val="none" w:sz="0" w:space="0" w:color="auto"/>
        <w:bottom w:val="none" w:sz="0" w:space="0" w:color="auto"/>
        <w:right w:val="none" w:sz="0" w:space="0" w:color="auto"/>
      </w:divBdr>
    </w:div>
    <w:div w:id="1225333414">
      <w:bodyDiv w:val="1"/>
      <w:marLeft w:val="0"/>
      <w:marRight w:val="0"/>
      <w:marTop w:val="0"/>
      <w:marBottom w:val="0"/>
      <w:divBdr>
        <w:top w:val="none" w:sz="0" w:space="0" w:color="auto"/>
        <w:left w:val="none" w:sz="0" w:space="0" w:color="auto"/>
        <w:bottom w:val="none" w:sz="0" w:space="0" w:color="auto"/>
        <w:right w:val="none" w:sz="0" w:space="0" w:color="auto"/>
      </w:divBdr>
    </w:div>
    <w:div w:id="1619995544">
      <w:bodyDiv w:val="1"/>
      <w:marLeft w:val="0"/>
      <w:marRight w:val="0"/>
      <w:marTop w:val="0"/>
      <w:marBottom w:val="0"/>
      <w:divBdr>
        <w:top w:val="none" w:sz="0" w:space="0" w:color="auto"/>
        <w:left w:val="none" w:sz="0" w:space="0" w:color="auto"/>
        <w:bottom w:val="none" w:sz="0" w:space="0" w:color="auto"/>
        <w:right w:val="none" w:sz="0" w:space="0" w:color="auto"/>
      </w:divBdr>
    </w:div>
    <w:div w:id="1625624383">
      <w:bodyDiv w:val="1"/>
      <w:marLeft w:val="0"/>
      <w:marRight w:val="0"/>
      <w:marTop w:val="0"/>
      <w:marBottom w:val="0"/>
      <w:divBdr>
        <w:top w:val="none" w:sz="0" w:space="0" w:color="auto"/>
        <w:left w:val="none" w:sz="0" w:space="0" w:color="auto"/>
        <w:bottom w:val="none" w:sz="0" w:space="0" w:color="auto"/>
        <w:right w:val="none" w:sz="0" w:space="0" w:color="auto"/>
      </w:divBdr>
    </w:div>
    <w:div w:id="2007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5537</Words>
  <Characters>33222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2020-10-05T10:17:00Z</dcterms:created>
  <dcterms:modified xsi:type="dcterms:W3CDTF">2020-12-29T20:22:00Z</dcterms:modified>
</cp:coreProperties>
</file>