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25" w:rsidRDefault="00245125">
      <w:pPr>
        <w:pStyle w:val="pkt"/>
        <w:ind w:left="0" w:firstLine="0"/>
        <w:rPr>
          <w:b/>
        </w:rPr>
      </w:pPr>
      <w:r>
        <w:rPr>
          <w:b/>
        </w:rPr>
        <w:t>Gmina i Miasto Proszowice</w:t>
      </w:r>
    </w:p>
    <w:p w:rsidR="00EB7871" w:rsidRPr="003209A8" w:rsidRDefault="00245125">
      <w:pPr>
        <w:pStyle w:val="pkt"/>
        <w:ind w:left="0" w:firstLine="0"/>
        <w:rPr>
          <w:b/>
        </w:rPr>
      </w:pPr>
      <w:r>
        <w:rPr>
          <w:b/>
        </w:rPr>
        <w:t xml:space="preserve">Wydział Infrastruktury, </w:t>
      </w:r>
      <w:r w:rsidR="003A6539" w:rsidRPr="003A6539">
        <w:rPr>
          <w:b/>
        </w:rPr>
        <w:t>Planowania i Inwestycji</w:t>
      </w:r>
    </w:p>
    <w:p w:rsidR="00EB7871" w:rsidRPr="003209A8" w:rsidRDefault="003A6539">
      <w:pPr>
        <w:pStyle w:val="pkt"/>
        <w:ind w:left="0" w:firstLine="0"/>
        <w:rPr>
          <w:b/>
        </w:rPr>
      </w:pPr>
      <w:r w:rsidRPr="003A6539">
        <w:rPr>
          <w:b/>
        </w:rPr>
        <w:t>ul. 3 Maja</w:t>
      </w:r>
      <w:r w:rsidR="00EB7871" w:rsidRPr="003209A8">
        <w:rPr>
          <w:b/>
        </w:rPr>
        <w:t xml:space="preserve"> </w:t>
      </w:r>
      <w:r w:rsidRPr="003A6539">
        <w:rPr>
          <w:b/>
        </w:rPr>
        <w:t>72</w:t>
      </w:r>
      <w:r w:rsidR="00EB7871" w:rsidRPr="003209A8">
        <w:rPr>
          <w:b/>
        </w:rPr>
        <w:t xml:space="preserve"> </w:t>
      </w:r>
    </w:p>
    <w:p w:rsidR="00EB7871" w:rsidRPr="003209A8" w:rsidRDefault="003A6539">
      <w:pPr>
        <w:pStyle w:val="pkt"/>
        <w:ind w:left="0" w:firstLine="0"/>
        <w:rPr>
          <w:b/>
        </w:rPr>
      </w:pPr>
      <w:r w:rsidRPr="003A6539">
        <w:rPr>
          <w:b/>
        </w:rPr>
        <w:t>32-100</w:t>
      </w:r>
      <w:r w:rsidR="00EB7871" w:rsidRPr="003209A8">
        <w:rPr>
          <w:b/>
        </w:rPr>
        <w:t xml:space="preserve"> </w:t>
      </w:r>
      <w:r w:rsidRPr="003A6539">
        <w:rPr>
          <w:b/>
        </w:rPr>
        <w:t>Proszowice</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A6539" w:rsidRPr="003A6539">
        <w:rPr>
          <w:b/>
        </w:rPr>
        <w:t>WIP.271.2.2015</w:t>
      </w:r>
      <w:r w:rsidRPr="003209A8">
        <w:tab/>
      </w:r>
      <w:r w:rsidR="003A6539" w:rsidRPr="003A6539">
        <w:t>Proszowice</w:t>
      </w:r>
      <w:r w:rsidRPr="003209A8">
        <w:t xml:space="preserve">, </w:t>
      </w:r>
      <w:r w:rsidR="00FB5385">
        <w:t>2015-05-06</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A13959">
      <w:pPr>
        <w:pStyle w:val="Tytu"/>
      </w:pPr>
      <w:r>
        <w:t xml:space="preserve">ZMIANA </w:t>
      </w:r>
      <w:r w:rsidR="00EB7871" w:rsidRPr="003209A8">
        <w:t>SPECYFIKACJ</w:t>
      </w:r>
      <w:r>
        <w:t>I</w:t>
      </w:r>
      <w:r w:rsidR="00EB7871" w:rsidRPr="003209A8">
        <w:t xml:space="preserve">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3A6539" w:rsidRPr="003A6539">
        <w:rPr>
          <w:b/>
          <w:sz w:val="32"/>
          <w:szCs w:val="32"/>
        </w:rPr>
        <w:t>Budowa kanalizacji sanitarnej w Jakubowicach ETAP I oraz przebudowa sieci wodociągowej w miejscowościach Szczytniki - Klimontów.</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3A6539" w:rsidRPr="003A6539">
        <w:rPr>
          <w:b/>
        </w:rPr>
        <w:t>przetarg nieograniczony</w:t>
      </w:r>
      <w:r w:rsidRPr="00516BCE">
        <w:t xml:space="preserve"> na podstawie ustawy z dn</w:t>
      </w:r>
      <w:r>
        <w:t>ia 29 stycznia 2004 roku Prawo zamówień p</w:t>
      </w:r>
      <w:r w:rsidRPr="00516BCE">
        <w:t xml:space="preserve">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E276D9" w:rsidRPr="00876900" w:rsidRDefault="00E276D9"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A6539">
      <w:pPr>
        <w:ind w:left="5940"/>
      </w:pPr>
      <w:r w:rsidRPr="003A6539">
        <w:t>2015-04-22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A6539">
      <w:pPr>
        <w:ind w:left="5940"/>
      </w:pPr>
      <w:r w:rsidRPr="003A6539">
        <w:t>Grzegorz Cichy</w:t>
      </w:r>
    </w:p>
    <w:p w:rsidR="009838C7" w:rsidRPr="00876900" w:rsidRDefault="00EB7871" w:rsidP="00A2255D">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3A6539" w:rsidRPr="003A6539">
        <w:t>Gmina i Miasto Proszowice</w:t>
      </w:r>
    </w:p>
    <w:p w:rsidR="009838C7" w:rsidRPr="00516BCE" w:rsidRDefault="009838C7" w:rsidP="009838C7">
      <w:pPr>
        <w:pStyle w:val="Tekstpodstawowy"/>
        <w:spacing w:before="60"/>
        <w:ind w:left="360"/>
      </w:pPr>
      <w:r>
        <w:t xml:space="preserve"> </w:t>
      </w:r>
      <w:r w:rsidR="003A6539" w:rsidRPr="003A6539">
        <w:t>ul. 3 Maja</w:t>
      </w:r>
      <w:r w:rsidRPr="00516BCE">
        <w:t xml:space="preserve"> </w:t>
      </w:r>
      <w:r w:rsidR="003A6539" w:rsidRPr="003A6539">
        <w:t>72</w:t>
      </w:r>
      <w:r w:rsidRPr="00516BCE">
        <w:t xml:space="preserve"> </w:t>
      </w:r>
    </w:p>
    <w:p w:rsidR="00EB7871" w:rsidRPr="003209A8" w:rsidRDefault="009838C7" w:rsidP="009838C7">
      <w:pPr>
        <w:pStyle w:val="Tekstpodstawowy"/>
        <w:ind w:left="360"/>
      </w:pPr>
      <w:r>
        <w:t xml:space="preserve"> </w:t>
      </w:r>
      <w:r w:rsidR="003A6539" w:rsidRPr="003A6539">
        <w:t>32-100</w:t>
      </w:r>
      <w:r w:rsidRPr="00516BCE">
        <w:t xml:space="preserve"> </w:t>
      </w:r>
      <w:r w:rsidR="003A6539" w:rsidRPr="003A6539">
        <w:t>Proszowice</w:t>
      </w:r>
    </w:p>
    <w:p w:rsidR="009838C7" w:rsidRPr="007731F5" w:rsidRDefault="009838C7" w:rsidP="00A2255D">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3A6539" w:rsidRPr="003A6539">
        <w:rPr>
          <w:b/>
        </w:rPr>
        <w:t>przetarg nieograniczony</w:t>
      </w:r>
    </w:p>
    <w:p w:rsidR="00EB7871" w:rsidRPr="003209A8" w:rsidRDefault="00F23594" w:rsidP="00A2255D">
      <w:pPr>
        <w:pStyle w:val="Nagwek1"/>
      </w:pPr>
      <w:bookmarkStart w:id="2" w:name="_Toc258314244"/>
      <w:r w:rsidRPr="007731F5">
        <w:t>Opis przedmiotu zamówienia</w:t>
      </w:r>
      <w:bookmarkEnd w:id="2"/>
    </w:p>
    <w:p w:rsidR="00EB7871" w:rsidRPr="003209A8" w:rsidRDefault="00EB7871" w:rsidP="003C0549">
      <w:pPr>
        <w:pStyle w:val="Nagwek2"/>
      </w:pPr>
      <w:r w:rsidRPr="003209A8">
        <w:t xml:space="preserve">Przedmiotem zamówienia jest </w:t>
      </w:r>
      <w:r w:rsidR="003A6539" w:rsidRPr="003A6539">
        <w:t>Budowa kanalizacji sanitarnej w Jakubowicach ETAP I oraz przebudowa sieci wodociągowej w miejscowościach Szczytniki - Klimontów.</w:t>
      </w:r>
      <w:r w:rsidRPr="003209A8">
        <w:t>.</w:t>
      </w:r>
    </w:p>
    <w:p w:rsidR="00EB7871" w:rsidRPr="003209A8" w:rsidRDefault="00EB7871" w:rsidP="003C0549">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3A6539" w:rsidRPr="003209A8" w:rsidTr="00F64E87">
        <w:trPr>
          <w:jc w:val="center"/>
        </w:trPr>
        <w:tc>
          <w:tcPr>
            <w:tcW w:w="1729" w:type="dxa"/>
          </w:tcPr>
          <w:p w:rsidR="003A6539" w:rsidRPr="003209A8" w:rsidRDefault="003A6539" w:rsidP="00F64E87">
            <w:pPr>
              <w:pStyle w:val="Tekstpodstawowy"/>
              <w:jc w:val="right"/>
            </w:pPr>
            <w:r w:rsidRPr="003A6539">
              <w:t>1</w:t>
            </w:r>
          </w:p>
        </w:tc>
        <w:tc>
          <w:tcPr>
            <w:tcW w:w="7357" w:type="dxa"/>
          </w:tcPr>
          <w:p w:rsidR="003A6539" w:rsidRPr="003209A8" w:rsidRDefault="003A6539" w:rsidP="00F64E87">
            <w:pPr>
              <w:pStyle w:val="Tekstpodstawowy"/>
              <w:jc w:val="both"/>
            </w:pPr>
            <w:r w:rsidRPr="003209A8">
              <w:rPr>
                <w:b/>
              </w:rPr>
              <w:t>Temat:</w:t>
            </w:r>
            <w:r w:rsidRPr="003209A8">
              <w:t xml:space="preserve"> </w:t>
            </w:r>
            <w:r w:rsidRPr="003A6539">
              <w:t>Budowa kanalizacji sanitarnej w Jakubowicach ETAP I.</w:t>
            </w:r>
            <w:r w:rsidRPr="003209A8">
              <w:t xml:space="preserve"> </w:t>
            </w:r>
          </w:p>
          <w:p w:rsidR="003A6539" w:rsidRPr="003209A8" w:rsidRDefault="003A6539" w:rsidP="00F64E87">
            <w:pPr>
              <w:pStyle w:val="Tekstpodstawowy"/>
              <w:jc w:val="both"/>
              <w:rPr>
                <w:b/>
              </w:rPr>
            </w:pPr>
            <w:r w:rsidRPr="003209A8">
              <w:rPr>
                <w:b/>
              </w:rPr>
              <w:t xml:space="preserve">Wspólny Słownik Zamówień: </w:t>
            </w:r>
            <w:r w:rsidRPr="003A6539">
              <w:t xml:space="preserve">45230000-8 - Roboty budowlane </w:t>
            </w:r>
            <w:r w:rsidR="00F64E87">
              <w:t xml:space="preserve">                      </w:t>
            </w:r>
            <w:r w:rsidRPr="003A6539">
              <w:t xml:space="preserve">w zakresie budowy rurociągów, linii komunikacyjnych </w:t>
            </w:r>
            <w:r w:rsidR="00F64E87">
              <w:t xml:space="preserve">                                       </w:t>
            </w:r>
            <w:r w:rsidRPr="003A6539">
              <w:t>i elektroenergetycznych, autostrad, dróg, lotnisk i kolei; wyrównywanie terenu, 45100000-8 - Przygotowanie terenu pod budowę</w:t>
            </w:r>
            <w:r w:rsidRPr="003209A8">
              <w:t xml:space="preserve"> </w:t>
            </w:r>
          </w:p>
          <w:p w:rsidR="003A6539" w:rsidRPr="003A6539" w:rsidRDefault="003A6539" w:rsidP="00F64E87">
            <w:pPr>
              <w:pStyle w:val="Tekstpodstawowy"/>
              <w:jc w:val="both"/>
            </w:pPr>
            <w:r w:rsidRPr="003209A8">
              <w:rPr>
                <w:b/>
              </w:rPr>
              <w:t xml:space="preserve">Opis: </w:t>
            </w:r>
            <w:r w:rsidRPr="003A6539">
              <w:t>Przedmiotowe zadanie czę</w:t>
            </w:r>
            <w:r w:rsidR="00F64E87">
              <w:t>ś</w:t>
            </w:r>
            <w:r w:rsidRPr="003A6539">
              <w:t xml:space="preserve">ciowe pn.: "Budowa kanalizacji sanitarnej w Jakubowicach ETAP I", obejmuje wykonanie odcinka </w:t>
            </w:r>
            <w:proofErr w:type="spellStart"/>
            <w:r w:rsidRPr="003A6539">
              <w:t>wł</w:t>
            </w:r>
            <w:r w:rsidR="00F64E87">
              <w:t>ąc</w:t>
            </w:r>
            <w:r w:rsidRPr="003A6539">
              <w:t>zeniowego</w:t>
            </w:r>
            <w:proofErr w:type="spellEnd"/>
            <w:r w:rsidRPr="003A6539">
              <w:t xml:space="preserve"> na terenie miasta Proszowice do istniejącego kolektora sanitarnego w ul. Łąkowej oraz wykonanie kanalizac</w:t>
            </w:r>
            <w:r w:rsidR="00F64E87">
              <w:t>j</w:t>
            </w:r>
            <w:r w:rsidRPr="003A6539">
              <w:t>i sanitarnej w części miejscowości Jakubowice.</w:t>
            </w:r>
          </w:p>
          <w:p w:rsidR="003A6539" w:rsidRPr="003A6539" w:rsidRDefault="003A6539" w:rsidP="00F64E87">
            <w:pPr>
              <w:pStyle w:val="Tekstpodstawowy"/>
              <w:jc w:val="both"/>
            </w:pPr>
            <w:r w:rsidRPr="003A6539">
              <w:t>Zakres planowanej budowy kanalizacji sanitarnej w Jakubowicach ETAP I obejmuje wykonanie m.in.:</w:t>
            </w:r>
          </w:p>
          <w:p w:rsidR="0021621A" w:rsidRDefault="0021621A" w:rsidP="0021621A">
            <w:r w:rsidRPr="0021621A">
              <w:t xml:space="preserve">1. kanał ciśnieniowy PE100 PN10 SDR17 fi 90*5,4 - 298,84mb </w:t>
            </w:r>
          </w:p>
          <w:p w:rsidR="0021621A" w:rsidRDefault="0021621A" w:rsidP="0021621A">
            <w:r w:rsidRPr="0021621A">
              <w:t xml:space="preserve">2. pompownia ścieków sanitarnych - zbiornikowa podziemna DN1500, o głębokości 5,0m, wyposażona w 2 pompy zatapialne, pracujące w systemie </w:t>
            </w:r>
            <w:proofErr w:type="spellStart"/>
            <w:r w:rsidRPr="0021621A">
              <w:t>bezskrętnym</w:t>
            </w:r>
            <w:proofErr w:type="spellEnd"/>
            <w:r w:rsidRPr="0021621A">
              <w:t xml:space="preserve">, nie wymagające strefy ochronnej </w:t>
            </w:r>
          </w:p>
          <w:p w:rsidR="0021621A" w:rsidRDefault="0021621A" w:rsidP="0021621A">
            <w:r w:rsidRPr="0021621A">
              <w:t xml:space="preserve">3. zasilanie energetyczne kablem doziemnym YKY 4*10,0mm - 275,0m 4. rurociągi grawitacyjne waz z uzbrojeniem: </w:t>
            </w:r>
          </w:p>
          <w:p w:rsidR="0021621A" w:rsidRDefault="0021621A" w:rsidP="0021621A">
            <w:r w:rsidRPr="0021621A">
              <w:t xml:space="preserve">- </w:t>
            </w:r>
            <w:proofErr w:type="spellStart"/>
            <w:r w:rsidRPr="0021621A">
              <w:t>PVC-U</w:t>
            </w:r>
            <w:proofErr w:type="spellEnd"/>
            <w:r w:rsidRPr="0021621A">
              <w:t xml:space="preserve"> fi 315*9,2 SN8 - 290,82mb </w:t>
            </w:r>
          </w:p>
          <w:p w:rsidR="0021621A" w:rsidRDefault="0021621A" w:rsidP="0021621A">
            <w:r w:rsidRPr="0021621A">
              <w:t xml:space="preserve">- </w:t>
            </w:r>
            <w:proofErr w:type="spellStart"/>
            <w:r w:rsidRPr="0021621A">
              <w:t>PVC-U</w:t>
            </w:r>
            <w:proofErr w:type="spellEnd"/>
            <w:r w:rsidRPr="0021621A">
              <w:t xml:space="preserve"> fi 200*5,9 SN8 - 651,96mb </w:t>
            </w:r>
          </w:p>
          <w:p w:rsidR="0021621A" w:rsidRDefault="0021621A" w:rsidP="0021621A">
            <w:r w:rsidRPr="0021621A">
              <w:t xml:space="preserve">- </w:t>
            </w:r>
            <w:proofErr w:type="spellStart"/>
            <w:r w:rsidRPr="0021621A">
              <w:t>PVC-U</w:t>
            </w:r>
            <w:proofErr w:type="spellEnd"/>
            <w:r w:rsidRPr="0021621A">
              <w:t xml:space="preserve"> fi 160*4,7 SN8 - 52,16mb </w:t>
            </w:r>
          </w:p>
          <w:p w:rsidR="0021621A" w:rsidRDefault="0021621A" w:rsidP="0021621A">
            <w:r w:rsidRPr="0021621A">
              <w:t xml:space="preserve">5. studnie rozprężne - 2szt. </w:t>
            </w:r>
          </w:p>
          <w:p w:rsidR="0021621A" w:rsidRDefault="0021621A" w:rsidP="0021621A">
            <w:r w:rsidRPr="0021621A">
              <w:t xml:space="preserve">6. studnie włazowe DN1000 - 4szt. </w:t>
            </w:r>
          </w:p>
          <w:p w:rsidR="0021621A" w:rsidRDefault="0021621A" w:rsidP="0021621A">
            <w:r w:rsidRPr="0021621A">
              <w:t xml:space="preserve">7. studnie inspekcyjne DN400 - 26szt. </w:t>
            </w:r>
          </w:p>
          <w:p w:rsidR="0021621A" w:rsidRDefault="0021621A" w:rsidP="0021621A">
            <w:r w:rsidRPr="0021621A">
              <w:t xml:space="preserve">8. przewierty drogowe - rura ochronna stalowa fi 323,9*8,8 - 2szt./18,0mb </w:t>
            </w:r>
          </w:p>
          <w:p w:rsidR="0021621A" w:rsidRDefault="0021621A" w:rsidP="0021621A">
            <w:r w:rsidRPr="0021621A">
              <w:t xml:space="preserve">9. przewierty drogowe - rura ochronna stalowa fi 406,4*10,0 - 1szt./24,0mb </w:t>
            </w:r>
          </w:p>
          <w:p w:rsidR="0021621A" w:rsidRDefault="0021621A" w:rsidP="0021621A">
            <w:r w:rsidRPr="0021621A">
              <w:lastRenderedPageBreak/>
              <w:t xml:space="preserve">10. przekroczenie cieku wodnego - 2szt. (przewiert), rura ochronna PVC fi315 </w:t>
            </w:r>
          </w:p>
          <w:p w:rsidR="0021621A" w:rsidRDefault="0021621A" w:rsidP="0021621A">
            <w:r w:rsidRPr="0021621A">
              <w:t xml:space="preserve">11. kolizje z gazociągiem - 3szt. </w:t>
            </w:r>
          </w:p>
          <w:p w:rsidR="0021621A" w:rsidRPr="0021621A" w:rsidRDefault="0021621A" w:rsidP="0021621A">
            <w:r w:rsidRPr="0021621A">
              <w:t>12. odtworzenie pobocza drogowego w ciągu drogi powiatowej na długości 172,0mb, pasem o szerokości 0,9m.</w:t>
            </w:r>
          </w:p>
          <w:p w:rsidR="003A6539" w:rsidRPr="003209A8" w:rsidRDefault="003A6539" w:rsidP="00F64E87">
            <w:pPr>
              <w:pStyle w:val="Tekstpodstawowy"/>
              <w:jc w:val="both"/>
            </w:pPr>
            <w:r w:rsidRPr="003A6539">
              <w:rPr>
                <w:b/>
              </w:rPr>
              <w:t>Zamawiający nie dopuszcza składania ofert równoważnych</w:t>
            </w:r>
          </w:p>
          <w:p w:rsidR="003A6539" w:rsidRPr="003209A8" w:rsidRDefault="003A6539" w:rsidP="00F64E87">
            <w:pPr>
              <w:pStyle w:val="Tekstpodstawowy"/>
              <w:jc w:val="both"/>
              <w:rPr>
                <w:b/>
              </w:rPr>
            </w:pPr>
            <w:r w:rsidRPr="003A6539">
              <w:rPr>
                <w:b/>
              </w:rPr>
              <w:t>Zamawiający nie dopuszcza składania ofert wariantowych</w:t>
            </w:r>
            <w:r w:rsidRPr="003209A8">
              <w:t xml:space="preserve">. </w:t>
            </w:r>
          </w:p>
        </w:tc>
      </w:tr>
      <w:tr w:rsidR="003A6539" w:rsidRPr="003209A8" w:rsidTr="00F64E87">
        <w:trPr>
          <w:jc w:val="center"/>
        </w:trPr>
        <w:tc>
          <w:tcPr>
            <w:tcW w:w="1729" w:type="dxa"/>
          </w:tcPr>
          <w:p w:rsidR="003A6539" w:rsidRPr="003209A8" w:rsidRDefault="003A6539" w:rsidP="00F64E87">
            <w:pPr>
              <w:pStyle w:val="Tekstpodstawowy"/>
              <w:jc w:val="right"/>
            </w:pPr>
            <w:r w:rsidRPr="003A6539">
              <w:lastRenderedPageBreak/>
              <w:t>2</w:t>
            </w:r>
          </w:p>
        </w:tc>
        <w:tc>
          <w:tcPr>
            <w:tcW w:w="7357" w:type="dxa"/>
          </w:tcPr>
          <w:p w:rsidR="003A6539" w:rsidRPr="003209A8" w:rsidRDefault="003A6539" w:rsidP="00F64E87">
            <w:pPr>
              <w:pStyle w:val="Tekstpodstawowy"/>
              <w:jc w:val="both"/>
            </w:pPr>
            <w:r w:rsidRPr="003209A8">
              <w:rPr>
                <w:b/>
              </w:rPr>
              <w:t>Temat:</w:t>
            </w:r>
            <w:r w:rsidRPr="003209A8">
              <w:t xml:space="preserve"> </w:t>
            </w:r>
            <w:r w:rsidRPr="003A6539">
              <w:t>Przebudowa sieci wodociągowej w miejscowościach Szczytniki-Klimontów</w:t>
            </w:r>
            <w:r w:rsidRPr="003209A8">
              <w:t xml:space="preserve"> </w:t>
            </w:r>
          </w:p>
          <w:p w:rsidR="003A6539" w:rsidRPr="003209A8" w:rsidRDefault="003A6539" w:rsidP="00F64E87">
            <w:pPr>
              <w:pStyle w:val="Tekstpodstawowy"/>
              <w:jc w:val="both"/>
              <w:rPr>
                <w:b/>
              </w:rPr>
            </w:pPr>
            <w:r w:rsidRPr="003209A8">
              <w:rPr>
                <w:b/>
              </w:rPr>
              <w:t xml:space="preserve">Wspólny Słownik Zamówień: </w:t>
            </w:r>
            <w:r w:rsidRPr="003A6539">
              <w:t xml:space="preserve">45230000-8 - Roboty budowlane </w:t>
            </w:r>
            <w:r w:rsidR="00F64E87">
              <w:t xml:space="preserve">                     </w:t>
            </w:r>
            <w:r w:rsidRPr="003A6539">
              <w:t xml:space="preserve">w zakresie budowy rurociągów, linii komunikacyjnych </w:t>
            </w:r>
            <w:r w:rsidR="00F64E87">
              <w:t xml:space="preserve">                                    </w:t>
            </w:r>
            <w:r w:rsidRPr="003A6539">
              <w:t>i elektroenergetycznych, autostrad, dróg, lotnisk i kolei; wyrównywanie terenu, 45100000-8 - Przygotowanie terenu pod budowę</w:t>
            </w:r>
            <w:r w:rsidRPr="003209A8">
              <w:t xml:space="preserve"> </w:t>
            </w:r>
          </w:p>
          <w:p w:rsidR="003A6539" w:rsidRPr="003A6539" w:rsidRDefault="003A6539" w:rsidP="00F64E87">
            <w:pPr>
              <w:pStyle w:val="Tekstpodstawowy"/>
              <w:jc w:val="both"/>
            </w:pPr>
            <w:r w:rsidRPr="003209A8">
              <w:rPr>
                <w:b/>
              </w:rPr>
              <w:t xml:space="preserve">Opis: </w:t>
            </w:r>
            <w:r w:rsidRPr="003A6539">
              <w:t>Przedmiotowe zadanie czę</w:t>
            </w:r>
            <w:r w:rsidR="0021621A">
              <w:t>ś</w:t>
            </w:r>
            <w:r w:rsidRPr="003A6539">
              <w:t>ciowe pn.: "Przebudowa sieci wodociągowej w miejscowościach Szczytniki-Klimontów", obejmuje wykonanie m.in.:</w:t>
            </w:r>
          </w:p>
          <w:p w:rsidR="003A6539" w:rsidRPr="003A6539" w:rsidRDefault="003A6539" w:rsidP="00F64E87">
            <w:pPr>
              <w:pStyle w:val="Tekstpodstawowy"/>
              <w:jc w:val="both"/>
            </w:pPr>
            <w:r w:rsidRPr="003A6539">
              <w:t xml:space="preserve">1. sieć wodociągowa z rur PE100 RC PN10 SDR17 fi 225*13,4 </w:t>
            </w:r>
            <w:r w:rsidR="00F64E87">
              <w:t xml:space="preserve">                         </w:t>
            </w:r>
            <w:r w:rsidRPr="003A6539">
              <w:t>- 894,0mb</w:t>
            </w:r>
          </w:p>
          <w:p w:rsidR="003A6539" w:rsidRPr="003A6539" w:rsidRDefault="003A6539" w:rsidP="00F64E87">
            <w:pPr>
              <w:pStyle w:val="Tekstpodstawowy"/>
              <w:jc w:val="both"/>
            </w:pPr>
            <w:r w:rsidRPr="003A6539">
              <w:t>2. hydranty nadziemne DN80 - 4szt.</w:t>
            </w:r>
          </w:p>
          <w:p w:rsidR="003A6539" w:rsidRPr="003A6539" w:rsidRDefault="003A6539" w:rsidP="00F64E87">
            <w:pPr>
              <w:pStyle w:val="Tekstpodstawowy"/>
              <w:jc w:val="both"/>
            </w:pPr>
            <w:r w:rsidRPr="003A6539">
              <w:t>3. zasuwy sieciowe DN200 - 3szt.</w:t>
            </w:r>
          </w:p>
          <w:p w:rsidR="003A6539" w:rsidRPr="003A6539" w:rsidRDefault="003A6539" w:rsidP="00F64E87">
            <w:pPr>
              <w:pStyle w:val="Tekstpodstawowy"/>
              <w:jc w:val="both"/>
            </w:pPr>
            <w:r w:rsidRPr="003A6539">
              <w:t>4. komory zasuw prostokątne - 1szt.</w:t>
            </w:r>
          </w:p>
          <w:p w:rsidR="003A6539" w:rsidRPr="003A6539" w:rsidRDefault="003A6539" w:rsidP="00F64E87">
            <w:pPr>
              <w:pStyle w:val="Tekstpodstawowy"/>
              <w:jc w:val="both"/>
            </w:pPr>
            <w:r w:rsidRPr="003A6539">
              <w:t>5. przewierty drogowe - 1szt/6,0m</w:t>
            </w:r>
          </w:p>
          <w:p w:rsidR="003A6539" w:rsidRPr="003A6539" w:rsidRDefault="003A6539" w:rsidP="00F64E87">
            <w:pPr>
              <w:pStyle w:val="Tekstpodstawowy"/>
              <w:jc w:val="both"/>
            </w:pPr>
            <w:r w:rsidRPr="003A6539">
              <w:t>6. połączenia z siecią istniejącą - 4szt.</w:t>
            </w:r>
          </w:p>
          <w:p w:rsidR="003A6539" w:rsidRPr="003209A8" w:rsidRDefault="003A6539" w:rsidP="00F64E87">
            <w:pPr>
              <w:pStyle w:val="Tekstpodstawowy"/>
              <w:jc w:val="both"/>
            </w:pPr>
            <w:r w:rsidRPr="003A6539">
              <w:t>7. demontaż sieci istniejącej - 149szt. (odcinki rur o długości 6,0m)</w:t>
            </w:r>
          </w:p>
          <w:p w:rsidR="003A6539" w:rsidRPr="003209A8" w:rsidRDefault="003A6539" w:rsidP="00F64E87">
            <w:pPr>
              <w:pStyle w:val="Tekstpodstawowy"/>
              <w:jc w:val="both"/>
            </w:pPr>
            <w:r w:rsidRPr="003A6539">
              <w:rPr>
                <w:b/>
              </w:rPr>
              <w:t>Zamawiający nie dopuszcza składania ofert równoważnych</w:t>
            </w:r>
          </w:p>
          <w:p w:rsidR="003A6539" w:rsidRPr="003209A8" w:rsidRDefault="003A6539" w:rsidP="00F64E87">
            <w:pPr>
              <w:pStyle w:val="Tekstpodstawowy"/>
              <w:jc w:val="both"/>
              <w:rPr>
                <w:b/>
              </w:rPr>
            </w:pPr>
            <w:r w:rsidRPr="003A6539">
              <w:rPr>
                <w:b/>
              </w:rPr>
              <w:t>Zamawiający nie dopuszcza składania ofert wariantowych</w:t>
            </w:r>
            <w:r w:rsidRPr="003209A8">
              <w:t xml:space="preserve">. </w:t>
            </w:r>
          </w:p>
        </w:tc>
      </w:tr>
    </w:tbl>
    <w:p w:rsidR="00EB7871" w:rsidRPr="003209A8" w:rsidRDefault="00EB7871" w:rsidP="003C0549">
      <w:pPr>
        <w:pStyle w:val="Nagwek2"/>
      </w:pPr>
      <w:r w:rsidRPr="003209A8">
        <w:t>Części nie mogą być dzielone przez Wykonawców, oferty nie zawierające pełnego zakresu przedmiotu zamówienia określonego w zadaniu częściowym zostaną odrzucone.</w:t>
      </w:r>
    </w:p>
    <w:p w:rsidR="00F23594" w:rsidRDefault="00F23594" w:rsidP="003C0549">
      <w:pPr>
        <w:pStyle w:val="Nagwek2"/>
      </w:pPr>
      <w:r>
        <w:t>Miejsce realizacji:</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gridCol w:w="8640"/>
      </w:tblGrid>
      <w:tr w:rsidR="003A6539" w:rsidTr="00F64E87">
        <w:tc>
          <w:tcPr>
            <w:tcW w:w="8640" w:type="dxa"/>
            <w:tcBorders>
              <w:top w:val="nil"/>
              <w:left w:val="nil"/>
              <w:bottom w:val="nil"/>
              <w:right w:val="nil"/>
            </w:tcBorders>
          </w:tcPr>
          <w:p w:rsidR="00F64E87" w:rsidRDefault="00F64E87" w:rsidP="00F64E87">
            <w:pPr>
              <w:pStyle w:val="Nagwek2"/>
              <w:numPr>
                <w:ilvl w:val="0"/>
                <w:numId w:val="4"/>
              </w:numPr>
            </w:pPr>
            <w:bookmarkStart w:id="3" w:name="_Toc258314245"/>
            <w:r>
              <w:t xml:space="preserve">dla zadania częściowego nr 1: </w:t>
            </w:r>
            <w:r w:rsidRPr="003A6539">
              <w:t xml:space="preserve">wieś Jakubowice, Gmina Proszowice, powiat </w:t>
            </w:r>
            <w:r>
              <w:t>p</w:t>
            </w:r>
            <w:r w:rsidRPr="003A6539">
              <w:t>roszowicki</w:t>
            </w:r>
            <w:r w:rsidRPr="00F564FD">
              <w:t xml:space="preserve"> </w:t>
            </w:r>
          </w:p>
          <w:p w:rsidR="003A6539" w:rsidRPr="00F564FD" w:rsidRDefault="00F64E87" w:rsidP="00F64E87">
            <w:pPr>
              <w:pStyle w:val="Nagwek2"/>
              <w:numPr>
                <w:ilvl w:val="0"/>
                <w:numId w:val="4"/>
              </w:numPr>
            </w:pPr>
            <w:r>
              <w:t xml:space="preserve">dla zadania częściowego nr 2: </w:t>
            </w:r>
            <w:r w:rsidR="003A6539" w:rsidRPr="003A6539">
              <w:t>miejscowości Szczytniki, Klimontów, Gmina Proszowice, powiat proszowicki</w:t>
            </w:r>
            <w:r w:rsidR="003A6539" w:rsidRPr="00F564FD">
              <w:t xml:space="preserve"> </w:t>
            </w:r>
          </w:p>
        </w:tc>
        <w:tc>
          <w:tcPr>
            <w:tcW w:w="8640" w:type="dxa"/>
            <w:tcBorders>
              <w:top w:val="nil"/>
              <w:left w:val="nil"/>
              <w:bottom w:val="nil"/>
              <w:right w:val="nil"/>
            </w:tcBorders>
          </w:tcPr>
          <w:p w:rsidR="003A6539" w:rsidRPr="00F564FD" w:rsidRDefault="003A6539" w:rsidP="00F64E87">
            <w:pPr>
              <w:pStyle w:val="Nagwek2"/>
              <w:numPr>
                <w:ilvl w:val="0"/>
                <w:numId w:val="0"/>
              </w:numPr>
              <w:ind w:left="680"/>
            </w:pPr>
          </w:p>
        </w:tc>
      </w:tr>
      <w:tr w:rsidR="003A6539" w:rsidTr="00F64E87">
        <w:tc>
          <w:tcPr>
            <w:tcW w:w="8640" w:type="dxa"/>
            <w:tcBorders>
              <w:top w:val="nil"/>
              <w:left w:val="nil"/>
              <w:bottom w:val="nil"/>
              <w:right w:val="nil"/>
            </w:tcBorders>
          </w:tcPr>
          <w:p w:rsidR="003A6539" w:rsidRPr="00F564FD" w:rsidRDefault="003A6539" w:rsidP="00F64E87">
            <w:pPr>
              <w:pStyle w:val="Nagwek2"/>
              <w:numPr>
                <w:ilvl w:val="0"/>
                <w:numId w:val="0"/>
              </w:numPr>
            </w:pPr>
          </w:p>
        </w:tc>
        <w:tc>
          <w:tcPr>
            <w:tcW w:w="8640" w:type="dxa"/>
            <w:tcBorders>
              <w:top w:val="nil"/>
              <w:left w:val="nil"/>
              <w:bottom w:val="nil"/>
              <w:right w:val="nil"/>
            </w:tcBorders>
          </w:tcPr>
          <w:p w:rsidR="003A6539" w:rsidRPr="00F564FD" w:rsidRDefault="003A6539" w:rsidP="00F64E87">
            <w:pPr>
              <w:pStyle w:val="Nagwek2"/>
              <w:numPr>
                <w:ilvl w:val="0"/>
                <w:numId w:val="0"/>
              </w:numPr>
              <w:ind w:left="680"/>
            </w:pPr>
          </w:p>
        </w:tc>
      </w:tr>
    </w:tbl>
    <w:p w:rsidR="00A2369F" w:rsidRPr="000B08A9" w:rsidRDefault="00A2369F" w:rsidP="00A2255D">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3A6539" w:rsidP="003C0549">
      <w:pPr>
        <w:pStyle w:val="Nagwek2"/>
      </w:pPr>
      <w:r w:rsidRPr="000B08A9">
        <w:t>Zamawiający nie przewiduje udzielenia zamówień uzupełniających.</w:t>
      </w:r>
    </w:p>
    <w:p w:rsidR="00EB7871" w:rsidRPr="003209A8" w:rsidRDefault="00A2369F" w:rsidP="00A2255D">
      <w:pPr>
        <w:pStyle w:val="Nagwek1"/>
      </w:pPr>
      <w:bookmarkStart w:id="4" w:name="_Toc258314246"/>
      <w:r w:rsidRPr="007731F5">
        <w:lastRenderedPageBreak/>
        <w:t>Termin wykonania zamówienia</w:t>
      </w:r>
      <w:bookmarkEnd w:id="4"/>
    </w:p>
    <w:p w:rsidR="00EB7871" w:rsidRPr="003209A8" w:rsidRDefault="00EB7871" w:rsidP="003C0549">
      <w:pPr>
        <w:pStyle w:val="Nagwek2"/>
        <w:rPr>
          <w:b/>
        </w:rPr>
      </w:pPr>
      <w:r w:rsidRPr="003209A8">
        <w:t>Zamówienie musi zostać zrealizowane w terminie:</w:t>
      </w:r>
    </w:p>
    <w:tbl>
      <w:tblPr>
        <w:tblW w:w="17280" w:type="dxa"/>
        <w:tblInd w:w="648" w:type="dxa"/>
        <w:tblLook w:val="01E0"/>
      </w:tblPr>
      <w:tblGrid>
        <w:gridCol w:w="8640"/>
        <w:gridCol w:w="8640"/>
      </w:tblGrid>
      <w:tr w:rsidR="003A6539" w:rsidRPr="003209A8" w:rsidTr="00F64E87">
        <w:tc>
          <w:tcPr>
            <w:tcW w:w="8640" w:type="dxa"/>
          </w:tcPr>
          <w:p w:rsidR="003A6539" w:rsidRPr="003209A8" w:rsidRDefault="003A6539" w:rsidP="00F64E87">
            <w:pPr>
              <w:pStyle w:val="Tekstpodstawowy"/>
            </w:pPr>
            <w:bookmarkStart w:id="5" w:name="_Toc258314247"/>
            <w:r w:rsidRPr="003A6539">
              <w:rPr>
                <w:b/>
              </w:rPr>
              <w:t>data zakończenia: 2015-06-15</w:t>
            </w:r>
            <w:r w:rsidRPr="003209A8">
              <w:t xml:space="preserve"> – dla zadania częściowego: </w:t>
            </w:r>
            <w:r w:rsidRPr="003A6539">
              <w:t>1, 2</w:t>
            </w:r>
          </w:p>
        </w:tc>
        <w:tc>
          <w:tcPr>
            <w:tcW w:w="8640" w:type="dxa"/>
          </w:tcPr>
          <w:p w:rsidR="003A6539" w:rsidRPr="003209A8" w:rsidRDefault="003A6539" w:rsidP="00F64E87">
            <w:pPr>
              <w:pStyle w:val="Tekstpodstawowy"/>
            </w:pPr>
          </w:p>
        </w:tc>
      </w:tr>
    </w:tbl>
    <w:p w:rsidR="00A2369F" w:rsidRPr="00876900" w:rsidRDefault="00A2369F" w:rsidP="00A2255D">
      <w:pPr>
        <w:pStyle w:val="Nagwek1"/>
      </w:pPr>
      <w:r w:rsidRPr="004A65BB">
        <w:t>Warunki udziału w postępowaniu oraz opis sposobu dokonywania oceny spełniania tych warunków</w:t>
      </w:r>
      <w:bookmarkEnd w:id="5"/>
    </w:p>
    <w:p w:rsidR="00A2369F" w:rsidRPr="00876900" w:rsidRDefault="00A2369F" w:rsidP="003C0549">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rsidRPr="00D91376">
        <w:t>.</w:t>
      </w:r>
    </w:p>
    <w:p w:rsidR="00A2369F" w:rsidRDefault="00A2369F" w:rsidP="003C0549">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BB592C">
        <w:tc>
          <w:tcPr>
            <w:tcW w:w="720" w:type="dxa"/>
            <w:vAlign w:val="center"/>
          </w:tcPr>
          <w:p w:rsidR="00FF1C48" w:rsidRPr="00BB592C" w:rsidRDefault="00FF1C48" w:rsidP="00BB592C">
            <w:pPr>
              <w:spacing w:before="60" w:after="120"/>
              <w:jc w:val="center"/>
              <w:rPr>
                <w:b/>
                <w:sz w:val="20"/>
                <w:szCs w:val="20"/>
              </w:rPr>
            </w:pPr>
            <w:r w:rsidRPr="00BB592C">
              <w:rPr>
                <w:b/>
                <w:sz w:val="20"/>
                <w:szCs w:val="20"/>
              </w:rPr>
              <w:t>Lp.</w:t>
            </w:r>
          </w:p>
        </w:tc>
        <w:tc>
          <w:tcPr>
            <w:tcW w:w="7738" w:type="dxa"/>
            <w:vAlign w:val="center"/>
          </w:tcPr>
          <w:p w:rsidR="00FF1C48" w:rsidRPr="00BB592C" w:rsidRDefault="00FF1C48" w:rsidP="00BB592C">
            <w:pPr>
              <w:spacing w:before="60" w:after="120"/>
              <w:jc w:val="center"/>
              <w:rPr>
                <w:sz w:val="20"/>
                <w:szCs w:val="20"/>
              </w:rPr>
            </w:pPr>
            <w:r w:rsidRPr="00BB592C">
              <w:rPr>
                <w:b/>
                <w:sz w:val="20"/>
                <w:szCs w:val="20"/>
              </w:rPr>
              <w:t>Warunki oraz opis sposobu dokonywania oceny spełniania tych warunków</w:t>
            </w:r>
          </w:p>
        </w:tc>
      </w:tr>
      <w:tr w:rsidR="003A6539" w:rsidTr="00F64E87">
        <w:tc>
          <w:tcPr>
            <w:tcW w:w="720" w:type="dxa"/>
          </w:tcPr>
          <w:p w:rsidR="003A6539" w:rsidRDefault="003A6539" w:rsidP="00F64E87">
            <w:pPr>
              <w:spacing w:before="60" w:after="120"/>
              <w:jc w:val="both"/>
            </w:pPr>
            <w:r w:rsidRPr="003A6539">
              <w:t>1</w:t>
            </w:r>
          </w:p>
        </w:tc>
        <w:tc>
          <w:tcPr>
            <w:tcW w:w="7738" w:type="dxa"/>
          </w:tcPr>
          <w:p w:rsidR="003A6539" w:rsidRPr="00BB592C" w:rsidRDefault="003A6539" w:rsidP="00F64E87">
            <w:pPr>
              <w:spacing w:before="60" w:after="120"/>
              <w:jc w:val="both"/>
              <w:rPr>
                <w:b/>
                <w:bCs/>
              </w:rPr>
            </w:pPr>
            <w:r w:rsidRPr="003A6539">
              <w:rPr>
                <w:b/>
                <w:bCs/>
              </w:rPr>
              <w:t>Uprawnienia do wykonywania określonej działalności lub czynności, jeżeli przepisy prawa nakładają obowiązek ich posiadania</w:t>
            </w:r>
          </w:p>
          <w:p w:rsidR="003A6539" w:rsidRDefault="003A6539" w:rsidP="00F64E87">
            <w:pPr>
              <w:spacing w:before="60" w:after="120"/>
              <w:jc w:val="both"/>
            </w:pPr>
            <w:r w:rsidRPr="003A6539">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3A6539" w:rsidTr="00F64E87">
        <w:tc>
          <w:tcPr>
            <w:tcW w:w="720" w:type="dxa"/>
          </w:tcPr>
          <w:p w:rsidR="003A6539" w:rsidRDefault="003A6539" w:rsidP="00F64E87">
            <w:pPr>
              <w:spacing w:before="60" w:after="120"/>
              <w:jc w:val="both"/>
            </w:pPr>
            <w:r w:rsidRPr="003A6539">
              <w:t>2</w:t>
            </w:r>
          </w:p>
        </w:tc>
        <w:tc>
          <w:tcPr>
            <w:tcW w:w="7738" w:type="dxa"/>
          </w:tcPr>
          <w:p w:rsidR="003A6539" w:rsidRPr="00BB592C" w:rsidRDefault="003A6539" w:rsidP="00F64E87">
            <w:pPr>
              <w:spacing w:before="60" w:after="120"/>
              <w:jc w:val="both"/>
              <w:rPr>
                <w:b/>
                <w:bCs/>
              </w:rPr>
            </w:pPr>
            <w:r w:rsidRPr="003A6539">
              <w:rPr>
                <w:b/>
                <w:bCs/>
              </w:rPr>
              <w:t>Wiedza i doświadczenie</w:t>
            </w:r>
          </w:p>
          <w:p w:rsidR="003A6539" w:rsidRPr="003A6539" w:rsidRDefault="003A6539" w:rsidP="00F64E87">
            <w:pPr>
              <w:spacing w:before="60" w:after="120"/>
              <w:jc w:val="both"/>
            </w:pPr>
            <w:r w:rsidRPr="003A6539">
              <w:t xml:space="preserve">O udzielenie zamówienia mogą ubiegać się wykonawcy, którzy spełniają warunki, dotyczące posiadania wiedzy i doświadczenia. </w:t>
            </w:r>
          </w:p>
          <w:p w:rsidR="003A6539" w:rsidRPr="003A6539" w:rsidRDefault="003A6539" w:rsidP="00F64E87">
            <w:pPr>
              <w:spacing w:before="60" w:after="120"/>
              <w:jc w:val="both"/>
            </w:pPr>
            <w:r w:rsidRPr="003A6539">
              <w:t>Wykonawca musi posiadać następujące doświadczenie:</w:t>
            </w:r>
          </w:p>
          <w:p w:rsidR="003A6539" w:rsidRPr="003A6539" w:rsidRDefault="003A6539" w:rsidP="00F64E87">
            <w:pPr>
              <w:spacing w:before="60" w:after="120"/>
              <w:jc w:val="both"/>
            </w:pPr>
            <w:r w:rsidRPr="003A6539">
              <w:t xml:space="preserve">- w okresie ostatnich pięciu lat przed upływem terminu składania ofert, </w:t>
            </w:r>
            <w:r w:rsidR="00F64E87">
              <w:t xml:space="preserve">                  </w:t>
            </w:r>
            <w:r w:rsidRPr="003A6539">
              <w:t>a jeżeli okres prowadzenia działalności jest krótszy – w tym okresie, wykonać z należytą starannością co najmniej po jednym zadaniu z zakresu budowy sieci kanalizacji sanitarnej oraz sieci wodociągowej, odpowiadające swoim rodzajem robotom budowlanym stanowiącym przedmiot zamówienia, tj.:</w:t>
            </w:r>
          </w:p>
          <w:p w:rsidR="003A6539" w:rsidRPr="003A6539" w:rsidRDefault="003A6539" w:rsidP="00F64E87">
            <w:pPr>
              <w:spacing w:before="60" w:after="120"/>
              <w:jc w:val="both"/>
            </w:pPr>
            <w:r w:rsidRPr="003A6539">
              <w:t>- jedno zadanie z zakresu budowy sieci kanalizacji sanitarnej o łącznej długości minimum 1,0km (suma rurociągów grawitacyjnych i tłocznych)</w:t>
            </w:r>
          </w:p>
          <w:p w:rsidR="003A6539" w:rsidRPr="003A6539" w:rsidRDefault="003A6539" w:rsidP="00F64E87">
            <w:pPr>
              <w:spacing w:before="60" w:after="120"/>
              <w:jc w:val="both"/>
            </w:pPr>
            <w:r w:rsidRPr="003A6539">
              <w:t>- jedno zadanie z zakresu budowy sieci wodoci</w:t>
            </w:r>
            <w:r w:rsidR="00F64E87">
              <w:t>ąg</w:t>
            </w:r>
            <w:r w:rsidRPr="003A6539">
              <w:t>owej  o ł</w:t>
            </w:r>
            <w:r w:rsidR="00F64E87">
              <w:t>ą</w:t>
            </w:r>
            <w:r w:rsidRPr="003A6539">
              <w:t>cznej długości minimum 1,0km</w:t>
            </w:r>
          </w:p>
          <w:p w:rsidR="003A6539" w:rsidRDefault="003A6539" w:rsidP="00F64E87">
            <w:pPr>
              <w:spacing w:before="60" w:after="120"/>
              <w:jc w:val="both"/>
            </w:pPr>
            <w:r w:rsidRPr="003A6539">
              <w:t>Ocena spełniania warunków udziału w postępowaniu będzie dokonana na zasadzie spełnia/nie spełnia.</w:t>
            </w:r>
          </w:p>
        </w:tc>
      </w:tr>
      <w:tr w:rsidR="003A6539" w:rsidTr="00F64E87">
        <w:tc>
          <w:tcPr>
            <w:tcW w:w="720" w:type="dxa"/>
          </w:tcPr>
          <w:p w:rsidR="003A6539" w:rsidRDefault="003A6539" w:rsidP="00F64E87">
            <w:pPr>
              <w:spacing w:before="60" w:after="120"/>
              <w:jc w:val="both"/>
            </w:pPr>
            <w:r w:rsidRPr="003A6539">
              <w:t>3</w:t>
            </w:r>
          </w:p>
        </w:tc>
        <w:tc>
          <w:tcPr>
            <w:tcW w:w="7738" w:type="dxa"/>
          </w:tcPr>
          <w:p w:rsidR="003A6539" w:rsidRPr="00BB592C" w:rsidRDefault="003A6539" w:rsidP="00F64E87">
            <w:pPr>
              <w:spacing w:before="60" w:after="120"/>
              <w:jc w:val="both"/>
              <w:rPr>
                <w:b/>
                <w:bCs/>
              </w:rPr>
            </w:pPr>
            <w:r w:rsidRPr="003A6539">
              <w:rPr>
                <w:b/>
                <w:bCs/>
              </w:rPr>
              <w:t>Potencjał techniczny</w:t>
            </w:r>
          </w:p>
          <w:p w:rsidR="003A6539" w:rsidRDefault="003A6539" w:rsidP="00F64E87">
            <w:pPr>
              <w:spacing w:before="60" w:after="120"/>
              <w:jc w:val="both"/>
            </w:pPr>
            <w:r w:rsidRPr="003A6539">
              <w:t>O udzielenie zamówienia mogą ubiegać się wykonawcy, którzy spełniają warunki, dotyczące dysponowania odpowiednim potencjałem technicznym. Ocena spełniania warunków udziału w postępowaniu będzie dokonana na zasadzie spełnia/nie spełnia.</w:t>
            </w:r>
          </w:p>
        </w:tc>
      </w:tr>
      <w:tr w:rsidR="003A6539" w:rsidTr="00F64E87">
        <w:tc>
          <w:tcPr>
            <w:tcW w:w="720" w:type="dxa"/>
          </w:tcPr>
          <w:p w:rsidR="003A6539" w:rsidRDefault="003A6539" w:rsidP="00F64E87">
            <w:pPr>
              <w:spacing w:before="60" w:after="120"/>
              <w:jc w:val="both"/>
            </w:pPr>
            <w:r w:rsidRPr="003A6539">
              <w:lastRenderedPageBreak/>
              <w:t>4</w:t>
            </w:r>
          </w:p>
        </w:tc>
        <w:tc>
          <w:tcPr>
            <w:tcW w:w="7738" w:type="dxa"/>
          </w:tcPr>
          <w:p w:rsidR="003A6539" w:rsidRPr="00BB592C" w:rsidRDefault="003A6539" w:rsidP="00F64E87">
            <w:pPr>
              <w:spacing w:before="60" w:after="120"/>
              <w:jc w:val="both"/>
              <w:rPr>
                <w:b/>
                <w:bCs/>
              </w:rPr>
            </w:pPr>
            <w:r w:rsidRPr="003A6539">
              <w:rPr>
                <w:b/>
                <w:bCs/>
              </w:rPr>
              <w:t>Osoby zdolne do wykonania zamówienia</w:t>
            </w:r>
          </w:p>
          <w:p w:rsidR="003A6539" w:rsidRPr="003A6539" w:rsidRDefault="003A6539" w:rsidP="00F64E87">
            <w:pPr>
              <w:spacing w:before="60" w:after="120"/>
              <w:jc w:val="both"/>
            </w:pPr>
            <w:r w:rsidRPr="003A6539">
              <w:t xml:space="preserve">O udzielenie zamówienia mogą ubiegać się wykonawcy, którzy spełniają warunki, dotyczące dysponowania osobami zdolnymi do wykonania zamówienia. </w:t>
            </w:r>
          </w:p>
          <w:p w:rsidR="003A6539" w:rsidRPr="003A6539" w:rsidRDefault="003A6539" w:rsidP="00F64E87">
            <w:pPr>
              <w:spacing w:before="60" w:after="120"/>
              <w:jc w:val="both"/>
            </w:pPr>
            <w:r w:rsidRPr="003A6539">
              <w:t>Wykonawca musi posiadać do dyspozycji niezbędny potencjał kadrowy wykwalifikowany w celu obsadzenia podanych niżej stanowisk (lub przedstawić pisemne zobowiązanie innych podmiotów do jego udostępnienia na okres korzystania z nich przy wykonaniu zamówienia):</w:t>
            </w:r>
          </w:p>
          <w:p w:rsidR="003A6539" w:rsidRPr="003A6539" w:rsidRDefault="003A6539" w:rsidP="00F64E87">
            <w:pPr>
              <w:spacing w:before="60" w:after="120"/>
              <w:jc w:val="both"/>
            </w:pPr>
            <w:r w:rsidRPr="003A6539">
              <w:t>1. Kierownik budowy (kierowanie robotami w zakresie sieci i instalacji wodociągowych i kanalizacyjnych bez ograniczeń). Minimalne wymagania:</w:t>
            </w:r>
          </w:p>
          <w:p w:rsidR="003A6539" w:rsidRPr="003A6539" w:rsidRDefault="003A6539" w:rsidP="00F64E87">
            <w:pPr>
              <w:spacing w:before="60" w:after="120"/>
              <w:jc w:val="both"/>
            </w:pPr>
            <w:r w:rsidRPr="003A6539">
              <w:t xml:space="preserve">a. wymagane wykształcenie: wyższe; </w:t>
            </w:r>
          </w:p>
          <w:p w:rsidR="003A6539" w:rsidRPr="003A6539" w:rsidRDefault="003A6539" w:rsidP="00F64E87">
            <w:pPr>
              <w:spacing w:before="60" w:after="120"/>
              <w:jc w:val="both"/>
            </w:pPr>
            <w:r w:rsidRPr="003A6539">
              <w:t>b. wymagane doświadczenie zawodowe na stanowisku Kierownika budowy - specjalisty robót branży instalacyjnej w zakresie sieci, instalacji i urządzeń wodociągowych i kanalizacyjnych: najmniej 3-letnie doświadczenie na stanowisku Kierownika robót ww. branży instalacyjnej - sanitarnej w tym pełnienie w tym okresie funkcji Kierownika budowy/robót w trakcie realizacji najmniej jednego zadania inwestycyjnego polegającego na budowie lub przebudowie lub rozbudowie sieci kanalizacji sanitarnej.</w:t>
            </w:r>
          </w:p>
          <w:p w:rsidR="003A6539" w:rsidRPr="003A6539" w:rsidRDefault="003A6539" w:rsidP="00F64E87">
            <w:pPr>
              <w:spacing w:before="60" w:after="120"/>
              <w:jc w:val="both"/>
            </w:pPr>
            <w:r w:rsidRPr="003A6539">
              <w:t>c. uprawnienia budowlane umożliwiające kierowanie robotami w zakresie sieci i instalacji wodociągowych i kanalizacyjnych bez ograniczeń.</w:t>
            </w:r>
          </w:p>
          <w:p w:rsidR="003A6539" w:rsidRPr="003A6539" w:rsidRDefault="003A6539" w:rsidP="00F64E87">
            <w:pPr>
              <w:spacing w:before="60" w:after="120"/>
              <w:jc w:val="both"/>
            </w:pPr>
            <w:r w:rsidRPr="003A6539">
              <w:t>d. osoba ta musi należeć do właściwej Izby Inżynierów Budownictwa.</w:t>
            </w:r>
          </w:p>
          <w:p w:rsidR="003A6539" w:rsidRPr="003A6539" w:rsidRDefault="003A6539" w:rsidP="00F64E87">
            <w:pPr>
              <w:spacing w:before="60" w:after="120"/>
              <w:jc w:val="both"/>
            </w:pPr>
            <w:r w:rsidRPr="003A6539">
              <w:t>2. Kierownik robót branży elektroenergetycznej i elektrycznej (tylko dla zadania częściowego nr 1). Minimalne wymagania:</w:t>
            </w:r>
          </w:p>
          <w:p w:rsidR="003A6539" w:rsidRPr="003A6539" w:rsidRDefault="003A6539" w:rsidP="00F64E87">
            <w:pPr>
              <w:spacing w:before="60" w:after="120"/>
              <w:jc w:val="both"/>
            </w:pPr>
            <w:r w:rsidRPr="003A6539">
              <w:t xml:space="preserve">a. wymagane wykształcenie: wyższe; </w:t>
            </w:r>
          </w:p>
          <w:p w:rsidR="003A6539" w:rsidRPr="003A6539" w:rsidRDefault="003A6539" w:rsidP="00F64E87">
            <w:pPr>
              <w:spacing w:before="60" w:after="120"/>
              <w:jc w:val="both"/>
            </w:pPr>
            <w:r w:rsidRPr="003A6539">
              <w:t xml:space="preserve">b. wymagane doświadczenie zawodowe na stanowisku Kierownika robót branży instalacyjnej w zakresie sieci, instalacji i urządzeń elektrycznych </w:t>
            </w:r>
            <w:r w:rsidR="00F64E87">
              <w:t xml:space="preserve">                  </w:t>
            </w:r>
            <w:r w:rsidRPr="003A6539">
              <w:t>i elektroenergetycznych : najmniej 3. letnie doświadczenie na stanowisku Kierownika robót w tym pełnienie w tym okresie funkcji Kierownika robót w trakcie budowy najmniej jednego zadania inwestycyjnego polegającego na budowie, przebudowie instalacji</w:t>
            </w:r>
            <w:r w:rsidR="00F64E87">
              <w:t>/sieci</w:t>
            </w:r>
            <w:r w:rsidRPr="003A6539">
              <w:t xml:space="preserve"> elektrycznej lub/i instalacji</w:t>
            </w:r>
            <w:r w:rsidR="00F64E87">
              <w:t>/sieci</w:t>
            </w:r>
            <w:r w:rsidRPr="003A6539">
              <w:t xml:space="preserve"> elektroenergetycznej w dowolnym obiekcie budowlanym.</w:t>
            </w:r>
          </w:p>
          <w:p w:rsidR="003A6539" w:rsidRPr="003A6539" w:rsidRDefault="003A6539" w:rsidP="00F64E87">
            <w:pPr>
              <w:spacing w:before="60" w:after="120"/>
              <w:jc w:val="both"/>
            </w:pPr>
            <w:r w:rsidRPr="003A6539">
              <w:t>c. uprawnienia budowlane: specjalność instalacyjna w zakresie sieci, instalacji i urządzeń elektrycznych i elektroenergetycznych bez ograniczeń.</w:t>
            </w:r>
          </w:p>
          <w:p w:rsidR="003A6539" w:rsidRPr="003A6539" w:rsidRDefault="003A6539" w:rsidP="00F64E87">
            <w:pPr>
              <w:spacing w:before="60" w:after="120"/>
              <w:jc w:val="both"/>
            </w:pPr>
            <w:r w:rsidRPr="003A6539">
              <w:t>d. osoba ta musi należeć do właściwej Izby Inżynierów Budownictwa.</w:t>
            </w:r>
          </w:p>
          <w:p w:rsidR="003A6539" w:rsidRPr="003A6539" w:rsidRDefault="003A6539" w:rsidP="00F64E87">
            <w:pPr>
              <w:spacing w:before="60" w:after="120"/>
              <w:jc w:val="both"/>
            </w:pPr>
            <w:r w:rsidRPr="003A6539">
              <w:t>3. Kierownik robót branży drogowej. Minimalne wymagania:</w:t>
            </w:r>
          </w:p>
          <w:p w:rsidR="003A6539" w:rsidRPr="003A6539" w:rsidRDefault="003A6539" w:rsidP="00F64E87">
            <w:pPr>
              <w:spacing w:before="60" w:after="120"/>
              <w:jc w:val="both"/>
            </w:pPr>
            <w:r w:rsidRPr="003A6539">
              <w:t xml:space="preserve">a. wymagane wykształcenie: wyższe lub średnie techniczne budowlane wymagane doświadczenie zawodowe na stanowisku Kierownika robót branży drogowej najmniej 3 lata </w:t>
            </w:r>
          </w:p>
          <w:p w:rsidR="003A6539" w:rsidRPr="003A6539" w:rsidRDefault="003A6539" w:rsidP="00F64E87">
            <w:pPr>
              <w:spacing w:before="60" w:after="120"/>
              <w:jc w:val="both"/>
            </w:pPr>
            <w:r w:rsidRPr="003A6539">
              <w:t>b. uprawnienia budowlane: specjalność drogowa bez ograniczeń.</w:t>
            </w:r>
          </w:p>
          <w:p w:rsidR="003A6539" w:rsidRPr="003A6539" w:rsidRDefault="003A6539" w:rsidP="00F64E87">
            <w:pPr>
              <w:spacing w:before="60" w:after="120"/>
              <w:jc w:val="both"/>
            </w:pPr>
            <w:r w:rsidRPr="003A6539">
              <w:t>c. osoba ta musi należeć do właściwej Izby Inżynierów Budownictwa.</w:t>
            </w:r>
          </w:p>
          <w:p w:rsidR="003A6539" w:rsidRDefault="003A6539" w:rsidP="00F64E87">
            <w:pPr>
              <w:spacing w:before="60" w:after="120"/>
              <w:jc w:val="both"/>
            </w:pPr>
            <w:r w:rsidRPr="003A6539">
              <w:t xml:space="preserve">Ocena spełniania warunków udziału w postępowaniu będzie dokonana na </w:t>
            </w:r>
            <w:r w:rsidRPr="003A6539">
              <w:lastRenderedPageBreak/>
              <w:t>zasadzie spełnia/nie spełnia.</w:t>
            </w:r>
          </w:p>
        </w:tc>
      </w:tr>
      <w:tr w:rsidR="003A6539" w:rsidTr="00F64E87">
        <w:tc>
          <w:tcPr>
            <w:tcW w:w="720" w:type="dxa"/>
          </w:tcPr>
          <w:p w:rsidR="003A6539" w:rsidRDefault="003A6539" w:rsidP="00F64E87">
            <w:pPr>
              <w:spacing w:before="60" w:after="120"/>
              <w:jc w:val="both"/>
            </w:pPr>
            <w:r w:rsidRPr="003A6539">
              <w:lastRenderedPageBreak/>
              <w:t>5</w:t>
            </w:r>
          </w:p>
        </w:tc>
        <w:tc>
          <w:tcPr>
            <w:tcW w:w="7738" w:type="dxa"/>
          </w:tcPr>
          <w:p w:rsidR="003A6539" w:rsidRPr="00BB592C" w:rsidRDefault="003A6539" w:rsidP="00F64E87">
            <w:pPr>
              <w:spacing w:before="60" w:after="120"/>
              <w:jc w:val="both"/>
              <w:rPr>
                <w:b/>
                <w:bCs/>
              </w:rPr>
            </w:pPr>
            <w:r w:rsidRPr="003A6539">
              <w:rPr>
                <w:b/>
                <w:bCs/>
              </w:rPr>
              <w:t>Sytuacja ekonomiczna i finansowa</w:t>
            </w:r>
          </w:p>
          <w:p w:rsidR="003A6539" w:rsidRPr="003A6539" w:rsidRDefault="003A6539" w:rsidP="00F64E87">
            <w:pPr>
              <w:spacing w:before="60" w:after="120"/>
              <w:jc w:val="both"/>
            </w:pPr>
            <w:r w:rsidRPr="003A6539">
              <w:t xml:space="preserve">O udzielenie zamówienia mogą ubiegać się wykonawcy, którzy spełniają warunki, dotyczące sytuacji ekonomicznej i finansowej. Wykonawca musi udokumentować, iż posiada środki finansowe w wysokości, co najmniej </w:t>
            </w:r>
            <w:r w:rsidR="00F64E87">
              <w:t xml:space="preserve">               </w:t>
            </w:r>
            <w:r w:rsidRPr="003A6539">
              <w:t xml:space="preserve">500 000,00zł lub posiada zdolność kredytową w wysokości co najmniej </w:t>
            </w:r>
            <w:r w:rsidR="00F64E87">
              <w:t xml:space="preserve">              </w:t>
            </w:r>
            <w:r w:rsidRPr="003A6539">
              <w:t xml:space="preserve">500 000,00zł (słownie: pięćset tysięcy złotych) dla zadania częściowego nr 1 oraz, że posiada środki finansowe w wysokości, co najmniej 150 000,00zł lub posiada zdolność kredytową w wysokości co najmniej 150 000,00zł (słownie: sto pięćdziesiąt tysięcy złotych) dla zadania częściowego nr 2. Wykonawca może polegać na zdolnościach finansowych innych podmiotów, niezależnie od charakteru prawnego łączącego go z nimi stosunków. </w:t>
            </w:r>
          </w:p>
          <w:p w:rsidR="003A6539" w:rsidRDefault="003A6539" w:rsidP="00F64E87">
            <w:pPr>
              <w:spacing w:before="60" w:after="120"/>
              <w:jc w:val="both"/>
            </w:pPr>
            <w:r w:rsidRPr="003A6539">
              <w:t>Ocena spełniania warunków udziału w postępowaniu będzie dokonana na zasadzie spełnia/nie spełnia.</w:t>
            </w:r>
          </w:p>
        </w:tc>
      </w:tr>
    </w:tbl>
    <w:p w:rsidR="003C0549" w:rsidRDefault="00A2369F" w:rsidP="003C0549">
      <w:pPr>
        <w:pStyle w:val="Nagwek2"/>
      </w:pPr>
      <w:r w:rsidRPr="00D91376">
        <w:rPr>
          <w:rFonts w:eastAsia="EUAlbertina-Regular-Identity-H"/>
        </w:rPr>
        <w:t>Wykonawca</w:t>
      </w:r>
      <w:r w:rsidR="003C0549">
        <w:rPr>
          <w:rFonts w:eastAsia="EUAlbertina-Regular-Identity-H"/>
        </w:rPr>
        <w:t xml:space="preserve"> </w:t>
      </w:r>
      <w:r w:rsidR="003C0549" w:rsidRPr="005B7C8A">
        <w:t>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3C0549" w:rsidRPr="00876900" w:rsidRDefault="003C0549" w:rsidP="003C0549">
      <w:pPr>
        <w:pStyle w:val="Nagwek2"/>
        <w:numPr>
          <w:ilvl w:val="0"/>
          <w:numId w:val="0"/>
        </w:numPr>
        <w:spacing w:before="0"/>
        <w:ind w:left="680"/>
      </w:pPr>
      <w:r w:rsidRPr="005B7C8A">
        <w:t xml:space="preserve">Podmiot, który zobowiązał się do udostępnienia zasobów odpowiada solidarnie </w:t>
      </w:r>
      <w:r w:rsidR="00F64E87">
        <w:t xml:space="preserve">                           </w:t>
      </w:r>
      <w:r w:rsidRPr="005B7C8A">
        <w:t>z wykonawcą za szkodę zamawiającego powstałą wskutek nieudostępnienia tych zasobów, chyba, że za nieudostępnienie zasobów nie ponosi winy.</w:t>
      </w:r>
    </w:p>
    <w:p w:rsidR="00A2369F" w:rsidRDefault="00A2369F" w:rsidP="003C0549">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 xml:space="preserve">powaniu </w:t>
      </w:r>
      <w:r w:rsidR="007468CF">
        <w:t xml:space="preserve">                      </w:t>
      </w:r>
      <w:r>
        <w:t>o udzielenie zamówienia albo reprezentowania w post</w:t>
      </w:r>
      <w:r>
        <w:rPr>
          <w:rFonts w:ascii="TimesNewRoman" w:eastAsia="TimesNewRoman" w:cs="TimesNewRoman" w:hint="eastAsia"/>
        </w:rPr>
        <w:t>ę</w:t>
      </w:r>
      <w:r>
        <w:t xml:space="preserve">powaniu i zawarcia umowy </w:t>
      </w:r>
      <w:r w:rsidR="007468CF">
        <w:t xml:space="preserve">                  </w:t>
      </w:r>
      <w:r>
        <w:t>w sprawie zamówienia publicznego.</w:t>
      </w:r>
    </w:p>
    <w:p w:rsidR="00A2369F" w:rsidRDefault="00A2369F" w:rsidP="003C0549">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proofErr w:type="spellStart"/>
      <w:r w:rsidRPr="00567FC2">
        <w:rPr>
          <w:highlight w:val="green"/>
        </w:rPr>
        <w:t>pkt</w:t>
      </w:r>
      <w:proofErr w:type="spellEnd"/>
      <w:r w:rsidRPr="00567FC2">
        <w:rPr>
          <w:highlight w:val="green"/>
        </w:rPr>
        <w:t xml:space="preserve"> 6.4</w:t>
      </w:r>
      <w:r>
        <w:t>.</w:t>
      </w:r>
    </w:p>
    <w:p w:rsidR="00A2369F" w:rsidRDefault="00A2369F" w:rsidP="003C0549">
      <w:pPr>
        <w:pStyle w:val="Nagwek2"/>
      </w:pPr>
      <w:r w:rsidRPr="00D91376">
        <w:t>Zamawiający wykluczy z postępowania o udzielenie zamówienia Wykonawców na podstawie</w:t>
      </w:r>
      <w:r w:rsidR="00F244B2">
        <w:t xml:space="preserve"> przepisów art. 24 ust.1 </w:t>
      </w:r>
      <w:proofErr w:type="spellStart"/>
      <w:r w:rsidR="00F244B2">
        <w:t>pkt</w:t>
      </w:r>
      <w:proofErr w:type="spellEnd"/>
      <w:r w:rsidR="00F244B2">
        <w:t xml:space="preserve"> 2</w:t>
      </w:r>
      <w:r w:rsidR="00481D4C">
        <w:t xml:space="preserve">-11 oraz art. 24 ust. 2 </w:t>
      </w:r>
      <w:proofErr w:type="spellStart"/>
      <w:r w:rsidR="00481D4C">
        <w:t>pkt</w:t>
      </w:r>
      <w:proofErr w:type="spellEnd"/>
      <w:r w:rsidR="00481D4C">
        <w:t xml:space="preserve"> 1-5</w:t>
      </w:r>
      <w:r w:rsidRPr="00D91376">
        <w:t xml:space="preserve"> ustawy </w:t>
      </w:r>
      <w:r>
        <w:t xml:space="preserve">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rsidRPr="00D91376">
        <w:t>.</w:t>
      </w:r>
    </w:p>
    <w:p w:rsidR="005273ED" w:rsidRDefault="005273ED" w:rsidP="005273ED">
      <w:pPr>
        <w:pStyle w:val="Nagwek2"/>
        <w:numPr>
          <w:ilvl w:val="0"/>
          <w:numId w:val="0"/>
        </w:numPr>
        <w:ind w:left="680"/>
      </w:pPr>
    </w:p>
    <w:p w:rsidR="00EB7871" w:rsidRPr="007468CF" w:rsidRDefault="00A2369F" w:rsidP="003C0549">
      <w:pPr>
        <w:pStyle w:val="Nagwek2"/>
        <w:rPr>
          <w:color w:val="auto"/>
        </w:rPr>
      </w:pPr>
      <w:r>
        <w:t>Ofertę Wykonawcy wykluczonego uznaje się za odrzuconą.</w:t>
      </w:r>
    </w:p>
    <w:p w:rsidR="007468CF" w:rsidRDefault="007468CF" w:rsidP="007468CF">
      <w:pPr>
        <w:pStyle w:val="Akapitzlist"/>
      </w:pPr>
    </w:p>
    <w:p w:rsidR="007468CF" w:rsidRPr="003209A8" w:rsidRDefault="007468CF" w:rsidP="007468CF">
      <w:pPr>
        <w:pStyle w:val="Nagwek2"/>
        <w:numPr>
          <w:ilvl w:val="0"/>
          <w:numId w:val="0"/>
        </w:numPr>
        <w:ind w:left="680"/>
        <w:rPr>
          <w:color w:val="auto"/>
        </w:rPr>
      </w:pPr>
    </w:p>
    <w:p w:rsidR="00D23093" w:rsidRPr="00D23093" w:rsidRDefault="00A2369F" w:rsidP="00A2255D">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3A6539" w:rsidRDefault="003A6539" w:rsidP="003A6539">
      <w:pPr>
        <w:pStyle w:val="Nagwek2"/>
        <w:numPr>
          <w:ilvl w:val="0"/>
          <w:numId w:val="0"/>
        </w:numPr>
        <w:ind w:left="680" w:hanging="680"/>
      </w:pPr>
    </w:p>
    <w:p w:rsidR="003A6539" w:rsidRPr="00371538" w:rsidRDefault="003A6539" w:rsidP="003A6539">
      <w:pPr>
        <w:pStyle w:val="Nagwek2"/>
      </w:pPr>
      <w:r w:rsidRPr="00371538">
        <w:lastRenderedPageBreak/>
        <w:t xml:space="preserve">W celu wykazania spełniania przez Wykonawcę warunków, o których mowa w art. 22 ust. 1 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A6539" w:rsidRPr="00371538" w:rsidTr="00F64E87">
        <w:tc>
          <w:tcPr>
            <w:tcW w:w="720" w:type="dxa"/>
          </w:tcPr>
          <w:p w:rsidR="003A6539" w:rsidRPr="00371538" w:rsidRDefault="003A6539" w:rsidP="00F64E87">
            <w:pPr>
              <w:spacing w:before="60" w:after="120"/>
              <w:jc w:val="both"/>
            </w:pPr>
            <w:r w:rsidRPr="00BB592C">
              <w:rPr>
                <w:b/>
                <w:sz w:val="20"/>
                <w:szCs w:val="20"/>
              </w:rPr>
              <w:t>Lp.</w:t>
            </w:r>
          </w:p>
        </w:tc>
        <w:tc>
          <w:tcPr>
            <w:tcW w:w="7920" w:type="dxa"/>
          </w:tcPr>
          <w:p w:rsidR="003A6539" w:rsidRPr="00371538" w:rsidRDefault="003A6539" w:rsidP="00F64E87">
            <w:pPr>
              <w:spacing w:before="60" w:after="120"/>
              <w:jc w:val="both"/>
            </w:pPr>
            <w:r w:rsidRPr="00BB592C">
              <w:rPr>
                <w:b/>
                <w:sz w:val="20"/>
                <w:szCs w:val="20"/>
              </w:rPr>
              <w:t>Wymagany dokument</w:t>
            </w:r>
          </w:p>
        </w:tc>
      </w:tr>
      <w:tr w:rsidR="003A6539" w:rsidRPr="00371538" w:rsidTr="00F64E87">
        <w:tc>
          <w:tcPr>
            <w:tcW w:w="720" w:type="dxa"/>
          </w:tcPr>
          <w:p w:rsidR="003A6539" w:rsidRPr="00371538" w:rsidRDefault="003A6539" w:rsidP="00F64E87">
            <w:pPr>
              <w:spacing w:before="60" w:after="120"/>
              <w:jc w:val="both"/>
            </w:pPr>
            <w:r w:rsidRPr="003A6539">
              <w:t>1</w:t>
            </w:r>
          </w:p>
        </w:tc>
        <w:tc>
          <w:tcPr>
            <w:tcW w:w="7920" w:type="dxa"/>
          </w:tcPr>
          <w:p w:rsidR="003A6539" w:rsidRPr="00BB592C" w:rsidRDefault="003A6539" w:rsidP="00F64E87">
            <w:pPr>
              <w:spacing w:before="60" w:after="120"/>
              <w:jc w:val="both"/>
              <w:rPr>
                <w:b/>
                <w:bCs/>
              </w:rPr>
            </w:pPr>
            <w:r w:rsidRPr="003A6539">
              <w:rPr>
                <w:b/>
                <w:bCs/>
              </w:rPr>
              <w:t>Oświadczenie o spełnianiu warunków</w:t>
            </w:r>
          </w:p>
          <w:p w:rsidR="003A6539" w:rsidRPr="00371538" w:rsidRDefault="003A6539" w:rsidP="00F64E87">
            <w:pPr>
              <w:spacing w:before="60" w:after="120"/>
              <w:jc w:val="both"/>
            </w:pPr>
            <w:r w:rsidRPr="003A6539">
              <w:t>Oświadczenie o spełnianiu warunków</w:t>
            </w:r>
          </w:p>
        </w:tc>
      </w:tr>
      <w:tr w:rsidR="003A6539" w:rsidRPr="00371538" w:rsidTr="00F64E87">
        <w:tc>
          <w:tcPr>
            <w:tcW w:w="720" w:type="dxa"/>
          </w:tcPr>
          <w:p w:rsidR="003A6539" w:rsidRPr="00371538" w:rsidRDefault="003A6539" w:rsidP="00F64E87">
            <w:pPr>
              <w:spacing w:before="60" w:after="120"/>
              <w:jc w:val="both"/>
            </w:pPr>
            <w:r w:rsidRPr="003A6539">
              <w:t>2</w:t>
            </w:r>
          </w:p>
        </w:tc>
        <w:tc>
          <w:tcPr>
            <w:tcW w:w="7920" w:type="dxa"/>
          </w:tcPr>
          <w:p w:rsidR="003A6539" w:rsidRPr="00BB592C" w:rsidRDefault="003A6539" w:rsidP="00F64E87">
            <w:pPr>
              <w:spacing w:before="60" w:after="120"/>
              <w:jc w:val="both"/>
              <w:rPr>
                <w:b/>
                <w:bCs/>
              </w:rPr>
            </w:pPr>
            <w:r w:rsidRPr="003A6539">
              <w:rPr>
                <w:b/>
                <w:bCs/>
              </w:rPr>
              <w:t>Wykaz robót budowanych</w:t>
            </w:r>
          </w:p>
          <w:p w:rsidR="003A6539" w:rsidRPr="00371538" w:rsidRDefault="003A6539" w:rsidP="00F64E87">
            <w:pPr>
              <w:spacing w:before="60" w:after="120"/>
              <w:jc w:val="both"/>
            </w:pPr>
            <w:r w:rsidRPr="003A6539">
              <w:t xml:space="preserve">Wykaz robót budowlanych wykonanych w okresie ostatnich pięciu lat przed upływem terminu składania ofert albo wniosków o dopuszczenie do udziału </w:t>
            </w:r>
            <w:r w:rsidR="007468CF">
              <w:t xml:space="preserve">              </w:t>
            </w:r>
            <w:r w:rsidRPr="003A6539">
              <w:t>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3A6539" w:rsidRPr="00371538" w:rsidTr="00F64E87">
        <w:tc>
          <w:tcPr>
            <w:tcW w:w="720" w:type="dxa"/>
          </w:tcPr>
          <w:p w:rsidR="003A6539" w:rsidRPr="00371538" w:rsidRDefault="003A6539" w:rsidP="00F64E87">
            <w:pPr>
              <w:spacing w:before="60" w:after="120"/>
              <w:jc w:val="both"/>
            </w:pPr>
            <w:r w:rsidRPr="003A6539">
              <w:t>3</w:t>
            </w:r>
          </w:p>
        </w:tc>
        <w:tc>
          <w:tcPr>
            <w:tcW w:w="7920" w:type="dxa"/>
          </w:tcPr>
          <w:p w:rsidR="003A6539" w:rsidRPr="00BB592C" w:rsidRDefault="003A6539" w:rsidP="00F64E87">
            <w:pPr>
              <w:spacing w:before="60" w:after="120"/>
              <w:jc w:val="both"/>
              <w:rPr>
                <w:b/>
                <w:bCs/>
              </w:rPr>
            </w:pPr>
            <w:r w:rsidRPr="003A6539">
              <w:rPr>
                <w:b/>
                <w:bCs/>
              </w:rPr>
              <w:t>Wykaz osób</w:t>
            </w:r>
          </w:p>
          <w:p w:rsidR="003A6539" w:rsidRPr="00371538" w:rsidRDefault="003A6539" w:rsidP="00F64E87">
            <w:pPr>
              <w:spacing w:before="60" w:after="120"/>
              <w:jc w:val="both"/>
            </w:pPr>
            <w:r w:rsidRPr="003A6539">
              <w:t xml:space="preserve">Wykaz osób, które będą uczestniczyć w wykonywaniu zamówienia, </w:t>
            </w:r>
            <w:r w:rsidR="007468CF">
              <w:t xml:space="preserve">                     </w:t>
            </w:r>
            <w:r w:rsidRPr="003A6539">
              <w:t>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3A6539" w:rsidRPr="00371538" w:rsidTr="00F64E87">
        <w:tc>
          <w:tcPr>
            <w:tcW w:w="720" w:type="dxa"/>
          </w:tcPr>
          <w:p w:rsidR="003A6539" w:rsidRPr="00371538" w:rsidRDefault="003A6539" w:rsidP="00F64E87">
            <w:pPr>
              <w:spacing w:before="60" w:after="120"/>
              <w:jc w:val="both"/>
            </w:pPr>
            <w:r w:rsidRPr="003A6539">
              <w:t>4</w:t>
            </w:r>
          </w:p>
        </w:tc>
        <w:tc>
          <w:tcPr>
            <w:tcW w:w="7920" w:type="dxa"/>
          </w:tcPr>
          <w:p w:rsidR="003A6539" w:rsidRPr="00BB592C" w:rsidRDefault="003A6539" w:rsidP="00F64E87">
            <w:pPr>
              <w:spacing w:before="60" w:after="120"/>
              <w:jc w:val="both"/>
              <w:rPr>
                <w:b/>
                <w:bCs/>
              </w:rPr>
            </w:pPr>
            <w:r w:rsidRPr="003A6539">
              <w:rPr>
                <w:b/>
                <w:bCs/>
              </w:rPr>
              <w:t>Oświadczenie, że osoby posiadają wymagane uprawnienia</w:t>
            </w:r>
          </w:p>
          <w:p w:rsidR="003A6539" w:rsidRPr="00371538" w:rsidRDefault="003A6539" w:rsidP="00F64E87">
            <w:pPr>
              <w:spacing w:before="60" w:after="120"/>
              <w:jc w:val="both"/>
            </w:pPr>
            <w:r w:rsidRPr="003A6539">
              <w:t>Oświadczenie, że osoby, które będą uczestniczyć w wykonywaniu zamówienia, posiadają wymagane uprawnienia, jeżeli ustawy nakładają obowiązek posiadania takich uprawnień</w:t>
            </w:r>
          </w:p>
        </w:tc>
      </w:tr>
      <w:tr w:rsidR="003A6539" w:rsidRPr="00371538" w:rsidTr="00F64E87">
        <w:tc>
          <w:tcPr>
            <w:tcW w:w="720" w:type="dxa"/>
          </w:tcPr>
          <w:p w:rsidR="003A6539" w:rsidRPr="00371538" w:rsidRDefault="003A6539" w:rsidP="00F64E87">
            <w:pPr>
              <w:spacing w:before="60" w:after="120"/>
              <w:jc w:val="both"/>
            </w:pPr>
            <w:r w:rsidRPr="003A6539">
              <w:t>5</w:t>
            </w:r>
          </w:p>
        </w:tc>
        <w:tc>
          <w:tcPr>
            <w:tcW w:w="7920" w:type="dxa"/>
          </w:tcPr>
          <w:p w:rsidR="003A6539" w:rsidRPr="00BB592C" w:rsidRDefault="003A6539" w:rsidP="00F64E87">
            <w:pPr>
              <w:spacing w:before="60" w:after="120"/>
              <w:jc w:val="both"/>
              <w:rPr>
                <w:b/>
                <w:bCs/>
              </w:rPr>
            </w:pPr>
            <w:r w:rsidRPr="003A6539">
              <w:rPr>
                <w:b/>
                <w:bCs/>
              </w:rPr>
              <w:t>Informacja banku lub kasy</w:t>
            </w:r>
          </w:p>
          <w:p w:rsidR="003A6539" w:rsidRPr="00371538" w:rsidRDefault="003A6539" w:rsidP="00F64E87">
            <w:pPr>
              <w:spacing w:before="60" w:after="120"/>
              <w:jc w:val="both"/>
            </w:pPr>
            <w:r w:rsidRPr="003A6539">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3A6539" w:rsidRPr="00371538" w:rsidTr="00F64E87">
        <w:tc>
          <w:tcPr>
            <w:tcW w:w="720" w:type="dxa"/>
          </w:tcPr>
          <w:p w:rsidR="003A6539" w:rsidRPr="00371538" w:rsidRDefault="003A6539" w:rsidP="00F64E87">
            <w:pPr>
              <w:spacing w:before="60" w:after="120"/>
              <w:jc w:val="both"/>
            </w:pPr>
            <w:r w:rsidRPr="003A6539">
              <w:t>6</w:t>
            </w:r>
          </w:p>
        </w:tc>
        <w:tc>
          <w:tcPr>
            <w:tcW w:w="7920" w:type="dxa"/>
          </w:tcPr>
          <w:p w:rsidR="003A6539" w:rsidRPr="00BB592C" w:rsidRDefault="003A6539" w:rsidP="00F64E87">
            <w:pPr>
              <w:spacing w:before="60" w:after="120"/>
              <w:jc w:val="both"/>
              <w:rPr>
                <w:b/>
                <w:bCs/>
              </w:rPr>
            </w:pPr>
            <w:r w:rsidRPr="003A6539">
              <w:rPr>
                <w:b/>
                <w:bCs/>
              </w:rPr>
              <w:t xml:space="preserve">Dokumenty dotyczące podmiotu w zakresie wymaganym dla wykonawcy na mocy art. 22 ust. 1 </w:t>
            </w:r>
            <w:proofErr w:type="spellStart"/>
            <w:r w:rsidRPr="003A6539">
              <w:rPr>
                <w:b/>
                <w:bCs/>
              </w:rPr>
              <w:t>pkt</w:t>
            </w:r>
            <w:proofErr w:type="spellEnd"/>
            <w:r w:rsidRPr="003A6539">
              <w:rPr>
                <w:b/>
                <w:bCs/>
              </w:rPr>
              <w:t xml:space="preserve"> 4 ustawy</w:t>
            </w:r>
          </w:p>
          <w:p w:rsidR="003A6539" w:rsidRPr="003A6539" w:rsidRDefault="003A6539" w:rsidP="00F64E87">
            <w:pPr>
              <w:spacing w:before="60" w:after="120"/>
              <w:jc w:val="both"/>
            </w:pPr>
            <w:r w:rsidRPr="003A6539">
              <w:t xml:space="preserve">Wykonawca powołujący się przy wykazywaniu spełnienia warunków udziału w postępowaniu, o których mowa w art. 22 ust. 1 </w:t>
            </w:r>
            <w:proofErr w:type="spellStart"/>
            <w:r w:rsidRPr="003A6539">
              <w:t>pkt</w:t>
            </w:r>
            <w:proofErr w:type="spellEnd"/>
            <w:r w:rsidRPr="003A6539">
              <w:t xml:space="preserve"> 4 ustawy, na zasoby innych podmiotów przedkłada następujące dokumenty dotyczące podmiotów, zasobami których będzie dysponował wykonawca:</w:t>
            </w:r>
          </w:p>
          <w:p w:rsidR="003A6539" w:rsidRPr="00371538" w:rsidRDefault="003A6539" w:rsidP="00F64E87">
            <w:pPr>
              <w:spacing w:before="60" w:after="120"/>
              <w:jc w:val="both"/>
            </w:pPr>
            <w:r w:rsidRPr="003A6539">
              <w:t xml:space="preserve">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w:t>
            </w:r>
            <w:r w:rsidRPr="003A6539">
              <w:lastRenderedPageBreak/>
              <w:t>udziału w postępowaniu o udzielenie zamówienia</w:t>
            </w:r>
          </w:p>
        </w:tc>
      </w:tr>
    </w:tbl>
    <w:p w:rsidR="003A6539" w:rsidRPr="00371538" w:rsidRDefault="003A6539" w:rsidP="003A6539">
      <w:pPr>
        <w:pStyle w:val="Nagwek2"/>
        <w:numPr>
          <w:ilvl w:val="0"/>
          <w:numId w:val="0"/>
        </w:numPr>
        <w:ind w:left="680" w:hanging="680"/>
      </w:pPr>
    </w:p>
    <w:p w:rsidR="003A6539" w:rsidRPr="00371538" w:rsidRDefault="003A6539" w:rsidP="003A6539">
      <w:pPr>
        <w:pStyle w:val="Nagwek2"/>
      </w:pPr>
      <w:r w:rsidRPr="00371538">
        <w:t xml:space="preserve">W celu wykazania braku podstaw do wykluczenia z postępowania o udzielenie zamówienia Wykonawcy w okolicznościach, o których mowa w art. 24 ust. 1 </w:t>
      </w:r>
      <w:r>
        <w:t xml:space="preserve">oraz art. 24 ust. 2 </w:t>
      </w:r>
      <w:proofErr w:type="spellStart"/>
      <w:r>
        <w:t>pkt</w:t>
      </w:r>
      <w:proofErr w:type="spellEnd"/>
      <w:r>
        <w:t xml:space="preserve"> 5 </w:t>
      </w:r>
      <w:r w:rsidRPr="00371538">
        <w:t xml:space="preserve">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A6539" w:rsidRPr="00371538" w:rsidTr="00F64E87">
        <w:tc>
          <w:tcPr>
            <w:tcW w:w="720" w:type="dxa"/>
          </w:tcPr>
          <w:p w:rsidR="003A6539" w:rsidRPr="00371538" w:rsidRDefault="003A6539" w:rsidP="00F64E87">
            <w:pPr>
              <w:spacing w:before="60" w:after="120"/>
              <w:jc w:val="both"/>
            </w:pPr>
            <w:r w:rsidRPr="00BB592C">
              <w:rPr>
                <w:b/>
                <w:sz w:val="20"/>
                <w:szCs w:val="20"/>
              </w:rPr>
              <w:t>Lp.</w:t>
            </w:r>
          </w:p>
        </w:tc>
        <w:tc>
          <w:tcPr>
            <w:tcW w:w="7920" w:type="dxa"/>
          </w:tcPr>
          <w:p w:rsidR="003A6539" w:rsidRPr="00371538" w:rsidRDefault="003A6539" w:rsidP="00F64E87">
            <w:pPr>
              <w:spacing w:before="60" w:after="120"/>
              <w:jc w:val="both"/>
            </w:pPr>
            <w:r w:rsidRPr="00BB592C">
              <w:rPr>
                <w:b/>
                <w:sz w:val="20"/>
                <w:szCs w:val="20"/>
              </w:rPr>
              <w:t>Wymagany dokument</w:t>
            </w:r>
          </w:p>
        </w:tc>
      </w:tr>
      <w:tr w:rsidR="003A6539" w:rsidRPr="00371538" w:rsidTr="00F64E87">
        <w:tc>
          <w:tcPr>
            <w:tcW w:w="720" w:type="dxa"/>
          </w:tcPr>
          <w:p w:rsidR="003A6539" w:rsidRPr="00371538" w:rsidRDefault="003A6539" w:rsidP="00F64E87">
            <w:pPr>
              <w:spacing w:before="60" w:after="120"/>
              <w:jc w:val="both"/>
            </w:pPr>
            <w:r w:rsidRPr="003A6539">
              <w:t>1</w:t>
            </w:r>
          </w:p>
        </w:tc>
        <w:tc>
          <w:tcPr>
            <w:tcW w:w="7920" w:type="dxa"/>
          </w:tcPr>
          <w:p w:rsidR="003A6539" w:rsidRPr="00BB592C" w:rsidRDefault="003A6539" w:rsidP="00F64E87">
            <w:pPr>
              <w:spacing w:before="60" w:after="120"/>
              <w:jc w:val="both"/>
              <w:rPr>
                <w:b/>
                <w:bCs/>
              </w:rPr>
            </w:pPr>
            <w:r w:rsidRPr="003A6539">
              <w:rPr>
                <w:b/>
                <w:bCs/>
              </w:rPr>
              <w:t>Oświadczenie o braku podstaw do wykluczenia</w:t>
            </w:r>
          </w:p>
          <w:p w:rsidR="003A6539" w:rsidRPr="00371538" w:rsidRDefault="003A6539" w:rsidP="00F64E87">
            <w:pPr>
              <w:spacing w:before="60" w:after="120"/>
              <w:jc w:val="both"/>
            </w:pPr>
            <w:r w:rsidRPr="003A6539">
              <w:t>Oświadczenie o braku podstaw do wykluczenia</w:t>
            </w:r>
          </w:p>
        </w:tc>
      </w:tr>
      <w:tr w:rsidR="003A6539" w:rsidRPr="00371538" w:rsidTr="00F64E87">
        <w:tc>
          <w:tcPr>
            <w:tcW w:w="720" w:type="dxa"/>
          </w:tcPr>
          <w:p w:rsidR="003A6539" w:rsidRPr="00371538" w:rsidRDefault="003A6539" w:rsidP="00F64E87">
            <w:pPr>
              <w:spacing w:before="60" w:after="120"/>
              <w:jc w:val="both"/>
            </w:pPr>
            <w:r w:rsidRPr="003A6539">
              <w:t>2</w:t>
            </w:r>
          </w:p>
        </w:tc>
        <w:tc>
          <w:tcPr>
            <w:tcW w:w="7920" w:type="dxa"/>
          </w:tcPr>
          <w:p w:rsidR="003A6539" w:rsidRPr="00BB592C" w:rsidRDefault="003A6539" w:rsidP="00F64E87">
            <w:pPr>
              <w:spacing w:before="60" w:after="120"/>
              <w:jc w:val="both"/>
              <w:rPr>
                <w:b/>
                <w:bCs/>
              </w:rPr>
            </w:pPr>
            <w:r w:rsidRPr="003A6539">
              <w:rPr>
                <w:b/>
                <w:bCs/>
              </w:rPr>
              <w:t xml:space="preserve">Aktualny odpis z właściwego rejestru lub z centralnej ewidencji </w:t>
            </w:r>
            <w:r w:rsidR="007468CF">
              <w:rPr>
                <w:b/>
                <w:bCs/>
              </w:rPr>
              <w:t xml:space="preserve">                            </w:t>
            </w:r>
            <w:r w:rsidRPr="003A6539">
              <w:rPr>
                <w:b/>
                <w:bCs/>
              </w:rPr>
              <w:t>i informacji o działalności gospodarczej</w:t>
            </w:r>
          </w:p>
          <w:p w:rsidR="003A6539" w:rsidRPr="00371538" w:rsidRDefault="003A6539" w:rsidP="00F64E87">
            <w:pPr>
              <w:spacing w:before="60" w:after="120"/>
              <w:jc w:val="both"/>
            </w:pPr>
            <w:r w:rsidRPr="003A6539">
              <w:t xml:space="preserve">Aktualny odpis z właściwego rejestru lub z centralnej ewidencji i informacji </w:t>
            </w:r>
            <w:r w:rsidR="007468CF">
              <w:t xml:space="preserve">             </w:t>
            </w:r>
            <w:r w:rsidRPr="003A6539">
              <w:t xml:space="preserve">o działalności gospodarczej, jeżeli odrębne przepisy wymagają wpisu do rejestru lub ewidencji, w celu wykazania braku podstaw do wykluczenia </w:t>
            </w:r>
            <w:r w:rsidR="007468CF">
              <w:t xml:space="preserve">                    </w:t>
            </w:r>
            <w:r w:rsidRPr="003A6539">
              <w:t xml:space="preserve">w oparciu o art. 24 ust. 1 </w:t>
            </w:r>
            <w:proofErr w:type="spellStart"/>
            <w:r w:rsidRPr="003A6539">
              <w:t>pkt</w:t>
            </w:r>
            <w:proofErr w:type="spellEnd"/>
            <w:r w:rsidRPr="003A6539">
              <w:t xml:space="preserve"> 2 ustawy, wystawiony nie wcześniej niż 6 miesięcy przed upływem terminu składania wniosków o dopuszczenie do udziału 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t>3</w:t>
            </w:r>
          </w:p>
        </w:tc>
        <w:tc>
          <w:tcPr>
            <w:tcW w:w="7920" w:type="dxa"/>
          </w:tcPr>
          <w:p w:rsidR="003A6539" w:rsidRPr="00BB592C" w:rsidRDefault="003A6539" w:rsidP="00F64E87">
            <w:pPr>
              <w:spacing w:before="60" w:after="120"/>
              <w:jc w:val="both"/>
              <w:rPr>
                <w:b/>
                <w:bCs/>
              </w:rPr>
            </w:pPr>
            <w:r w:rsidRPr="003A6539">
              <w:rPr>
                <w:b/>
                <w:bCs/>
              </w:rPr>
              <w:t>Aktualne zaświadczenie właściwego naczelnika urzędu skarbowego</w:t>
            </w:r>
          </w:p>
          <w:p w:rsidR="003A6539" w:rsidRPr="00371538" w:rsidRDefault="003A6539" w:rsidP="00F64E87">
            <w:pPr>
              <w:spacing w:before="60" w:after="120"/>
              <w:jc w:val="both"/>
            </w:pPr>
            <w:r w:rsidRPr="003A6539">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t>
            </w:r>
            <w:r w:rsidR="007468CF">
              <w:t xml:space="preserve">                            </w:t>
            </w:r>
            <w:r w:rsidRPr="003A6539">
              <w:t>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t>4</w:t>
            </w:r>
          </w:p>
        </w:tc>
        <w:tc>
          <w:tcPr>
            <w:tcW w:w="7920" w:type="dxa"/>
          </w:tcPr>
          <w:p w:rsidR="003A6539" w:rsidRPr="00BB592C" w:rsidRDefault="003A6539" w:rsidP="00F64E87">
            <w:pPr>
              <w:spacing w:before="60" w:after="120"/>
              <w:jc w:val="both"/>
              <w:rPr>
                <w:b/>
                <w:bCs/>
              </w:rPr>
            </w:pPr>
            <w:r w:rsidRPr="003A6539">
              <w:rPr>
                <w:b/>
                <w:bCs/>
              </w:rPr>
              <w:t>Aktualne zaświadczenie właściwego oddziału ZUS lub KRUS</w:t>
            </w:r>
          </w:p>
          <w:p w:rsidR="003A6539" w:rsidRDefault="003A6539" w:rsidP="00F64E87">
            <w:pPr>
              <w:spacing w:before="60" w:after="120"/>
              <w:jc w:val="both"/>
            </w:pPr>
            <w:r w:rsidRPr="003A6539">
              <w:t xml:space="preserve">Aktualne zaświadczenie właściwego oddziału Zakładu Ubezpieczeń Społecznych lub Kasy Rolniczego Ubezpieczenia Społecznego potwierdzające, że wykonawca nie zalega z opłacaniem składek na ubezpieczenie zdrowotne </w:t>
            </w:r>
            <w:r w:rsidR="007468CF">
              <w:t xml:space="preserve">                </w:t>
            </w:r>
            <w:r w:rsidRPr="003A6539">
              <w:t xml:space="preserve">i społeczne, lub potwierdzenie, że uzyskał przewidziane prawem zwolnienie, odroczenie lub rozłożenie na raty zaległych płatności lub wstrzymanie w całości wykonania decyzji właściwego organu - wystawione nie wcześniej niż </w:t>
            </w:r>
            <w:r w:rsidR="007468CF">
              <w:t xml:space="preserve">       </w:t>
            </w:r>
            <w:r w:rsidRPr="003A6539">
              <w:t>3 miesiące przed upływem terminu składania wniosków o dopuszczenie do udziału w postępowaniu o udzielenie zamówienia albo składania ofert</w:t>
            </w:r>
          </w:p>
          <w:p w:rsidR="007468CF" w:rsidRPr="00371538" w:rsidRDefault="007468CF" w:rsidP="00F64E87">
            <w:pPr>
              <w:spacing w:before="60" w:after="120"/>
              <w:jc w:val="both"/>
            </w:pPr>
          </w:p>
        </w:tc>
      </w:tr>
      <w:tr w:rsidR="003A6539" w:rsidRPr="00371538" w:rsidTr="00F64E87">
        <w:tc>
          <w:tcPr>
            <w:tcW w:w="720" w:type="dxa"/>
          </w:tcPr>
          <w:p w:rsidR="003A6539" w:rsidRPr="00371538" w:rsidRDefault="003A6539" w:rsidP="00F64E87">
            <w:pPr>
              <w:spacing w:before="60" w:after="120"/>
              <w:jc w:val="both"/>
            </w:pPr>
            <w:r w:rsidRPr="003A6539">
              <w:t>5</w:t>
            </w:r>
          </w:p>
        </w:tc>
        <w:tc>
          <w:tcPr>
            <w:tcW w:w="7920" w:type="dxa"/>
          </w:tcPr>
          <w:p w:rsidR="003A6539" w:rsidRPr="00BB592C" w:rsidRDefault="003A6539" w:rsidP="00F64E87">
            <w:pPr>
              <w:spacing w:before="60" w:after="120"/>
              <w:jc w:val="both"/>
              <w:rPr>
                <w:b/>
                <w:bCs/>
              </w:rPr>
            </w:pPr>
            <w:r w:rsidRPr="003A6539">
              <w:rPr>
                <w:b/>
                <w:bCs/>
              </w:rPr>
              <w:t xml:space="preserve">Aktualna informacja z KRK w zakresie określonym w art. 24 ust. 1 </w:t>
            </w:r>
            <w:proofErr w:type="spellStart"/>
            <w:r w:rsidRPr="003A6539">
              <w:rPr>
                <w:b/>
                <w:bCs/>
              </w:rPr>
              <w:t>pkt</w:t>
            </w:r>
            <w:proofErr w:type="spellEnd"/>
            <w:r w:rsidRPr="003A6539">
              <w:rPr>
                <w:b/>
                <w:bCs/>
              </w:rPr>
              <w:t xml:space="preserve"> 4-8 ustawy</w:t>
            </w:r>
          </w:p>
          <w:p w:rsidR="003A6539" w:rsidRPr="00371538" w:rsidRDefault="003A6539" w:rsidP="00F64E87">
            <w:pPr>
              <w:spacing w:before="60" w:after="120"/>
              <w:jc w:val="both"/>
            </w:pPr>
            <w:r w:rsidRPr="003A6539">
              <w:t xml:space="preserve">Aktualna informacja z Krajowego Rejestru Karnego w zakresie określonym </w:t>
            </w:r>
            <w:r w:rsidR="007468CF">
              <w:t xml:space="preserve">                     </w:t>
            </w:r>
            <w:r w:rsidRPr="003A6539">
              <w:t xml:space="preserve">w art. 24 ust. 1 </w:t>
            </w:r>
            <w:proofErr w:type="spellStart"/>
            <w:r w:rsidRPr="003A6539">
              <w:t>pkt</w:t>
            </w:r>
            <w:proofErr w:type="spellEnd"/>
            <w:r w:rsidRPr="003A6539">
              <w:t xml:space="preserve"> 4-8 ustawy, wystawiona nie wcześniej niż 6 miesięcy przed upływem terminu składania wniosków o dopuszczenie do udziału </w:t>
            </w:r>
            <w:r w:rsidR="007468CF">
              <w:t xml:space="preserve">                             </w:t>
            </w:r>
            <w:r w:rsidRPr="003A6539">
              <w:t>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lastRenderedPageBreak/>
              <w:t>6</w:t>
            </w:r>
          </w:p>
        </w:tc>
        <w:tc>
          <w:tcPr>
            <w:tcW w:w="7920" w:type="dxa"/>
          </w:tcPr>
          <w:p w:rsidR="003A6539" w:rsidRPr="00BB592C" w:rsidRDefault="003A6539" w:rsidP="00F64E87">
            <w:pPr>
              <w:spacing w:before="60" w:after="120"/>
              <w:jc w:val="both"/>
              <w:rPr>
                <w:b/>
                <w:bCs/>
              </w:rPr>
            </w:pPr>
            <w:r w:rsidRPr="003A6539">
              <w:rPr>
                <w:b/>
                <w:bCs/>
              </w:rPr>
              <w:t xml:space="preserve">Aktualna informacja z KRK w zakresie określonym w art. 24 ust. 1 </w:t>
            </w:r>
            <w:proofErr w:type="spellStart"/>
            <w:r w:rsidRPr="003A6539">
              <w:rPr>
                <w:b/>
                <w:bCs/>
              </w:rPr>
              <w:t>pkt</w:t>
            </w:r>
            <w:proofErr w:type="spellEnd"/>
            <w:r w:rsidRPr="003A6539">
              <w:rPr>
                <w:b/>
                <w:bCs/>
              </w:rPr>
              <w:t xml:space="preserve"> 9 ustawy</w:t>
            </w:r>
          </w:p>
          <w:p w:rsidR="003A6539" w:rsidRPr="00371538" w:rsidRDefault="003A6539" w:rsidP="00F64E87">
            <w:pPr>
              <w:spacing w:before="60" w:after="120"/>
              <w:jc w:val="both"/>
            </w:pPr>
            <w:r w:rsidRPr="003A6539">
              <w:t xml:space="preserve">Aktualna informacja z Krajowego Rejestru Karnego w zakresie określonym </w:t>
            </w:r>
            <w:r w:rsidR="007468CF">
              <w:t xml:space="preserve">             </w:t>
            </w:r>
            <w:r w:rsidRPr="003A6539">
              <w:t xml:space="preserve">w art. 24 ust. 1 </w:t>
            </w:r>
            <w:proofErr w:type="spellStart"/>
            <w:r w:rsidRPr="003A6539">
              <w:t>pkt</w:t>
            </w:r>
            <w:proofErr w:type="spellEnd"/>
            <w:r w:rsidRPr="003A6539">
              <w:t xml:space="preserve"> 9 ustawy, wystawiona nie wcześniej niż 6 miesięcy przed upływem terminu składania wniosków o dopuszczenie do udziału </w:t>
            </w:r>
            <w:r w:rsidR="007468CF">
              <w:t xml:space="preserve">                        </w:t>
            </w:r>
            <w:r w:rsidRPr="003A6539">
              <w:t>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t>7</w:t>
            </w:r>
          </w:p>
        </w:tc>
        <w:tc>
          <w:tcPr>
            <w:tcW w:w="7920" w:type="dxa"/>
          </w:tcPr>
          <w:p w:rsidR="003A6539" w:rsidRPr="00BB592C" w:rsidRDefault="003A6539" w:rsidP="00F64E87">
            <w:pPr>
              <w:spacing w:before="60" w:after="120"/>
              <w:jc w:val="both"/>
              <w:rPr>
                <w:b/>
                <w:bCs/>
              </w:rPr>
            </w:pPr>
            <w:r w:rsidRPr="003A6539">
              <w:rPr>
                <w:b/>
                <w:bCs/>
              </w:rPr>
              <w:t>Dokumenty dotyczące podmiotu w zakresie wymaganym dla wykonawcy</w:t>
            </w:r>
          </w:p>
          <w:p w:rsidR="003A6539" w:rsidRPr="00371538" w:rsidRDefault="003A6539" w:rsidP="007468CF">
            <w:pPr>
              <w:spacing w:before="60" w:after="120"/>
              <w:jc w:val="both"/>
            </w:pPr>
            <w:r w:rsidRPr="003A6539">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3A6539">
              <w:t>pkt</w:t>
            </w:r>
            <w:proofErr w:type="spellEnd"/>
            <w:r w:rsidRPr="003A6539">
              <w:t xml:space="preserve"> </w:t>
            </w:r>
            <w:r w:rsidR="007468CF">
              <w:t>1-6</w:t>
            </w:r>
            <w:r w:rsidRPr="003A6539">
              <w:t>.</w:t>
            </w:r>
          </w:p>
        </w:tc>
      </w:tr>
      <w:tr w:rsidR="003A6539" w:rsidRPr="00371538" w:rsidTr="00F64E87">
        <w:tc>
          <w:tcPr>
            <w:tcW w:w="720" w:type="dxa"/>
          </w:tcPr>
          <w:p w:rsidR="003A6539" w:rsidRPr="00371538" w:rsidRDefault="003A6539" w:rsidP="00F64E87">
            <w:pPr>
              <w:spacing w:before="60" w:after="120"/>
              <w:jc w:val="both"/>
            </w:pPr>
            <w:r w:rsidRPr="003A6539">
              <w:t>8</w:t>
            </w:r>
          </w:p>
        </w:tc>
        <w:tc>
          <w:tcPr>
            <w:tcW w:w="7920" w:type="dxa"/>
          </w:tcPr>
          <w:p w:rsidR="003A6539" w:rsidRPr="00BB592C" w:rsidRDefault="003A6539" w:rsidP="00F64E87">
            <w:pPr>
              <w:spacing w:before="60" w:after="120"/>
              <w:jc w:val="both"/>
              <w:rPr>
                <w:b/>
                <w:bCs/>
              </w:rPr>
            </w:pPr>
            <w:r w:rsidRPr="003A6539">
              <w:rPr>
                <w:b/>
                <w:bCs/>
              </w:rPr>
              <w:t>Dokumenty dotyczące przynależności do grupy kapitałowej</w:t>
            </w:r>
          </w:p>
          <w:p w:rsidR="003A6539" w:rsidRPr="00371538" w:rsidRDefault="003A6539" w:rsidP="00F64E87">
            <w:pPr>
              <w:spacing w:before="60" w:after="120"/>
              <w:jc w:val="both"/>
            </w:pPr>
            <w:r w:rsidRPr="003A6539">
              <w:t>Lista podmiotów należących do tej samej grupy kapitałowej w rozumieniu ustawy z dnia 16 lutego 2007 r. o ochronie konkurencji i konsumentów albo informacja o tym, że Wykonawca nie należy do grupy kapitałowej</w:t>
            </w:r>
          </w:p>
        </w:tc>
      </w:tr>
      <w:tr w:rsidR="003A6539" w:rsidRPr="00371538" w:rsidTr="00F64E87">
        <w:tc>
          <w:tcPr>
            <w:tcW w:w="720" w:type="dxa"/>
          </w:tcPr>
          <w:p w:rsidR="003A6539" w:rsidRPr="00371538" w:rsidRDefault="003A6539" w:rsidP="00F64E87">
            <w:pPr>
              <w:spacing w:before="60" w:after="120"/>
              <w:jc w:val="both"/>
            </w:pPr>
            <w:r w:rsidRPr="003A6539">
              <w:t>9</w:t>
            </w:r>
          </w:p>
        </w:tc>
        <w:tc>
          <w:tcPr>
            <w:tcW w:w="7920" w:type="dxa"/>
          </w:tcPr>
          <w:p w:rsidR="003A6539" w:rsidRPr="00BB592C" w:rsidRDefault="003A6539" w:rsidP="00F64E87">
            <w:pPr>
              <w:spacing w:before="60" w:after="120"/>
              <w:jc w:val="both"/>
              <w:rPr>
                <w:b/>
                <w:bCs/>
              </w:rPr>
            </w:pPr>
            <w:r w:rsidRPr="003A6539">
              <w:rPr>
                <w:b/>
                <w:bCs/>
              </w:rPr>
              <w:t xml:space="preserve">Aktualna informacja z KRK w zakresie określonym w art. 24 ust. 1 </w:t>
            </w:r>
            <w:proofErr w:type="spellStart"/>
            <w:r w:rsidRPr="003A6539">
              <w:rPr>
                <w:b/>
                <w:bCs/>
              </w:rPr>
              <w:t>pkt</w:t>
            </w:r>
            <w:proofErr w:type="spellEnd"/>
            <w:r w:rsidRPr="003A6539">
              <w:rPr>
                <w:b/>
                <w:bCs/>
              </w:rPr>
              <w:t xml:space="preserve"> 10 i 11 ustawy</w:t>
            </w:r>
          </w:p>
          <w:p w:rsidR="003A6539" w:rsidRPr="00371538" w:rsidRDefault="003A6539" w:rsidP="00F64E87">
            <w:pPr>
              <w:spacing w:before="60" w:after="120"/>
              <w:jc w:val="both"/>
            </w:pPr>
            <w:r w:rsidRPr="003A6539">
              <w:t xml:space="preserve">Aktualna informacja z Krajowego Rejestru Karnego w zakresie określonym w art. 24 ust. 1 </w:t>
            </w:r>
            <w:proofErr w:type="spellStart"/>
            <w:r w:rsidRPr="003A6539">
              <w:t>pkt</w:t>
            </w:r>
            <w:proofErr w:type="spellEnd"/>
            <w:r w:rsidRPr="003A6539">
              <w:t xml:space="preserve"> 10 i 11 ustawy, wystawiona nie wcześniej niż 6 miesięcy przed upływem terminu składania wniosków o dopuszczenie do udziału </w:t>
            </w:r>
            <w:r w:rsidR="007468CF">
              <w:t xml:space="preserve">                              </w:t>
            </w:r>
            <w:r w:rsidRPr="003A6539">
              <w:t>w postępowaniu o udzielenie zamówienia albo składania ofert.</w:t>
            </w:r>
          </w:p>
        </w:tc>
      </w:tr>
      <w:tr w:rsidR="003A6539" w:rsidRPr="00371538" w:rsidTr="00F64E87">
        <w:tc>
          <w:tcPr>
            <w:tcW w:w="720" w:type="dxa"/>
          </w:tcPr>
          <w:p w:rsidR="003A6539" w:rsidRPr="00371538" w:rsidRDefault="003A6539" w:rsidP="007468CF">
            <w:pPr>
              <w:spacing w:before="60" w:after="120"/>
              <w:jc w:val="both"/>
            </w:pPr>
            <w:r w:rsidRPr="003A6539">
              <w:t>1</w:t>
            </w:r>
            <w:r w:rsidR="007468CF">
              <w:t>0</w:t>
            </w:r>
          </w:p>
        </w:tc>
        <w:tc>
          <w:tcPr>
            <w:tcW w:w="7920" w:type="dxa"/>
          </w:tcPr>
          <w:p w:rsidR="003A6539" w:rsidRPr="00BB592C" w:rsidRDefault="003A6539" w:rsidP="00F64E87">
            <w:pPr>
              <w:spacing w:before="60" w:after="120"/>
              <w:jc w:val="both"/>
              <w:rPr>
                <w:b/>
                <w:bCs/>
              </w:rPr>
            </w:pPr>
            <w:r w:rsidRPr="003A6539">
              <w:rPr>
                <w:b/>
                <w:bCs/>
              </w:rPr>
              <w:t xml:space="preserve">Zaświadczenie w odniesieniu do osób, o których mowa w art. 24 ust. 1 </w:t>
            </w:r>
            <w:proofErr w:type="spellStart"/>
            <w:r w:rsidRPr="003A6539">
              <w:rPr>
                <w:b/>
                <w:bCs/>
              </w:rPr>
              <w:t>pkt</w:t>
            </w:r>
            <w:proofErr w:type="spellEnd"/>
            <w:r w:rsidRPr="003A6539">
              <w:rPr>
                <w:b/>
                <w:bCs/>
              </w:rPr>
              <w:t xml:space="preserve"> 5–8, 10 i 11 ustawy</w:t>
            </w:r>
          </w:p>
          <w:p w:rsidR="003A6539" w:rsidRPr="00371538" w:rsidRDefault="003A6539" w:rsidP="00F64E87">
            <w:pPr>
              <w:spacing w:before="60" w:after="120"/>
              <w:jc w:val="both"/>
            </w:pPr>
            <w:r w:rsidRPr="003A6539">
              <w:t xml:space="preserve">Jeżeli, w przypadku wykonawcy mającego siedzibę na terytorium Rzeczypospolitej Polskiej, osoby, o których mowa w art. 24 ust. 1 </w:t>
            </w:r>
            <w:proofErr w:type="spellStart"/>
            <w:r w:rsidRPr="003A6539">
              <w:t>pkt</w:t>
            </w:r>
            <w:proofErr w:type="spellEnd"/>
            <w:r w:rsidRPr="003A6539">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3A6539">
              <w:t>pkt</w:t>
            </w:r>
            <w:proofErr w:type="spellEnd"/>
            <w:r w:rsidRPr="003A6539">
              <w:t xml:space="preserve">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tc>
      </w:tr>
    </w:tbl>
    <w:p w:rsidR="003A6539" w:rsidRPr="00371538" w:rsidRDefault="003A6539" w:rsidP="003A6539">
      <w:pPr>
        <w:pStyle w:val="Nagwek2"/>
        <w:numPr>
          <w:ilvl w:val="0"/>
          <w:numId w:val="0"/>
        </w:numPr>
        <w:ind w:left="680" w:hanging="680"/>
      </w:pPr>
    </w:p>
    <w:p w:rsidR="003A6539" w:rsidRPr="00371538" w:rsidRDefault="003A6539" w:rsidP="003A6539">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A6539" w:rsidRPr="00371538" w:rsidTr="00F64E87">
        <w:tc>
          <w:tcPr>
            <w:tcW w:w="720" w:type="dxa"/>
          </w:tcPr>
          <w:p w:rsidR="003A6539" w:rsidRPr="00371538" w:rsidRDefault="003A6539" w:rsidP="00F64E87">
            <w:pPr>
              <w:spacing w:before="60" w:after="120"/>
              <w:jc w:val="both"/>
            </w:pPr>
            <w:r w:rsidRPr="00BB592C">
              <w:rPr>
                <w:b/>
                <w:sz w:val="20"/>
                <w:szCs w:val="20"/>
              </w:rPr>
              <w:t>Lp.</w:t>
            </w:r>
          </w:p>
        </w:tc>
        <w:tc>
          <w:tcPr>
            <w:tcW w:w="7920" w:type="dxa"/>
          </w:tcPr>
          <w:p w:rsidR="003A6539" w:rsidRPr="00371538" w:rsidRDefault="003A6539" w:rsidP="00F64E87">
            <w:pPr>
              <w:spacing w:before="60" w:after="120"/>
              <w:jc w:val="both"/>
            </w:pPr>
            <w:r w:rsidRPr="00BB592C">
              <w:rPr>
                <w:b/>
                <w:sz w:val="20"/>
                <w:szCs w:val="20"/>
              </w:rPr>
              <w:t>Wymagany dokument</w:t>
            </w:r>
          </w:p>
        </w:tc>
      </w:tr>
      <w:tr w:rsidR="003A6539" w:rsidRPr="00371538" w:rsidTr="00F64E87">
        <w:tc>
          <w:tcPr>
            <w:tcW w:w="720" w:type="dxa"/>
          </w:tcPr>
          <w:p w:rsidR="003A6539" w:rsidRPr="00371538" w:rsidRDefault="003A6539" w:rsidP="00F64E87">
            <w:pPr>
              <w:spacing w:before="60" w:after="120"/>
              <w:jc w:val="both"/>
            </w:pPr>
            <w:r w:rsidRPr="003A6539">
              <w:t>1</w:t>
            </w:r>
          </w:p>
        </w:tc>
        <w:tc>
          <w:tcPr>
            <w:tcW w:w="7920" w:type="dxa"/>
          </w:tcPr>
          <w:p w:rsidR="003A6539" w:rsidRPr="00BB592C" w:rsidRDefault="003A6539" w:rsidP="00F64E87">
            <w:pPr>
              <w:spacing w:before="60" w:after="120"/>
              <w:jc w:val="both"/>
              <w:rPr>
                <w:b/>
                <w:bCs/>
              </w:rPr>
            </w:pPr>
            <w:r w:rsidRPr="003A6539">
              <w:rPr>
                <w:b/>
                <w:bCs/>
              </w:rPr>
              <w:t>Dokument potwierdzający, że nie otwarto jego likwidacji ani nie ogłoszono upadłości</w:t>
            </w:r>
          </w:p>
          <w:p w:rsidR="003A6539" w:rsidRPr="00371538" w:rsidRDefault="003A6539" w:rsidP="00F64E87">
            <w:pPr>
              <w:spacing w:before="60" w:after="120"/>
              <w:jc w:val="both"/>
            </w:pPr>
            <w:r w:rsidRPr="003A6539">
              <w:lastRenderedPageBreak/>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lastRenderedPageBreak/>
              <w:t>2</w:t>
            </w:r>
          </w:p>
        </w:tc>
        <w:tc>
          <w:tcPr>
            <w:tcW w:w="7920" w:type="dxa"/>
          </w:tcPr>
          <w:p w:rsidR="003A6539" w:rsidRPr="00BB592C" w:rsidRDefault="003A6539" w:rsidP="00F64E87">
            <w:pPr>
              <w:spacing w:before="60" w:after="120"/>
              <w:jc w:val="both"/>
              <w:rPr>
                <w:b/>
                <w:bCs/>
              </w:rPr>
            </w:pPr>
            <w:r w:rsidRPr="003A6539">
              <w:rPr>
                <w:b/>
                <w:bCs/>
              </w:rPr>
              <w:t>Dokument potwierdzający, że nie zalega z uiszczaniem podatków, opłat, składek na ubezpieczenie społeczne i zdrowotne</w:t>
            </w:r>
          </w:p>
          <w:p w:rsidR="003A6539" w:rsidRPr="00371538" w:rsidRDefault="003A6539" w:rsidP="00F64E87">
            <w:pPr>
              <w:spacing w:before="60" w:after="120"/>
              <w:jc w:val="both"/>
            </w:pPr>
            <w:r w:rsidRPr="003A6539">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t>3</w:t>
            </w:r>
          </w:p>
        </w:tc>
        <w:tc>
          <w:tcPr>
            <w:tcW w:w="7920" w:type="dxa"/>
          </w:tcPr>
          <w:p w:rsidR="003A6539" w:rsidRPr="00BB592C" w:rsidRDefault="003A6539" w:rsidP="00F64E87">
            <w:pPr>
              <w:spacing w:before="60" w:after="120"/>
              <w:jc w:val="both"/>
              <w:rPr>
                <w:b/>
                <w:bCs/>
              </w:rPr>
            </w:pPr>
            <w:r w:rsidRPr="003A6539">
              <w:rPr>
                <w:b/>
                <w:bCs/>
              </w:rPr>
              <w:t>Dokument potwierdzający, że nie orzeczono wobec niego zakazu ubiegania się o zamówienie</w:t>
            </w:r>
          </w:p>
          <w:p w:rsidR="003A6539" w:rsidRPr="00371538" w:rsidRDefault="003A6539" w:rsidP="00F64E87">
            <w:pPr>
              <w:spacing w:before="60" w:after="120"/>
              <w:jc w:val="both"/>
            </w:pPr>
            <w:r w:rsidRPr="003A6539">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t>4</w:t>
            </w:r>
          </w:p>
        </w:tc>
        <w:tc>
          <w:tcPr>
            <w:tcW w:w="7920" w:type="dxa"/>
          </w:tcPr>
          <w:p w:rsidR="003A6539" w:rsidRPr="00BB592C" w:rsidRDefault="003A6539" w:rsidP="00F64E87">
            <w:pPr>
              <w:spacing w:before="60" w:after="120"/>
              <w:jc w:val="both"/>
              <w:rPr>
                <w:b/>
                <w:bCs/>
              </w:rPr>
            </w:pPr>
            <w:r w:rsidRPr="003A6539">
              <w:rPr>
                <w:b/>
                <w:bCs/>
              </w:rPr>
              <w:t xml:space="preserve">Zaświadczenie w zakresie określonym w art. 24 ust. 1 </w:t>
            </w:r>
            <w:proofErr w:type="spellStart"/>
            <w:r w:rsidRPr="003A6539">
              <w:rPr>
                <w:b/>
                <w:bCs/>
              </w:rPr>
              <w:t>pkt</w:t>
            </w:r>
            <w:proofErr w:type="spellEnd"/>
            <w:r w:rsidRPr="003A6539">
              <w:rPr>
                <w:b/>
                <w:bCs/>
              </w:rPr>
              <w:t xml:space="preserve"> 4-8 ustawy</w:t>
            </w:r>
          </w:p>
          <w:p w:rsidR="003A6539" w:rsidRPr="00371538" w:rsidRDefault="003A6539" w:rsidP="00F64E87">
            <w:pPr>
              <w:spacing w:before="60" w:after="120"/>
              <w:jc w:val="both"/>
            </w:pPr>
            <w:r w:rsidRPr="003A653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3A6539">
              <w:t>pkt</w:t>
            </w:r>
            <w:proofErr w:type="spellEnd"/>
            <w:r w:rsidRPr="003A6539">
              <w:t xml:space="preserve"> </w:t>
            </w:r>
            <w:r w:rsidR="00363F7F">
              <w:t xml:space="preserve">              </w:t>
            </w:r>
            <w:r w:rsidRPr="003A6539">
              <w:t>4–8 ustawy - wystawione nie wcześniej niż 6 miesięcy przed upływem terminu składania wniosków o dopuszczenie do udziału w postępowaniu o udzielenie zamówienia albo składania ofert</w:t>
            </w:r>
          </w:p>
        </w:tc>
      </w:tr>
      <w:tr w:rsidR="003A6539" w:rsidRPr="00371538" w:rsidTr="00F64E87">
        <w:tc>
          <w:tcPr>
            <w:tcW w:w="720" w:type="dxa"/>
          </w:tcPr>
          <w:p w:rsidR="003A6539" w:rsidRPr="00371538" w:rsidRDefault="003A6539" w:rsidP="00F64E87">
            <w:pPr>
              <w:spacing w:before="60" w:after="120"/>
              <w:jc w:val="both"/>
            </w:pPr>
            <w:r w:rsidRPr="003A6539">
              <w:t>5</w:t>
            </w:r>
          </w:p>
        </w:tc>
        <w:tc>
          <w:tcPr>
            <w:tcW w:w="7920" w:type="dxa"/>
          </w:tcPr>
          <w:p w:rsidR="003A6539" w:rsidRPr="00BB592C" w:rsidRDefault="003A6539" w:rsidP="00F64E87">
            <w:pPr>
              <w:spacing w:before="60" w:after="120"/>
              <w:jc w:val="both"/>
              <w:rPr>
                <w:b/>
                <w:bCs/>
              </w:rPr>
            </w:pPr>
            <w:r w:rsidRPr="003A6539">
              <w:rPr>
                <w:b/>
                <w:bCs/>
              </w:rPr>
              <w:t xml:space="preserve">Zaświadczenie w zakresie określonym w art. 24 ust. 1 </w:t>
            </w:r>
            <w:proofErr w:type="spellStart"/>
            <w:r w:rsidRPr="003A6539">
              <w:rPr>
                <w:b/>
                <w:bCs/>
              </w:rPr>
              <w:t>pkt</w:t>
            </w:r>
            <w:proofErr w:type="spellEnd"/>
            <w:r w:rsidRPr="003A6539">
              <w:rPr>
                <w:b/>
                <w:bCs/>
              </w:rPr>
              <w:t xml:space="preserve"> 10 i 11 ustawy</w:t>
            </w:r>
          </w:p>
          <w:p w:rsidR="003A6539" w:rsidRPr="00371538" w:rsidRDefault="003A6539" w:rsidP="00F64E87">
            <w:pPr>
              <w:spacing w:before="60" w:after="120"/>
              <w:jc w:val="both"/>
            </w:pPr>
            <w:r w:rsidRPr="003A6539">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3A6539">
              <w:t>pkt</w:t>
            </w:r>
            <w:proofErr w:type="spellEnd"/>
            <w:r w:rsidRPr="003A6539">
              <w:t xml:space="preserve"> 10 i 11 ustawy – wystawione nie wcześniej niż 6 miesięcy przed upływem terminu składania wniosków o dopuszczenie do udziału w postępowaniu o udzielenie zamówienia albo składania ofert</w:t>
            </w:r>
          </w:p>
        </w:tc>
      </w:tr>
    </w:tbl>
    <w:p w:rsidR="003A6539" w:rsidRDefault="003A6539" w:rsidP="003A6539">
      <w:pPr>
        <w:pStyle w:val="Nagwek2"/>
        <w:numPr>
          <w:ilvl w:val="0"/>
          <w:numId w:val="0"/>
        </w:numPr>
        <w:ind w:left="680"/>
      </w:pPr>
      <w:r>
        <w:t xml:space="preserve">Jeżeli w kraju miejsca zamieszkania osoby lub w kraju, w którym Wykonawca ma siedzibę lub miejsce zamieszkania, nie wydaje się ww. dokumentów, zastępuje się je dokumentem zawierającym oświadczenie, w którym określa się także osoby uprawnione </w:t>
      </w:r>
      <w:r>
        <w:lastRenderedPageBreak/>
        <w:t>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3A6539" w:rsidRDefault="003A6539" w:rsidP="003A6539">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6539" w:rsidRPr="00371538" w:rsidRDefault="003A6539" w:rsidP="003A6539">
      <w:pPr>
        <w:pStyle w:val="Nagwek2"/>
        <w:numPr>
          <w:ilvl w:val="0"/>
          <w:numId w:val="0"/>
        </w:numPr>
        <w:ind w:left="680" w:hanging="680"/>
      </w:pPr>
    </w:p>
    <w:p w:rsidR="003A6539" w:rsidRPr="00371538" w:rsidRDefault="003A6539" w:rsidP="003A6539">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3A6539" w:rsidRPr="00371538" w:rsidTr="00F64E87">
        <w:tc>
          <w:tcPr>
            <w:tcW w:w="720" w:type="dxa"/>
          </w:tcPr>
          <w:p w:rsidR="003A6539" w:rsidRPr="00371538" w:rsidRDefault="003A6539" w:rsidP="00F64E87">
            <w:pPr>
              <w:spacing w:before="60" w:after="120"/>
              <w:jc w:val="both"/>
            </w:pPr>
            <w:r w:rsidRPr="00BB592C">
              <w:rPr>
                <w:b/>
                <w:sz w:val="20"/>
                <w:szCs w:val="20"/>
              </w:rPr>
              <w:t>Lp.</w:t>
            </w:r>
          </w:p>
        </w:tc>
        <w:tc>
          <w:tcPr>
            <w:tcW w:w="7920" w:type="dxa"/>
          </w:tcPr>
          <w:p w:rsidR="003A6539" w:rsidRPr="00371538" w:rsidRDefault="003A6539" w:rsidP="00F64E87">
            <w:pPr>
              <w:spacing w:before="60" w:after="120"/>
              <w:jc w:val="both"/>
            </w:pPr>
            <w:r w:rsidRPr="00BB592C">
              <w:rPr>
                <w:b/>
                <w:sz w:val="20"/>
                <w:szCs w:val="20"/>
              </w:rPr>
              <w:t>Wymagany dokument</w:t>
            </w:r>
          </w:p>
        </w:tc>
      </w:tr>
      <w:tr w:rsidR="003A6539" w:rsidRPr="00371538" w:rsidTr="00F64E87">
        <w:tc>
          <w:tcPr>
            <w:tcW w:w="720" w:type="dxa"/>
          </w:tcPr>
          <w:p w:rsidR="003A6539" w:rsidRPr="00371538" w:rsidRDefault="003A6539" w:rsidP="00F64E87">
            <w:pPr>
              <w:spacing w:before="60" w:after="120"/>
              <w:jc w:val="both"/>
            </w:pPr>
            <w:r w:rsidRPr="003A6539">
              <w:t>1</w:t>
            </w:r>
          </w:p>
        </w:tc>
        <w:tc>
          <w:tcPr>
            <w:tcW w:w="7920" w:type="dxa"/>
          </w:tcPr>
          <w:p w:rsidR="003A6539" w:rsidRPr="00BB592C" w:rsidRDefault="003A6539" w:rsidP="00F64E87">
            <w:pPr>
              <w:spacing w:before="60" w:after="120"/>
              <w:jc w:val="both"/>
              <w:rPr>
                <w:b/>
                <w:bCs/>
              </w:rPr>
            </w:pPr>
            <w:r w:rsidRPr="003A6539">
              <w:rPr>
                <w:b/>
                <w:bCs/>
              </w:rPr>
              <w:t>Wzór oferty na roboty budowlane</w:t>
            </w:r>
          </w:p>
          <w:p w:rsidR="003A6539" w:rsidRPr="00371538" w:rsidRDefault="003A6539" w:rsidP="00F64E87">
            <w:pPr>
              <w:spacing w:before="60" w:after="120"/>
              <w:jc w:val="both"/>
            </w:pPr>
            <w:r w:rsidRPr="003A6539">
              <w:t>Wzór oferty na roboty budowlane</w:t>
            </w:r>
          </w:p>
        </w:tc>
      </w:tr>
      <w:tr w:rsidR="003A6539" w:rsidRPr="00371538" w:rsidTr="00F64E87">
        <w:tc>
          <w:tcPr>
            <w:tcW w:w="720" w:type="dxa"/>
          </w:tcPr>
          <w:p w:rsidR="003A6539" w:rsidRPr="00371538" w:rsidRDefault="003A6539" w:rsidP="00F64E87">
            <w:pPr>
              <w:spacing w:before="60" w:after="120"/>
              <w:jc w:val="both"/>
            </w:pPr>
            <w:r w:rsidRPr="003A6539">
              <w:t>2</w:t>
            </w:r>
          </w:p>
        </w:tc>
        <w:tc>
          <w:tcPr>
            <w:tcW w:w="7920" w:type="dxa"/>
          </w:tcPr>
          <w:p w:rsidR="003A6539" w:rsidRPr="00BB592C" w:rsidRDefault="003A6539" w:rsidP="00F64E87">
            <w:pPr>
              <w:spacing w:before="60" w:after="120"/>
              <w:jc w:val="both"/>
              <w:rPr>
                <w:b/>
                <w:bCs/>
              </w:rPr>
            </w:pPr>
            <w:r w:rsidRPr="003A6539">
              <w:rPr>
                <w:b/>
                <w:bCs/>
              </w:rPr>
              <w:t>Wykaz części zamówienia, której wykonanie wykonawca zamierza powierzyć podwykonawcom</w:t>
            </w:r>
          </w:p>
          <w:p w:rsidR="003A6539" w:rsidRPr="00371538" w:rsidRDefault="003A6539" w:rsidP="00F64E87">
            <w:pPr>
              <w:spacing w:before="60" w:after="120"/>
              <w:jc w:val="both"/>
            </w:pPr>
            <w:r w:rsidRPr="003A6539">
              <w:t>Wykaz części zamówienia, której wykonanie wykonawca zamierza powierzyć podwykonawcom</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363F7F" w:rsidRDefault="00363F7F" w:rsidP="00EB24E5">
      <w:pPr>
        <w:spacing w:before="60" w:after="120"/>
        <w:ind w:left="680"/>
        <w:jc w:val="both"/>
      </w:pPr>
    </w:p>
    <w:p w:rsidR="00363F7F" w:rsidRDefault="00363F7F" w:rsidP="00EB24E5">
      <w:pPr>
        <w:spacing w:before="60" w:after="120"/>
        <w:ind w:left="680"/>
        <w:jc w:val="both"/>
      </w:pPr>
    </w:p>
    <w:p w:rsidR="00BD3941" w:rsidRPr="00876900" w:rsidRDefault="00BD3941" w:rsidP="00BD3941">
      <w:pPr>
        <w:pStyle w:val="Nagwek1"/>
      </w:pPr>
      <w:bookmarkStart w:id="8" w:name="_Toc258314249"/>
      <w:r>
        <w:t>Podwykonawstwo</w:t>
      </w:r>
    </w:p>
    <w:p w:rsidR="00BD3941" w:rsidRPr="00ED32BF" w:rsidRDefault="00BD3941" w:rsidP="003E51E2">
      <w:pPr>
        <w:pStyle w:val="Nagwek2"/>
        <w:spacing w:before="0" w:after="0"/>
      </w:pPr>
      <w:r w:rsidRPr="00ED32BF">
        <w:t>Wykonawca może powierzyć wykonanie części zamówienia podwykonawcom.</w:t>
      </w:r>
    </w:p>
    <w:p w:rsidR="003A6539" w:rsidRPr="001C2F6E" w:rsidRDefault="003A6539" w:rsidP="003A6539">
      <w:pPr>
        <w:pStyle w:val="Nagwek2"/>
        <w:numPr>
          <w:ilvl w:val="0"/>
          <w:numId w:val="0"/>
        </w:numPr>
        <w:spacing w:before="0" w:after="0"/>
      </w:pPr>
    </w:p>
    <w:p w:rsidR="003A6539" w:rsidRDefault="003A6539" w:rsidP="003A6539">
      <w:pPr>
        <w:pStyle w:val="Nagwek2"/>
        <w:spacing w:before="0" w:after="0"/>
      </w:pPr>
      <w:r w:rsidRPr="001C2F6E">
        <w:t>Wykonawca jest obowiązany wskazać w ofercie części zamówienia, których wykonanie zam</w:t>
      </w:r>
      <w:r>
        <w:t>ierza powierzyć podwykonawcom.</w:t>
      </w:r>
    </w:p>
    <w:p w:rsidR="00363F7F" w:rsidRDefault="00363F7F" w:rsidP="00363F7F">
      <w:pPr>
        <w:pStyle w:val="Nagwek2"/>
      </w:pPr>
      <w:r>
        <w:lastRenderedPageBreak/>
        <w:t xml:space="preserve">Wymagania dotyczące umowy o podwykonawstwo na roboty budowlane, których niespełnienie spowoduje zgłoszenie przez zamawiającego odpowiednio zastrzeżeń lub sprzeciwu: </w:t>
      </w:r>
    </w:p>
    <w:p w:rsidR="00363F7F" w:rsidRDefault="00363F7F" w:rsidP="00363F7F">
      <w:pPr>
        <w:pStyle w:val="Nagwek2"/>
        <w:numPr>
          <w:ilvl w:val="2"/>
          <w:numId w:val="1"/>
        </w:numPr>
      </w:pPr>
      <w: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363F7F" w:rsidRDefault="00363F7F" w:rsidP="00363F7F">
      <w:pPr>
        <w:pStyle w:val="Nagwek2"/>
        <w:numPr>
          <w:ilvl w:val="2"/>
          <w:numId w:val="1"/>
        </w:numPr>
      </w:pPr>
      <w:r>
        <w:t>przedmiotem Umowy o podwykonawstwo jest wyłącznie wykonanie, odpowiednio: robót budowlanych, dostaw lub usług, które ściśle odpowiadają części zamówienia określonego Umową zawartą pomiędzy Zamawiającym a Wykonawcą</w:t>
      </w:r>
    </w:p>
    <w:p w:rsidR="00BD3941" w:rsidRDefault="00BD3941" w:rsidP="003E51E2">
      <w:pPr>
        <w:pStyle w:val="Nagwek2"/>
        <w:numPr>
          <w:ilvl w:val="0"/>
          <w:numId w:val="0"/>
        </w:numPr>
        <w:spacing w:before="0" w:after="0"/>
      </w:pPr>
    </w:p>
    <w:p w:rsidR="00BC04D7" w:rsidRPr="00876900" w:rsidRDefault="00BC04D7" w:rsidP="00A2255D">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 xml:space="preserve">cego </w:t>
      </w:r>
      <w:r w:rsidR="00363F7F">
        <w:t xml:space="preserve">                </w:t>
      </w:r>
      <w:r w:rsidRPr="00F52C1D">
        <w:t>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3C0549">
      <w:pPr>
        <w:pStyle w:val="Nagwek2"/>
      </w:pPr>
      <w:r>
        <w:t>Wykonawca może zwrócić się do Zamawiającego o wyjaśnienie treści specyfikacji istotnych warunków zamówienia. Zamawiający jest obowiązany udzielić wyjaśnień niezwłocznie, jednak nie później niż na 2 dni przed upływem terminu składania of</w:t>
      </w:r>
      <w:r w:rsidR="00A919E4">
        <w:t>ert - pod warunkiem</w:t>
      </w:r>
      <w:r>
        <w:t xml:space="preserve"> że wniosek o wyjaśnienie treści specyfikacji istotnych warunków zamówienia wpłynął do Zamawiającego nie później niż do końca dnia, w którym upływa połowa wyznaczonego terminu składania ofert.</w:t>
      </w:r>
    </w:p>
    <w:p w:rsidR="00BC04D7" w:rsidRDefault="00BC04D7" w:rsidP="003C0549">
      <w:pPr>
        <w:pStyle w:val="Nagwek2"/>
      </w:pPr>
      <w:r w:rsidRPr="00B64044">
        <w:t>Jeż</w:t>
      </w:r>
      <w:r>
        <w:t xml:space="preserve">eli wniosek o wyjaśnienie treści specyfikacji istotnych warunków zamówienia wpłynął po upływie terminu składania wniosku, o którym mowa w </w:t>
      </w:r>
      <w:proofErr w:type="spellStart"/>
      <w:r w:rsidR="00BD3941">
        <w:rPr>
          <w:highlight w:val="green"/>
        </w:rPr>
        <w:t>pkt</w:t>
      </w:r>
      <w:proofErr w:type="spellEnd"/>
      <w:r w:rsidR="00BD3941">
        <w:rPr>
          <w:highlight w:val="green"/>
        </w:rPr>
        <w:t xml:space="preserve"> 9</w:t>
      </w:r>
      <w:r w:rsidRPr="002377D9">
        <w:rPr>
          <w:highlight w:val="green"/>
        </w:rPr>
        <w:t>.1</w:t>
      </w:r>
      <w:r>
        <w:t>, lub dotyczy udzielonych wyjaśnień, Zamawiający może udzielić wyjaśnień albo pozostawić wniosek bez rozpatrywania.</w:t>
      </w:r>
    </w:p>
    <w:p w:rsidR="00BC04D7" w:rsidRDefault="00BC04D7" w:rsidP="003C0549">
      <w:pPr>
        <w:pStyle w:val="Nagwek2"/>
      </w:pPr>
      <w:r>
        <w:t xml:space="preserve">Przedłużenie terminu składania ofert nie wpływa na bieg terminu składania wniosku, </w:t>
      </w:r>
      <w:r w:rsidR="00363F7F">
        <w:t xml:space="preserve">              </w:t>
      </w:r>
      <w:r>
        <w:t xml:space="preserve">o którym mowa w </w:t>
      </w:r>
      <w:proofErr w:type="spellStart"/>
      <w:r w:rsidR="00BD3941">
        <w:rPr>
          <w:highlight w:val="green"/>
        </w:rPr>
        <w:t>pkt</w:t>
      </w:r>
      <w:proofErr w:type="spellEnd"/>
      <w:r w:rsidR="00BD3941">
        <w:rPr>
          <w:highlight w:val="green"/>
        </w:rPr>
        <w:t xml:space="preserve"> 9</w:t>
      </w:r>
      <w:r w:rsidRPr="00772050">
        <w:rPr>
          <w:highlight w:val="green"/>
        </w:rPr>
        <w:t>.1</w:t>
      </w:r>
      <w:r>
        <w:t>.</w:t>
      </w:r>
    </w:p>
    <w:p w:rsidR="00BC04D7" w:rsidRDefault="00BC04D7" w:rsidP="003C0549">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3C0549">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3C0549">
      <w:pPr>
        <w:pStyle w:val="Nagwek2"/>
      </w:pPr>
      <w:r>
        <w:t xml:space="preserve">Postępowanie o udzielenie zamówienia, z zastrzeżeniem wyjątków określonych </w:t>
      </w:r>
      <w:r w:rsidR="00363F7F">
        <w:t xml:space="preserve">                       </w:t>
      </w:r>
      <w:r>
        <w:t xml:space="preserve">w ustawie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prowadzi się z zachowaniem formy pisemnej.</w:t>
      </w:r>
    </w:p>
    <w:p w:rsidR="00BC04D7" w:rsidRDefault="00BC04D7" w:rsidP="003C0549">
      <w:pPr>
        <w:pStyle w:val="Nagwek2"/>
      </w:pPr>
      <w:r>
        <w:t>Postępowanie o udzielenie zamówienia prowadzi się w języku polskim.</w:t>
      </w:r>
    </w:p>
    <w:p w:rsidR="00BC04D7" w:rsidRDefault="00BC04D7" w:rsidP="003C0549">
      <w:pPr>
        <w:pStyle w:val="Nagwek2"/>
      </w:pPr>
      <w:r>
        <w:t xml:space="preserve">W niniejszym postępowaniu wszelkie oświadczenia, wnioski, zawiadomienia oraz informacje Zamawiający i Wykonawcy przekazują pisemnie, faksem lub drogą </w:t>
      </w:r>
      <w:r>
        <w:lastRenderedPageBreak/>
        <w:t>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3C0549">
      <w:pPr>
        <w:pStyle w:val="Nagwek2"/>
      </w:pPr>
      <w:r>
        <w:t xml:space="preserve">Wybrany sposób przekazywania oświadczeń, wniosków, zawiadomień oraz informacji nie może ograniczać konkurencji; zawsze dopuszczalna jest forma pisemna, </w:t>
      </w:r>
      <w:r w:rsidR="00363F7F">
        <w:t xml:space="preserve">                        </w:t>
      </w:r>
      <w:r>
        <w:t xml:space="preserve">z zastrzeżeniem wyjątków przewidzianych w ustawie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DE5056" w:rsidRDefault="00BC04D7" w:rsidP="003C0549">
      <w:pPr>
        <w:pStyle w:val="Nagwek2"/>
      </w:pPr>
      <w:r w:rsidRPr="00882095">
        <w:t>Osoby uprawnione do kontaktu z Wykonawcami:</w:t>
      </w:r>
    </w:p>
    <w:p w:rsidR="003E51E2" w:rsidRDefault="003E51E2" w:rsidP="003E51E2">
      <w:pPr>
        <w:pStyle w:val="Nagwek2"/>
        <w:numPr>
          <w:ilvl w:val="2"/>
          <w:numId w:val="1"/>
        </w:numPr>
        <w:spacing w:before="6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3A6539" w:rsidRPr="00245125" w:rsidTr="00F64E87">
        <w:tc>
          <w:tcPr>
            <w:tcW w:w="744" w:type="dxa"/>
            <w:tcBorders>
              <w:top w:val="nil"/>
              <w:left w:val="nil"/>
              <w:bottom w:val="nil"/>
              <w:right w:val="nil"/>
            </w:tcBorders>
          </w:tcPr>
          <w:p w:rsidR="003A6539" w:rsidRPr="00882095" w:rsidRDefault="003A6539" w:rsidP="00F64E87">
            <w:r w:rsidRPr="003A6539">
              <w:t>1</w:t>
            </w:r>
          </w:p>
        </w:tc>
        <w:tc>
          <w:tcPr>
            <w:tcW w:w="7304" w:type="dxa"/>
            <w:tcBorders>
              <w:top w:val="nil"/>
              <w:left w:val="nil"/>
              <w:bottom w:val="nil"/>
              <w:right w:val="nil"/>
            </w:tcBorders>
          </w:tcPr>
          <w:p w:rsidR="003A6539" w:rsidRPr="00245125" w:rsidRDefault="003A6539" w:rsidP="00363F7F">
            <w:r w:rsidRPr="00245125">
              <w:t xml:space="preserve">  Zbigniew Kotlarz -   kierownik WIP tel.: (12) 386 19 69, e-mail: </w:t>
            </w:r>
            <w:r w:rsidR="00363F7F">
              <w:t>kotlarz@um.proszowice.pl</w:t>
            </w:r>
          </w:p>
        </w:tc>
      </w:tr>
    </w:tbl>
    <w:p w:rsidR="003E51E2" w:rsidRDefault="003E51E2" w:rsidP="003E51E2">
      <w:pPr>
        <w:pStyle w:val="Nagwek2"/>
        <w:numPr>
          <w:ilvl w:val="2"/>
          <w:numId w:val="1"/>
        </w:numPr>
        <w:spacing w:before="6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3A6539" w:rsidRPr="00BB592C" w:rsidTr="00F64E87">
        <w:tc>
          <w:tcPr>
            <w:tcW w:w="744" w:type="dxa"/>
            <w:tcBorders>
              <w:top w:val="nil"/>
              <w:left w:val="nil"/>
              <w:bottom w:val="nil"/>
              <w:right w:val="nil"/>
            </w:tcBorders>
          </w:tcPr>
          <w:p w:rsidR="003A6539" w:rsidRPr="00882095" w:rsidRDefault="003A6539" w:rsidP="00F64E87">
            <w:r w:rsidRPr="003A6539">
              <w:t>1</w:t>
            </w:r>
          </w:p>
        </w:tc>
        <w:tc>
          <w:tcPr>
            <w:tcW w:w="7176" w:type="dxa"/>
            <w:tcBorders>
              <w:top w:val="nil"/>
              <w:left w:val="nil"/>
              <w:bottom w:val="nil"/>
              <w:right w:val="nil"/>
            </w:tcBorders>
          </w:tcPr>
          <w:p w:rsidR="003A6539" w:rsidRPr="00BB592C" w:rsidRDefault="003A6539" w:rsidP="00F64E87">
            <w:pPr>
              <w:rPr>
                <w:lang w:val="en-US"/>
              </w:rPr>
            </w:pPr>
            <w:r w:rsidRPr="003A6539">
              <w:rPr>
                <w:lang w:val="en-US"/>
              </w:rPr>
              <w:t xml:space="preserve"> </w:t>
            </w:r>
            <w:proofErr w:type="spellStart"/>
            <w:r w:rsidRPr="003A6539">
              <w:rPr>
                <w:lang w:val="en-US"/>
              </w:rPr>
              <w:t>inż</w:t>
            </w:r>
            <w:proofErr w:type="spellEnd"/>
            <w:r w:rsidRPr="003A6539">
              <w:rPr>
                <w:lang w:val="en-US"/>
              </w:rPr>
              <w:t xml:space="preserve">. </w:t>
            </w:r>
            <w:proofErr w:type="spellStart"/>
            <w:r w:rsidRPr="003A6539">
              <w:rPr>
                <w:lang w:val="en-US"/>
              </w:rPr>
              <w:t>Jerzy</w:t>
            </w:r>
            <w:proofErr w:type="spellEnd"/>
            <w:r w:rsidRPr="003A6539">
              <w:rPr>
                <w:lang w:val="en-US"/>
              </w:rPr>
              <w:t xml:space="preserve"> </w:t>
            </w:r>
            <w:proofErr w:type="spellStart"/>
            <w:r w:rsidRPr="003A6539">
              <w:rPr>
                <w:lang w:val="en-US"/>
              </w:rPr>
              <w:t>Derela</w:t>
            </w:r>
            <w:proofErr w:type="spellEnd"/>
            <w:r w:rsidRPr="00BB592C">
              <w:rPr>
                <w:lang w:val="en-US"/>
              </w:rPr>
              <w:t xml:space="preserve"> -  </w:t>
            </w:r>
            <w:r w:rsidRPr="003A6539">
              <w:rPr>
                <w:lang w:val="en-US"/>
              </w:rPr>
              <w:t xml:space="preserve"> </w:t>
            </w:r>
            <w:proofErr w:type="spellStart"/>
            <w:r w:rsidRPr="003A6539">
              <w:rPr>
                <w:lang w:val="en-US"/>
              </w:rPr>
              <w:t>inspektor</w:t>
            </w:r>
            <w:proofErr w:type="spellEnd"/>
            <w:r w:rsidRPr="00BB592C">
              <w:rPr>
                <w:lang w:val="en-US"/>
              </w:rPr>
              <w:t xml:space="preserve"> tel.: </w:t>
            </w:r>
            <w:r w:rsidRPr="003A6539">
              <w:rPr>
                <w:lang w:val="en-US"/>
              </w:rPr>
              <w:t>(12) 386 19 69 w.110</w:t>
            </w:r>
            <w:r w:rsidRPr="00BB592C">
              <w:rPr>
                <w:lang w:val="en-US"/>
              </w:rPr>
              <w:t xml:space="preserve">, e-mail: </w:t>
            </w:r>
            <w:r w:rsidRPr="003A6539">
              <w:rPr>
                <w:lang w:val="en-US"/>
              </w:rPr>
              <w:t>jderela@um.proszowice.pl</w:t>
            </w:r>
          </w:p>
        </w:tc>
      </w:tr>
    </w:tbl>
    <w:p w:rsidR="00EB7871" w:rsidRPr="003209A8" w:rsidRDefault="002B22BF" w:rsidP="00A2255D">
      <w:pPr>
        <w:pStyle w:val="Nagwek1"/>
      </w:pPr>
      <w:r w:rsidRPr="00CF1AD9">
        <w:t>Wymagania dotycz</w:t>
      </w:r>
      <w:r w:rsidRPr="00CF1AD9">
        <w:rPr>
          <w:rFonts w:eastAsia="TimesNewRoman" w:cs="TimesNewRoman" w:hint="eastAsia"/>
        </w:rPr>
        <w:t>ą</w:t>
      </w:r>
      <w:r w:rsidRPr="00CF1AD9">
        <w:t>ce wadium</w:t>
      </w:r>
      <w:bookmarkEnd w:id="9"/>
    </w:p>
    <w:p w:rsidR="003A6539" w:rsidRPr="003209A8" w:rsidRDefault="003A6539" w:rsidP="003A6539">
      <w:pPr>
        <w:pStyle w:val="Nagwek2"/>
        <w:rPr>
          <w:b/>
        </w:rPr>
      </w:pPr>
      <w:r w:rsidRPr="003209A8">
        <w:t xml:space="preserve">Oferta musi być zabezpieczona wadium w wysokości: </w:t>
      </w:r>
    </w:p>
    <w:tbl>
      <w:tblPr>
        <w:tblW w:w="8460" w:type="dxa"/>
        <w:tblInd w:w="648" w:type="dxa"/>
        <w:tblLook w:val="01E0"/>
      </w:tblPr>
      <w:tblGrid>
        <w:gridCol w:w="8460"/>
      </w:tblGrid>
      <w:tr w:rsidR="003A6539" w:rsidRPr="003209A8" w:rsidTr="00F64E87">
        <w:tc>
          <w:tcPr>
            <w:tcW w:w="8460" w:type="dxa"/>
          </w:tcPr>
          <w:p w:rsidR="003A6539" w:rsidRPr="003209A8" w:rsidRDefault="003A6539" w:rsidP="00F64E87">
            <w:pPr>
              <w:pStyle w:val="Tekstpodstawowy"/>
            </w:pPr>
            <w:r w:rsidRPr="003209A8">
              <w:t xml:space="preserve">Dla zadania częściowego nr </w:t>
            </w:r>
            <w:r w:rsidRPr="003A6539">
              <w:t>1</w:t>
            </w:r>
            <w:r w:rsidRPr="003209A8">
              <w:t xml:space="preserve">: </w:t>
            </w:r>
            <w:r w:rsidRPr="003A6539">
              <w:rPr>
                <w:b/>
              </w:rPr>
              <w:t>10 000.00</w:t>
            </w:r>
            <w:r w:rsidRPr="003209A8">
              <w:rPr>
                <w:b/>
              </w:rPr>
              <w:t xml:space="preserve"> PLN</w:t>
            </w:r>
            <w:r w:rsidRPr="003209A8">
              <w:t xml:space="preserve"> (słownie: </w:t>
            </w:r>
            <w:r w:rsidRPr="003A6539">
              <w:t xml:space="preserve"> dziesięć tysięcy 00/100</w:t>
            </w:r>
            <w:r w:rsidRPr="003209A8">
              <w:t xml:space="preserve"> PLN)</w:t>
            </w:r>
          </w:p>
        </w:tc>
      </w:tr>
      <w:tr w:rsidR="003A6539" w:rsidRPr="003209A8" w:rsidTr="00F64E87">
        <w:tc>
          <w:tcPr>
            <w:tcW w:w="8460" w:type="dxa"/>
          </w:tcPr>
          <w:p w:rsidR="003A6539" w:rsidRPr="003209A8" w:rsidRDefault="003A6539" w:rsidP="00F64E87">
            <w:pPr>
              <w:pStyle w:val="Tekstpodstawowy"/>
            </w:pPr>
            <w:r w:rsidRPr="003209A8">
              <w:t xml:space="preserve">Dla zadania częściowego nr </w:t>
            </w:r>
            <w:r w:rsidRPr="003A6539">
              <w:t>2</w:t>
            </w:r>
            <w:r w:rsidRPr="003209A8">
              <w:t xml:space="preserve">: </w:t>
            </w:r>
            <w:r w:rsidRPr="003A6539">
              <w:rPr>
                <w:b/>
              </w:rPr>
              <w:t>4 500.00</w:t>
            </w:r>
            <w:r w:rsidRPr="003209A8">
              <w:rPr>
                <w:b/>
              </w:rPr>
              <w:t xml:space="preserve"> PLN</w:t>
            </w:r>
            <w:r w:rsidRPr="003209A8">
              <w:t xml:space="preserve"> (słownie: </w:t>
            </w:r>
            <w:r w:rsidRPr="003A6539">
              <w:t xml:space="preserve"> cztery tysiące pięćset  00/100</w:t>
            </w:r>
            <w:r w:rsidRPr="003209A8">
              <w:t xml:space="preserve"> PLN)</w:t>
            </w:r>
          </w:p>
        </w:tc>
      </w:tr>
    </w:tbl>
    <w:p w:rsidR="003A6539" w:rsidRPr="00876900" w:rsidRDefault="003A6539" w:rsidP="003A6539">
      <w:pPr>
        <w:pStyle w:val="Nagwek2"/>
      </w:pPr>
      <w:r>
        <w:t xml:space="preserve">Wadium należy wnieść w terminie do dnia </w:t>
      </w:r>
      <w:r w:rsidRPr="003A6539">
        <w:t>2015-05-07</w:t>
      </w:r>
      <w:r>
        <w:t xml:space="preserve"> do godz. </w:t>
      </w:r>
      <w:r w:rsidRPr="003A6539">
        <w:t>10:00</w:t>
      </w:r>
      <w:r>
        <w:t>.</w:t>
      </w:r>
    </w:p>
    <w:p w:rsidR="003A6539" w:rsidRPr="00876900" w:rsidRDefault="003A6539" w:rsidP="003A6539">
      <w:pPr>
        <w:pStyle w:val="Nagwek2"/>
      </w:pPr>
      <w:r>
        <w:t>Wadium może być wnoszone w jednej lub kilku następujących formach:</w:t>
      </w:r>
    </w:p>
    <w:p w:rsidR="003A6539" w:rsidRPr="00876900" w:rsidRDefault="003A6539" w:rsidP="003A6539">
      <w:pPr>
        <w:pStyle w:val="Nagwek2"/>
        <w:numPr>
          <w:ilvl w:val="2"/>
          <w:numId w:val="1"/>
        </w:numPr>
        <w:spacing w:before="60"/>
      </w:pPr>
      <w:r>
        <w:t xml:space="preserve">pieniądzu: przelewem na rachunek bankowy Zamawiającego: </w:t>
      </w:r>
      <w:r w:rsidRPr="003A6539">
        <w:t>Bank Spółdzielczy w Proszowicach</w:t>
      </w:r>
      <w:r>
        <w:t xml:space="preserve"> </w:t>
      </w:r>
      <w:r w:rsidRPr="003A6539">
        <w:t>25859700010010000010490007</w:t>
      </w:r>
      <w:r>
        <w:t>;</w:t>
      </w:r>
    </w:p>
    <w:p w:rsidR="003A6539" w:rsidRDefault="003A6539" w:rsidP="003A6539">
      <w:pPr>
        <w:pStyle w:val="Nagwek2"/>
        <w:numPr>
          <w:ilvl w:val="2"/>
          <w:numId w:val="1"/>
        </w:numPr>
        <w:spacing w:before="60"/>
      </w:pPr>
      <w:r w:rsidRPr="00F1047A">
        <w:t xml:space="preserve">poręczeniach </w:t>
      </w:r>
      <w:r>
        <w:t>bankowych lub poręczeniach spółdzielczej kasy oszczędnościowo-kredytowej, z tym że poręczenie kasy jest zawsze poręczeniem pieniężnym;</w:t>
      </w:r>
    </w:p>
    <w:p w:rsidR="003A6539" w:rsidRPr="00876900" w:rsidRDefault="003A6539" w:rsidP="003A6539">
      <w:pPr>
        <w:pStyle w:val="Nagwek2"/>
        <w:numPr>
          <w:ilvl w:val="2"/>
          <w:numId w:val="1"/>
        </w:numPr>
        <w:spacing w:before="60"/>
      </w:pPr>
      <w:r>
        <w:t>gwarancjach bankowych;</w:t>
      </w:r>
    </w:p>
    <w:p w:rsidR="003A6539" w:rsidRPr="00876900" w:rsidRDefault="003A6539" w:rsidP="003A6539">
      <w:pPr>
        <w:pStyle w:val="Nagwek2"/>
        <w:numPr>
          <w:ilvl w:val="2"/>
          <w:numId w:val="1"/>
        </w:numPr>
        <w:spacing w:before="60"/>
      </w:pPr>
      <w:r>
        <w:t>gwarancjach ubezpieczeniowych;</w:t>
      </w:r>
    </w:p>
    <w:p w:rsidR="003A6539" w:rsidRPr="00876900" w:rsidRDefault="003A6539" w:rsidP="003A6539">
      <w:pPr>
        <w:pStyle w:val="Nagwek2"/>
        <w:numPr>
          <w:ilvl w:val="2"/>
          <w:numId w:val="1"/>
        </w:numPr>
        <w:spacing w:before="60"/>
      </w:pPr>
      <w:r>
        <w:t>por</w:t>
      </w:r>
      <w:r>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481D4C">
        <w:t>(</w:t>
      </w:r>
      <w:proofErr w:type="spellStart"/>
      <w:r>
        <w:t>t.j</w:t>
      </w:r>
      <w:proofErr w:type="spellEnd"/>
      <w:r>
        <w:t xml:space="preserve">. </w:t>
      </w:r>
      <w:r w:rsidRPr="00481D4C">
        <w:t xml:space="preserve">Dz. U. z dnia 2007r. nr 42, poz. 275 z </w:t>
      </w:r>
      <w:proofErr w:type="spellStart"/>
      <w:r w:rsidRPr="00481D4C">
        <w:t>późn</w:t>
      </w:r>
      <w:proofErr w:type="spellEnd"/>
      <w:r w:rsidRPr="00481D4C">
        <w:t>. zm.).</w:t>
      </w:r>
    </w:p>
    <w:p w:rsidR="00363F7F" w:rsidRDefault="00363F7F" w:rsidP="00363F7F">
      <w:pPr>
        <w:pStyle w:val="Nagwek2"/>
      </w:pPr>
      <w:r>
        <w:t>Za dzień wniesienia wadium w formie pieniężnej uwzględnia się datę wpływu gotówki na konto Zamawiającego.</w:t>
      </w:r>
    </w:p>
    <w:p w:rsidR="00363F7F" w:rsidRDefault="00363F7F" w:rsidP="00363F7F">
      <w:pPr>
        <w:pStyle w:val="Nagwek2"/>
      </w:pPr>
      <w:r>
        <w:t>Wadium wniesione w formie innej niż pieniężnej należy złożyć w siedzibie Zamawiającego w pok. Nr 3</w:t>
      </w:r>
      <w:r w:rsidR="00730845">
        <w:t>9</w:t>
      </w:r>
      <w:r>
        <w:t xml:space="preserve"> </w:t>
      </w:r>
      <w:r w:rsidR="00730845">
        <w:t>Wydział Finansowy</w:t>
      </w:r>
      <w:r>
        <w:t xml:space="preserve"> Gminy</w:t>
      </w:r>
      <w:r w:rsidR="00730845">
        <w:t xml:space="preserve"> Proszowice</w:t>
      </w:r>
    </w:p>
    <w:p w:rsidR="003A6539" w:rsidRDefault="003A6539" w:rsidP="003A6539">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363F7F" w:rsidRDefault="003A6539" w:rsidP="00363F7F">
      <w:pPr>
        <w:pStyle w:val="Nagwek2"/>
      </w:pPr>
      <w:r w:rsidRPr="00772ADB">
        <w:t>Wykonawca zobowiązany jest wnieść wadium na okres związania ofertą.</w:t>
      </w:r>
    </w:p>
    <w:p w:rsidR="003A6539" w:rsidRPr="00876900" w:rsidRDefault="003A6539" w:rsidP="003A6539">
      <w:pPr>
        <w:pStyle w:val="Nagwek2"/>
      </w:pPr>
      <w: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t>.</w:t>
      </w:r>
    </w:p>
    <w:p w:rsidR="003A6539" w:rsidRPr="00876900" w:rsidRDefault="003A6539" w:rsidP="003A6539">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3A6539" w:rsidRPr="00876900" w:rsidRDefault="003A6539" w:rsidP="003A6539">
      <w:pPr>
        <w:pStyle w:val="Nagwek2"/>
      </w:pPr>
      <w:r>
        <w:t>Zamawiający zwraca niezwłocznie wadium, na wniosek Wykonawcy, który wycofał ofertę przed upływem terminu składania ofert.</w:t>
      </w:r>
    </w:p>
    <w:p w:rsidR="003A6539" w:rsidRPr="00720175" w:rsidRDefault="003A6539" w:rsidP="003A6539">
      <w:pPr>
        <w:pStyle w:val="Nagwek2"/>
      </w:pPr>
      <w:r>
        <w:t xml:space="preserve">Zamawiający żąda ponownego wniesienia wadium przez Wykonawcę, któremu zwrócono wadium na podstawie art. 46 ust. 1 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t>, jeżeli w wyniku rozstrzygnięcia odwołania jego oferta została wybrana jako najkorzystniejsza. Wykonawca wnosi wadium w terminie określonym przez Zamawiającego.</w:t>
      </w:r>
    </w:p>
    <w:p w:rsidR="003A6539" w:rsidRDefault="003A6539" w:rsidP="003A6539">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3A6539" w:rsidRDefault="003A6539" w:rsidP="003A6539">
      <w:pPr>
        <w:pStyle w:val="Nagwek2"/>
      </w:pPr>
      <w:r w:rsidRPr="00141332">
        <w:t>Zamawiający zatrzymuje wadium wraz z odsetkami, jeżeli wykonawca w odpowiedzi na wezwanie, o którym mowa w art. 26 ust. 3</w:t>
      </w:r>
      <w:r>
        <w:t xml:space="preserve"> </w:t>
      </w:r>
      <w:r w:rsidRPr="00141332">
        <w:t xml:space="preserve">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rsidRPr="00141332">
        <w:t xml:space="preserve">, z przyczyn leżących po jego stronie, nie złożył dokumentów lub oświadczeń, o których mowa w art. 25 ust. 1 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rsidRPr="00141332">
        <w:t xml:space="preserve">, pełnomocnictw, listy podmiotów należących do tej samej grupy kapitałowej, o której mowa w art. 24 ust. 2 </w:t>
      </w:r>
      <w:proofErr w:type="spellStart"/>
      <w:r w:rsidRPr="00141332">
        <w:t>pkt</w:t>
      </w:r>
      <w:proofErr w:type="spellEnd"/>
      <w:r w:rsidRPr="00141332">
        <w:t xml:space="preserve"> 5</w:t>
      </w:r>
      <w:r>
        <w:t xml:space="preserve"> </w:t>
      </w:r>
      <w:r w:rsidRPr="00141332">
        <w:t xml:space="preserve">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rsidRPr="00141332">
        <w:t xml:space="preserve">, lub informacji o tym, że nie należy do grupy kapitałowej, lub nie wyraził zgody na poprawienie omyłki, o której mowa w art. 87 ust. 2 </w:t>
      </w:r>
      <w:proofErr w:type="spellStart"/>
      <w:r w:rsidRPr="00141332">
        <w:t>pkt</w:t>
      </w:r>
      <w:proofErr w:type="spellEnd"/>
      <w:r w:rsidRPr="00141332">
        <w:t xml:space="preserve"> 3</w:t>
      </w:r>
      <w:r w:rsidRPr="007003D4">
        <w:t xml:space="preserve"> </w:t>
      </w:r>
      <w:r w:rsidRPr="00141332">
        <w:t xml:space="preserve">ustawy Prawo zamówień publicznych </w:t>
      </w:r>
      <w:r w:rsidRPr="003A6539">
        <w:t>(</w:t>
      </w:r>
      <w:proofErr w:type="spellStart"/>
      <w:r w:rsidRPr="003A6539">
        <w:t>t.j</w:t>
      </w:r>
      <w:proofErr w:type="spellEnd"/>
      <w:r w:rsidRPr="003A6539">
        <w:t xml:space="preserve">. Dz. U. z 2013 r. poz. 907, z </w:t>
      </w:r>
      <w:proofErr w:type="spellStart"/>
      <w:r w:rsidRPr="003A6539">
        <w:t>późn</w:t>
      </w:r>
      <w:proofErr w:type="spellEnd"/>
      <w:r w:rsidRPr="003A6539">
        <w:t>. zm.)</w:t>
      </w:r>
      <w:r w:rsidRPr="00141332">
        <w:t>, co powodowało brak możliwości wybrania oferty złożonej przez wykonawcę</w:t>
      </w:r>
      <w:r>
        <w:t>,</w:t>
      </w:r>
      <w:r w:rsidRPr="00141332">
        <w:t xml:space="preserve"> jako najkorzystniejszej.</w:t>
      </w:r>
      <w:r>
        <w:t xml:space="preserve"> </w:t>
      </w:r>
    </w:p>
    <w:p w:rsidR="003A6539" w:rsidRPr="00876900" w:rsidRDefault="003A6539" w:rsidP="003A6539">
      <w:pPr>
        <w:pStyle w:val="Nagwek2"/>
      </w:pPr>
      <w:r>
        <w:t>Zamawiający zatrzymuje wadium wraz z odsetkami, jeżeli Wykonawca, którego oferta została wybrana:</w:t>
      </w:r>
    </w:p>
    <w:p w:rsidR="003A6539" w:rsidRPr="00876900" w:rsidRDefault="003A6539" w:rsidP="003A6539">
      <w:pPr>
        <w:pStyle w:val="Nagwek2"/>
        <w:numPr>
          <w:ilvl w:val="2"/>
          <w:numId w:val="1"/>
        </w:numPr>
        <w:spacing w:before="60"/>
      </w:pPr>
      <w:r>
        <w:t>odmówił podpisania umowy w sprawie zamówienia publicznego na warunkach określonych w ofercie;</w:t>
      </w:r>
      <w:r w:rsidRPr="006D5F37">
        <w:t xml:space="preserve"> </w:t>
      </w:r>
    </w:p>
    <w:p w:rsidR="003A6539" w:rsidRPr="00876900" w:rsidRDefault="003A6539" w:rsidP="003A6539">
      <w:pPr>
        <w:pStyle w:val="Nagwek2"/>
        <w:numPr>
          <w:ilvl w:val="2"/>
          <w:numId w:val="1"/>
        </w:numPr>
        <w:spacing w:before="60"/>
      </w:pPr>
      <w:r>
        <w:t>nie wniósł wymaganego zabezpieczenia należytego wyko</w:t>
      </w:r>
      <w:r>
        <w:softHyphen/>
        <w:t>nania umowy;</w:t>
      </w:r>
    </w:p>
    <w:p w:rsidR="003A6539" w:rsidRDefault="003A6539" w:rsidP="003A6539">
      <w:pPr>
        <w:pStyle w:val="Nagwek2"/>
        <w:numPr>
          <w:ilvl w:val="2"/>
          <w:numId w:val="1"/>
        </w:numPr>
        <w:spacing w:before="60"/>
      </w:pPr>
      <w:r>
        <w:t xml:space="preserve">zawarcie umowy w sprawie zamówienia publicznego stało się niemożliwe z przyczyn leżących po stronie wykonawcy. </w:t>
      </w:r>
    </w:p>
    <w:p w:rsidR="008F1B65" w:rsidRDefault="008F1B65" w:rsidP="00C413C2">
      <w:pPr>
        <w:pStyle w:val="Nagwek2"/>
        <w:numPr>
          <w:ilvl w:val="0"/>
          <w:numId w:val="0"/>
        </w:numPr>
        <w:ind w:left="680"/>
      </w:pPr>
    </w:p>
    <w:p w:rsidR="008D48A7" w:rsidRPr="00876900" w:rsidRDefault="008D48A7" w:rsidP="00A2255D">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3C0549">
      <w:pPr>
        <w:pStyle w:val="Nagwek2"/>
      </w:pPr>
      <w:r>
        <w:t xml:space="preserve">Wykonawca pozostaje związany ofertą przez okres </w:t>
      </w:r>
      <w:r w:rsidR="003A6539" w:rsidRPr="003A6539">
        <w:t>30</w:t>
      </w:r>
      <w:r>
        <w:t xml:space="preserve"> dni.</w:t>
      </w:r>
    </w:p>
    <w:p w:rsidR="008D48A7" w:rsidRPr="00876900" w:rsidRDefault="008D48A7" w:rsidP="003C0549">
      <w:pPr>
        <w:pStyle w:val="Nagwek2"/>
      </w:pPr>
      <w:r>
        <w:t>Bieg terminu związania ofertą rozpoczyna się wraz z upływem terminu składania ofert.</w:t>
      </w:r>
    </w:p>
    <w:p w:rsidR="003A6539" w:rsidRPr="00876900" w:rsidRDefault="008D48A7" w:rsidP="003A6539">
      <w:pPr>
        <w:pStyle w:val="Nagwek2"/>
        <w:spacing w:before="0" w:after="0"/>
      </w:pPr>
      <w:r>
        <w:rPr>
          <w:rFonts w:eastAsia="TimesNewRoman"/>
        </w:rPr>
        <w:t xml:space="preserve">Wykonawca samodzielnie lub na wniosek Zamawiającego może przedłużyć termin związania ofertą, z tym że Zamawiający może tylko raz, co najmniej na 3 dni przed </w:t>
      </w:r>
      <w:r>
        <w:rPr>
          <w:rFonts w:eastAsia="TimesNewRoman"/>
        </w:rPr>
        <w:lastRenderedPageBreak/>
        <w:t>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3A6539">
        <w:t>Odmowa wyrażenia zgody nie powoduje utraty wadium.</w:t>
      </w:r>
      <w:r w:rsidR="003A6539" w:rsidRPr="00876900">
        <w:t xml:space="preserve"> </w:t>
      </w:r>
    </w:p>
    <w:p w:rsidR="003A6539" w:rsidRPr="003209A8" w:rsidRDefault="003A6539" w:rsidP="003A6539">
      <w:pPr>
        <w:pStyle w:val="Nagwek2"/>
        <w:spacing w:before="0" w:after="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C413C2">
      <w:pPr>
        <w:pStyle w:val="Nagwek2"/>
        <w:numPr>
          <w:ilvl w:val="0"/>
          <w:numId w:val="0"/>
        </w:numPr>
        <w:spacing w:before="0" w:after="0"/>
        <w:ind w:left="680"/>
      </w:pPr>
    </w:p>
    <w:p w:rsidR="008D48A7" w:rsidRPr="00876900" w:rsidRDefault="008D48A7" w:rsidP="00A2255D">
      <w:pPr>
        <w:pStyle w:val="Nagwek1"/>
      </w:pPr>
      <w:bookmarkStart w:id="11" w:name="_Toc258314252"/>
      <w:r w:rsidRPr="008872CB">
        <w:t>Opis sposobu przygotowywania ofert</w:t>
      </w:r>
      <w:bookmarkEnd w:id="11"/>
    </w:p>
    <w:p w:rsidR="008D48A7" w:rsidRDefault="008D48A7" w:rsidP="003C0549">
      <w:pPr>
        <w:pStyle w:val="Nagwek2"/>
      </w:pPr>
      <w:r>
        <w:t>Wykonawca może złożyć tylko jedną ofertę.</w:t>
      </w:r>
    </w:p>
    <w:p w:rsidR="008D48A7" w:rsidRPr="00876900" w:rsidRDefault="008D48A7" w:rsidP="003C0549">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3C0549">
      <w:pPr>
        <w:pStyle w:val="Nagwek2"/>
      </w:pPr>
      <w:r w:rsidRPr="00012B3D">
        <w:t xml:space="preserve">Zamawiający </w:t>
      </w:r>
      <w:r>
        <w:t xml:space="preserve">nie </w:t>
      </w:r>
      <w:r w:rsidRPr="00012B3D">
        <w:t>przewiduje zwrot</w:t>
      </w:r>
      <w:r w:rsidR="00F07ECB">
        <w:t>u</w:t>
      </w:r>
      <w:r w:rsidRPr="00012B3D">
        <w:t xml:space="preserve"> kosztów udz</w:t>
      </w:r>
      <w:r>
        <w:t>iału w postępowaniu.</w:t>
      </w:r>
    </w:p>
    <w:p w:rsidR="008D48A7" w:rsidRPr="00876900" w:rsidRDefault="008D48A7" w:rsidP="003C0549">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730845">
        <w:t xml:space="preserve">                    </w:t>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3C0549">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3C0549">
      <w:pPr>
        <w:pStyle w:val="Nagwek2"/>
      </w:pPr>
      <w:r>
        <w:rPr>
          <w:highlight w:val="green"/>
        </w:rPr>
        <w:t xml:space="preserve">Oferta musi być sporządzona według wzoru formularza oferty stanowiącego załącznik do niniejszej </w:t>
      </w:r>
      <w:r>
        <w:t>specyfikacji istotnych warunków zamówienia.</w:t>
      </w:r>
    </w:p>
    <w:p w:rsidR="008D48A7" w:rsidRPr="00876900" w:rsidRDefault="008D48A7" w:rsidP="003C0549">
      <w:pPr>
        <w:pStyle w:val="Nagwek2"/>
      </w:pPr>
      <w:r>
        <w:t>Oferta musi być napisana w języku polskim, na komputerze, maszynie do pisania lub ręcznie długopisem bądź niezmywalnym atramentem.</w:t>
      </w:r>
    </w:p>
    <w:p w:rsidR="008D48A7" w:rsidRPr="00876900" w:rsidRDefault="008D48A7" w:rsidP="003C0549">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FA3F67" w:rsidRPr="00F67D9C">
        <w:rPr>
          <w:color w:val="auto"/>
          <w:highlight w:val="green"/>
        </w:rPr>
        <w:t>Można też odrębnie ponumerować strony kosztorysu ofertowego.</w:t>
      </w:r>
    </w:p>
    <w:p w:rsidR="008D48A7" w:rsidRPr="00876900" w:rsidRDefault="008D48A7" w:rsidP="003C0549">
      <w:pPr>
        <w:pStyle w:val="Nagwek2"/>
      </w:pPr>
      <w:r>
        <w:t>Wszelkie poprawki lub zmiany w tekście oferty muszą być parafowane przez osobę (osoby) podpisujące ofertę i opatrzone datami ich dokonania.</w:t>
      </w:r>
    </w:p>
    <w:p w:rsidR="008D48A7" w:rsidRPr="00876900" w:rsidRDefault="008D48A7" w:rsidP="003C0549">
      <w:pPr>
        <w:pStyle w:val="Nagwek2"/>
      </w:pPr>
      <w:r>
        <w:rPr>
          <w:highlight w:val="green"/>
        </w:rPr>
        <w:t xml:space="preserve">Zawartość oferty: wypełniony formularz oferty oraz pozostałe dokumenty i oświadczenia </w:t>
      </w:r>
      <w:r w:rsidRPr="0063544F">
        <w:rPr>
          <w:highlight w:val="green"/>
        </w:rPr>
        <w:t xml:space="preserve">wymienione w </w:t>
      </w:r>
      <w:proofErr w:type="spellStart"/>
      <w:r w:rsidRPr="0063544F">
        <w:rPr>
          <w:highlight w:val="green"/>
        </w:rPr>
        <w:t>pkt</w:t>
      </w:r>
      <w:proofErr w:type="spellEnd"/>
      <w:r w:rsidRPr="0063544F">
        <w:rPr>
          <w:highlight w:val="green"/>
        </w:rPr>
        <w:t xml:space="preserve"> 7 niniejszej specyfikacji istotnych warunków zamówienia.</w:t>
      </w:r>
    </w:p>
    <w:p w:rsidR="008D48A7" w:rsidRPr="00876900" w:rsidRDefault="008D48A7" w:rsidP="003C0549">
      <w:pPr>
        <w:pStyle w:val="Nagwek2"/>
      </w:pPr>
      <w:r>
        <w:t xml:space="preserve">Wykonawca zamieszcza ofertę </w:t>
      </w:r>
      <w:r w:rsidR="00730845">
        <w:t xml:space="preserve">częściową </w:t>
      </w:r>
      <w:r>
        <w:t xml:space="preserve">w dwóch kopertach oznaczonych nazwą i adresem Zamawiającego oraz opisanych w następujący sposób: „Oferta na: </w:t>
      </w:r>
      <w:r w:rsidR="003A6539" w:rsidRPr="003A6539">
        <w:t xml:space="preserve">Budowa kanalizacji sanitarnej w Jakubowicach ETAP I oraz przebudowa sieci wodociągowej </w:t>
      </w:r>
      <w:r w:rsidR="00730845">
        <w:t xml:space="preserve">             </w:t>
      </w:r>
      <w:r w:rsidR="003A6539" w:rsidRPr="003A6539">
        <w:t xml:space="preserve">w miejscowościach Szczytniki </w:t>
      </w:r>
      <w:r w:rsidR="00730845">
        <w:t>–</w:t>
      </w:r>
      <w:r w:rsidR="003A6539" w:rsidRPr="003A6539">
        <w:t xml:space="preserve"> Klimontów</w:t>
      </w:r>
      <w:r w:rsidR="00730845">
        <w:t>,</w:t>
      </w:r>
      <w:r>
        <w:t xml:space="preserve"> </w:t>
      </w:r>
      <w:r w:rsidR="00730845">
        <w:t xml:space="preserve">zadanie częściowe nr …..(podać odpowiedni numer zdania częściowego) </w:t>
      </w:r>
      <w:r>
        <w:t xml:space="preserve">NIE OTWIERAĆ przed: </w:t>
      </w:r>
      <w:r w:rsidR="003A6539" w:rsidRPr="003A6539">
        <w:t>2015-05-07</w:t>
      </w:r>
      <w:r>
        <w:t xml:space="preserve"> godz. </w:t>
      </w:r>
      <w:r w:rsidR="003A6539" w:rsidRPr="003A6539">
        <w:t>10:00</w:t>
      </w:r>
      <w:r>
        <w:t xml:space="preserve">”. </w:t>
      </w:r>
      <w:r>
        <w:rPr>
          <w:rFonts w:eastAsia="Arial Unicode MS"/>
        </w:rPr>
        <w:t xml:space="preserve">Na wewnętrznej kopercie należy podać nazwę i adres Wykonawcy, </w:t>
      </w:r>
      <w:r w:rsidR="000655C3">
        <w:rPr>
          <w:rFonts w:eastAsia="Arial Unicode MS"/>
        </w:rPr>
        <w:t>a</w:t>
      </w:r>
      <w:r>
        <w:rPr>
          <w:rFonts w:eastAsia="Arial Unicode MS"/>
        </w:rPr>
        <w:t>by umożliwić zwrot oferty w przypadku dostarczenia jej Zamawiającemu po terminie.</w:t>
      </w:r>
    </w:p>
    <w:p w:rsidR="008D48A7" w:rsidRPr="00876900" w:rsidRDefault="008D48A7" w:rsidP="003C0549">
      <w:pPr>
        <w:pStyle w:val="Nagwek2"/>
      </w:pPr>
      <w:r>
        <w:lastRenderedPageBreak/>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w:t>
      </w:r>
      <w:r w:rsidR="00BD3941">
        <w:t xml:space="preserve">sposób wskazany w </w:t>
      </w:r>
      <w:proofErr w:type="spellStart"/>
      <w:r w:rsidR="00BD3941">
        <w:t>pkt</w:t>
      </w:r>
      <w:proofErr w:type="spellEnd"/>
      <w:r w:rsidR="00BD3941">
        <w:t xml:space="preserve"> </w:t>
      </w:r>
      <w:r w:rsidR="00BD3941" w:rsidRPr="00BD3941">
        <w:rPr>
          <w:highlight w:val="green"/>
        </w:rPr>
        <w:t>12.11</w:t>
      </w:r>
      <w:r>
        <w:t xml:space="preserve"> oraz dodatkowo oznaczone słowami „ZMIANA” lub „WYCOFANIE”.</w:t>
      </w:r>
    </w:p>
    <w:p w:rsidR="00EB7871" w:rsidRPr="003209A8" w:rsidRDefault="008D48A7" w:rsidP="003C0549">
      <w:pPr>
        <w:pStyle w:val="Nagwek2"/>
      </w:pPr>
      <w:r w:rsidRPr="00112AEC">
        <w:t xml:space="preserve">Jeżeli Wykonawca zastrzega, że informacje stanowiące tajemnicę przedsiębiorstwa </w:t>
      </w:r>
      <w:r w:rsidR="00730845">
        <w:t xml:space="preserve">                 </w:t>
      </w:r>
      <w:r w:rsidRPr="00112AEC">
        <w:t>w rozumieniu przepisów o zwalczaniu nieuczciwej konkurencji, nie mogą być udostępnione, część oferty, która zawiera te informacje należy umieścić w odrębnej kopercie oznaczonej napisem: „Informacje stanowią</w:t>
      </w:r>
      <w:r w:rsidR="005514A0">
        <w:t>ce tajemnicę przedsiębiorstwa</w:t>
      </w:r>
      <w:r w:rsidRPr="00112AEC">
        <w:t>”. Wykonawca nie może zastrzec informacji, o których mowa w art. 86 ust. 4 ustawy Prawo zamówień publicznych</w:t>
      </w:r>
      <w:r>
        <w:t xml:space="preserve">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rsidRPr="00112AEC">
        <w:t>.</w:t>
      </w:r>
    </w:p>
    <w:p w:rsidR="008D48A7" w:rsidRPr="00876900" w:rsidRDefault="008D48A7" w:rsidP="00A2255D">
      <w:pPr>
        <w:pStyle w:val="Nagwek1"/>
      </w:pPr>
      <w:bookmarkStart w:id="12" w:name="_Toc258314253"/>
      <w:r w:rsidRPr="00CE099A">
        <w:t>Miejsce oraz termin składania i otwarcia ofert</w:t>
      </w:r>
      <w:bookmarkEnd w:id="12"/>
    </w:p>
    <w:p w:rsidR="008D48A7" w:rsidRDefault="008D48A7" w:rsidP="003C0549">
      <w:pPr>
        <w:pStyle w:val="Nagwek2"/>
      </w:pPr>
      <w:r>
        <w:t xml:space="preserve">Oferty należy składać w </w:t>
      </w:r>
      <w:r w:rsidR="003A6539" w:rsidRPr="003A6539">
        <w:t>siedzibie Zamawiającego</w:t>
      </w:r>
      <w:r>
        <w:t xml:space="preserve">, pokój nr: </w:t>
      </w:r>
      <w:r w:rsidR="003A6539" w:rsidRPr="003A6539">
        <w:t>44</w:t>
      </w:r>
      <w:r>
        <w:t xml:space="preserve"> do dnia </w:t>
      </w:r>
      <w:r w:rsidR="003A6539" w:rsidRPr="003A6539">
        <w:t>2015-05-07</w:t>
      </w:r>
      <w:r>
        <w:t xml:space="preserve"> do godz. </w:t>
      </w:r>
      <w:r w:rsidR="003A6539" w:rsidRPr="003A6539">
        <w:t>10:00</w:t>
      </w:r>
      <w:r>
        <w:t>.</w:t>
      </w:r>
    </w:p>
    <w:p w:rsidR="008D48A7" w:rsidRPr="00876900" w:rsidRDefault="008D48A7" w:rsidP="003C0549">
      <w:pPr>
        <w:pStyle w:val="Nagwek2"/>
      </w:pPr>
      <w:r>
        <w:t>Zamawiający niezwłocznie zwróci ofertę, która zostanie złożona po terminie.</w:t>
      </w:r>
    </w:p>
    <w:p w:rsidR="008D48A7" w:rsidRDefault="008D48A7" w:rsidP="003C0549">
      <w:pPr>
        <w:pStyle w:val="Nagwek2"/>
      </w:pPr>
      <w:r>
        <w:t xml:space="preserve">Otwarcie ofert nastąpi w dniu: </w:t>
      </w:r>
      <w:r w:rsidR="003A6539" w:rsidRPr="003A6539">
        <w:t>2015-05-07</w:t>
      </w:r>
      <w:r>
        <w:t xml:space="preserve"> o godz. </w:t>
      </w:r>
      <w:r w:rsidR="003A6539" w:rsidRPr="003A6539">
        <w:t>10:</w:t>
      </w:r>
      <w:r w:rsidR="00730845">
        <w:t>3</w:t>
      </w:r>
      <w:r w:rsidR="003A6539" w:rsidRPr="003A6539">
        <w:t>0</w:t>
      </w:r>
      <w:r>
        <w:t xml:space="preserve">, w </w:t>
      </w:r>
      <w:r w:rsidR="003A6539" w:rsidRPr="003A6539">
        <w:t>siedzibie Zamawiającego</w:t>
      </w:r>
      <w:r>
        <w:t xml:space="preserve">, pokój nr </w:t>
      </w:r>
      <w:r w:rsidR="003A6539" w:rsidRPr="003A6539">
        <w:t>8</w:t>
      </w:r>
      <w:r>
        <w:t>.</w:t>
      </w:r>
    </w:p>
    <w:p w:rsidR="008D48A7" w:rsidRDefault="008D48A7" w:rsidP="003C0549">
      <w:pPr>
        <w:pStyle w:val="Nagwek2"/>
      </w:pPr>
      <w:r w:rsidRPr="00684FBC">
        <w:t>Otwarcie ofert jest jawne.</w:t>
      </w:r>
    </w:p>
    <w:p w:rsidR="008D48A7" w:rsidRDefault="008D48A7" w:rsidP="003C0549">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3C0549">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730845">
        <w:t xml:space="preserve">                        </w:t>
      </w:r>
      <w:r>
        <w:t>i warunków płatno</w:t>
      </w:r>
      <w:r>
        <w:rPr>
          <w:rFonts w:ascii="TimesNewRoman" w:eastAsia="TimesNewRoman" w:cs="TimesNewRoman" w:hint="eastAsia"/>
        </w:rPr>
        <w:t>ś</w:t>
      </w:r>
      <w:r>
        <w:t>ci zawartych w ofertach.</w:t>
      </w:r>
    </w:p>
    <w:p w:rsidR="008D48A7" w:rsidRPr="009A1915" w:rsidRDefault="008D48A7" w:rsidP="00A2255D">
      <w:pPr>
        <w:pStyle w:val="Nagwek1"/>
      </w:pPr>
      <w:bookmarkStart w:id="13" w:name="_Toc258314254"/>
      <w:r w:rsidRPr="004A65BB">
        <w:t>Opis sposobu obliczenia ceny</w:t>
      </w:r>
      <w:bookmarkEnd w:id="13"/>
    </w:p>
    <w:p w:rsidR="00730845" w:rsidRDefault="00730845" w:rsidP="00730845">
      <w:pPr>
        <w:pStyle w:val="Nagwek2"/>
      </w:pPr>
      <w:r>
        <w:t>Oferta musi zwierać kosztorysy ofertowe opracowane ściśle według przedmiarów robót stanowiących załącznik do niniejszej Specyfikacji. W ofercie należy podać cenę netto całości zadania określonego w Specyfikacji, oraz cenę brutto. Podana cena musi uwzględniać koszty obowiązków Wykonawcy zapisane we wzorze umowy stanowiący załącznik do niniejszej SIWZ.</w:t>
      </w:r>
    </w:p>
    <w:p w:rsidR="00730845" w:rsidRDefault="00730845" w:rsidP="00730845">
      <w:pPr>
        <w:pStyle w:val="Nagwek2"/>
      </w:pPr>
      <w:r>
        <w:t>Rozliczenia między Zamawiającym a Wykonawcą prowadzone będą w walucie polskiej.</w:t>
      </w:r>
    </w:p>
    <w:p w:rsidR="008D48A7" w:rsidRDefault="00730845" w:rsidP="00730845">
      <w:pPr>
        <w:pStyle w:val="Nagwek2"/>
      </w:pPr>
      <w:r>
        <w:t>Zamawiający nie przewiduje udzielenia zaliczek na poczet wykonania zamówienia</w:t>
      </w:r>
    </w:p>
    <w:p w:rsidR="00730845" w:rsidRDefault="00730845" w:rsidP="00730845">
      <w:pPr>
        <w:pStyle w:val="Nagwek2"/>
        <w:numPr>
          <w:ilvl w:val="0"/>
          <w:numId w:val="0"/>
        </w:numPr>
        <w:ind w:left="680"/>
      </w:pPr>
    </w:p>
    <w:p w:rsidR="00730845" w:rsidRDefault="00730845" w:rsidP="00730845">
      <w:pPr>
        <w:pStyle w:val="Nagwek2"/>
        <w:numPr>
          <w:ilvl w:val="0"/>
          <w:numId w:val="0"/>
        </w:numPr>
        <w:ind w:left="680"/>
      </w:pPr>
    </w:p>
    <w:p w:rsidR="008D48A7" w:rsidRPr="00876900" w:rsidRDefault="008D48A7" w:rsidP="00A2255D">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3C0549">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DF145D" w:rsidRPr="00D72C64" w:rsidTr="003A6539">
        <w:trPr>
          <w:trHeight w:val="481"/>
        </w:trPr>
        <w:tc>
          <w:tcPr>
            <w:tcW w:w="4031" w:type="dxa"/>
            <w:shd w:val="clear" w:color="auto" w:fill="FFFFFF"/>
            <w:vAlign w:val="center"/>
          </w:tcPr>
          <w:p w:rsidR="00DF145D" w:rsidRPr="003E51E2" w:rsidRDefault="00DF145D" w:rsidP="003E51E2">
            <w:pPr>
              <w:pStyle w:val="Nagwek2"/>
              <w:numPr>
                <w:ilvl w:val="0"/>
                <w:numId w:val="0"/>
              </w:numPr>
              <w:ind w:left="680"/>
              <w:jc w:val="center"/>
              <w:rPr>
                <w:b/>
              </w:rPr>
            </w:pPr>
            <w:r w:rsidRPr="003E51E2">
              <w:rPr>
                <w:b/>
              </w:rPr>
              <w:t>Zadanie częściowe</w:t>
            </w:r>
          </w:p>
        </w:tc>
        <w:tc>
          <w:tcPr>
            <w:tcW w:w="4835" w:type="dxa"/>
            <w:shd w:val="clear" w:color="auto" w:fill="FFFFFF"/>
            <w:vAlign w:val="center"/>
          </w:tcPr>
          <w:p w:rsidR="00DF145D" w:rsidRPr="003E51E2" w:rsidRDefault="00DF145D" w:rsidP="003E51E2">
            <w:pPr>
              <w:pStyle w:val="Nagwek2"/>
              <w:numPr>
                <w:ilvl w:val="0"/>
                <w:numId w:val="0"/>
              </w:numPr>
              <w:ind w:left="680"/>
              <w:jc w:val="center"/>
              <w:rPr>
                <w:b/>
              </w:rPr>
            </w:pPr>
            <w:r w:rsidRPr="003E51E2">
              <w:rPr>
                <w:b/>
              </w:rPr>
              <w:t>Nazwa kryterium - waga [%]</w:t>
            </w:r>
          </w:p>
        </w:tc>
      </w:tr>
      <w:tr w:rsidR="003A6539" w:rsidRPr="00D72C64" w:rsidTr="003A6539">
        <w:tc>
          <w:tcPr>
            <w:tcW w:w="4031" w:type="dxa"/>
            <w:shd w:val="clear" w:color="auto" w:fill="FFFFFF"/>
          </w:tcPr>
          <w:p w:rsidR="003A6539" w:rsidRPr="003A6539" w:rsidRDefault="003A6539" w:rsidP="00F64E87">
            <w:pPr>
              <w:pStyle w:val="Nagwek2"/>
              <w:numPr>
                <w:ilvl w:val="0"/>
                <w:numId w:val="0"/>
              </w:numPr>
            </w:pPr>
            <w:r w:rsidRPr="003A6539">
              <w:lastRenderedPageBreak/>
              <w:t xml:space="preserve">1 - Budowa kanalizacji sanitarnej </w:t>
            </w:r>
            <w:r w:rsidR="00730845">
              <w:t xml:space="preserve">                </w:t>
            </w:r>
            <w:r w:rsidRPr="003A6539">
              <w:t>w Jakubowicach ETAP I.</w:t>
            </w:r>
          </w:p>
          <w:p w:rsidR="003A6539" w:rsidRPr="00F564FD" w:rsidRDefault="003A6539" w:rsidP="00F64E87">
            <w:pPr>
              <w:pStyle w:val="Nagwek2"/>
              <w:numPr>
                <w:ilvl w:val="0"/>
                <w:numId w:val="0"/>
              </w:numPr>
              <w:rPr>
                <w:color w:val="auto"/>
              </w:rPr>
            </w:pPr>
            <w:r w:rsidRPr="003A6539">
              <w:t xml:space="preserve">2 - Przebudowa sieci wodociągowej </w:t>
            </w:r>
            <w:r w:rsidR="00730845">
              <w:t xml:space="preserve">             </w:t>
            </w:r>
            <w:r w:rsidRPr="003A6539">
              <w:t>w miejscowościach Szczytniki-Klimontów</w:t>
            </w:r>
          </w:p>
        </w:tc>
        <w:tc>
          <w:tcPr>
            <w:tcW w:w="4835" w:type="dxa"/>
            <w:shd w:val="clear" w:color="auto" w:fill="FFFFFF"/>
          </w:tcPr>
          <w:p w:rsidR="003A6539" w:rsidRPr="003A6539" w:rsidRDefault="003A6539" w:rsidP="00F64E87">
            <w:pPr>
              <w:pStyle w:val="Nagwek2"/>
              <w:numPr>
                <w:ilvl w:val="0"/>
                <w:numId w:val="0"/>
              </w:numPr>
            </w:pPr>
            <w:r w:rsidRPr="003A6539">
              <w:t>1 - Cena (koszt) - 95</w:t>
            </w:r>
          </w:p>
          <w:p w:rsidR="003A6539" w:rsidRPr="00F564FD" w:rsidRDefault="003A6539" w:rsidP="00F64E87">
            <w:pPr>
              <w:pStyle w:val="Nagwek2"/>
              <w:numPr>
                <w:ilvl w:val="0"/>
                <w:numId w:val="0"/>
              </w:numPr>
              <w:rPr>
                <w:color w:val="auto"/>
              </w:rPr>
            </w:pPr>
            <w:r w:rsidRPr="003A6539">
              <w:t>2 - Okres gwarancji - 5</w:t>
            </w:r>
          </w:p>
        </w:tc>
      </w:tr>
    </w:tbl>
    <w:p w:rsidR="008D48A7" w:rsidRDefault="008D48A7" w:rsidP="003C0549">
      <w:pPr>
        <w:pStyle w:val="Nagwek2"/>
      </w:pPr>
      <w:r w:rsidRPr="00BA284E">
        <w:t xml:space="preserve">Punkty przyznawane za podane w </w:t>
      </w:r>
      <w:proofErr w:type="spellStart"/>
      <w:r w:rsidRPr="00BA284E">
        <w:t>pkt</w:t>
      </w:r>
      <w:proofErr w:type="spellEnd"/>
      <w:r w:rsidRPr="00BA284E">
        <w:t xml:space="preserve"> </w:t>
      </w:r>
      <w:r w:rsidR="00BD3941">
        <w:rPr>
          <w:highlight w:val="green"/>
        </w:rPr>
        <w:t>15</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82"/>
      </w:tblGrid>
      <w:tr w:rsidR="00DF145D" w:rsidRPr="00D72C64" w:rsidTr="003A6539">
        <w:trPr>
          <w:trHeight w:val="473"/>
        </w:trPr>
        <w:tc>
          <w:tcPr>
            <w:tcW w:w="4071" w:type="dxa"/>
            <w:shd w:val="clear" w:color="auto" w:fill="FFFFFF"/>
            <w:vAlign w:val="center"/>
          </w:tcPr>
          <w:p w:rsidR="00DF145D" w:rsidRPr="003E51E2" w:rsidRDefault="00DF145D" w:rsidP="003E51E2">
            <w:pPr>
              <w:pStyle w:val="Nagwek2"/>
              <w:numPr>
                <w:ilvl w:val="0"/>
                <w:numId w:val="0"/>
              </w:numPr>
              <w:ind w:left="680"/>
              <w:jc w:val="center"/>
              <w:rPr>
                <w:b/>
              </w:rPr>
            </w:pPr>
            <w:r w:rsidRPr="003E51E2">
              <w:rPr>
                <w:b/>
              </w:rPr>
              <w:t>Zadanie częściowe</w:t>
            </w:r>
          </w:p>
        </w:tc>
        <w:tc>
          <w:tcPr>
            <w:tcW w:w="4782" w:type="dxa"/>
            <w:shd w:val="clear" w:color="auto" w:fill="FFFFFF"/>
            <w:vAlign w:val="center"/>
          </w:tcPr>
          <w:p w:rsidR="00DF145D" w:rsidRPr="003E51E2" w:rsidRDefault="00DF145D" w:rsidP="003E51E2">
            <w:pPr>
              <w:pStyle w:val="Nagwek2"/>
              <w:numPr>
                <w:ilvl w:val="0"/>
                <w:numId w:val="0"/>
              </w:numPr>
              <w:ind w:left="680"/>
              <w:jc w:val="center"/>
              <w:rPr>
                <w:b/>
              </w:rPr>
            </w:pPr>
            <w:r w:rsidRPr="003E51E2">
              <w:rPr>
                <w:b/>
              </w:rPr>
              <w:t>Wzór</w:t>
            </w:r>
          </w:p>
        </w:tc>
      </w:tr>
      <w:tr w:rsidR="003A6539" w:rsidRPr="00D72C64" w:rsidTr="003A6539">
        <w:tc>
          <w:tcPr>
            <w:tcW w:w="4071" w:type="dxa"/>
            <w:shd w:val="clear" w:color="auto" w:fill="FFFFFF"/>
          </w:tcPr>
          <w:p w:rsidR="003A6539" w:rsidRPr="003A6539" w:rsidRDefault="003A6539" w:rsidP="00F64E87">
            <w:pPr>
              <w:pStyle w:val="Nagwek2"/>
              <w:numPr>
                <w:ilvl w:val="0"/>
                <w:numId w:val="0"/>
              </w:numPr>
            </w:pPr>
            <w:r w:rsidRPr="003A6539">
              <w:t>1 - Budowa kanalizacji sanitarnej w Jakubowicach ETAP I.</w:t>
            </w:r>
          </w:p>
          <w:p w:rsidR="003A6539" w:rsidRPr="00F564FD" w:rsidRDefault="003A6539" w:rsidP="00F64E87">
            <w:pPr>
              <w:pStyle w:val="Nagwek2"/>
              <w:numPr>
                <w:ilvl w:val="0"/>
                <w:numId w:val="0"/>
              </w:numPr>
              <w:rPr>
                <w:color w:val="auto"/>
              </w:rPr>
            </w:pPr>
            <w:r w:rsidRPr="003A6539">
              <w:t>2 - Przebudowa sieci wodociągowej w miejscowościach Szczytniki-Klimontów</w:t>
            </w:r>
          </w:p>
        </w:tc>
        <w:tc>
          <w:tcPr>
            <w:tcW w:w="4782" w:type="dxa"/>
            <w:shd w:val="clear" w:color="auto" w:fill="FFFFFF"/>
          </w:tcPr>
          <w:p w:rsidR="003A6539" w:rsidRPr="003A6539" w:rsidRDefault="003A6539" w:rsidP="00F64E87">
            <w:pPr>
              <w:pStyle w:val="Nagwek2"/>
              <w:numPr>
                <w:ilvl w:val="0"/>
                <w:numId w:val="0"/>
              </w:numPr>
            </w:pPr>
            <w:r w:rsidRPr="003A6539">
              <w:t>1 - Cena (koszt)</w:t>
            </w:r>
          </w:p>
          <w:p w:rsidR="003A6539" w:rsidRPr="003A6539" w:rsidRDefault="003A6539" w:rsidP="00F64E87">
            <w:pPr>
              <w:pStyle w:val="Nagwek2"/>
              <w:numPr>
                <w:ilvl w:val="0"/>
                <w:numId w:val="0"/>
              </w:numPr>
            </w:pPr>
            <w:r w:rsidRPr="003A6539">
              <w:t xml:space="preserve">Liczba punktów = ( </w:t>
            </w:r>
            <w:proofErr w:type="spellStart"/>
            <w:r w:rsidRPr="003A6539">
              <w:t>Cmin</w:t>
            </w:r>
            <w:proofErr w:type="spellEnd"/>
            <w:r w:rsidRPr="003A6539">
              <w:t>/</w:t>
            </w:r>
            <w:proofErr w:type="spellStart"/>
            <w:r w:rsidRPr="003A6539">
              <w:t>Cof</w:t>
            </w:r>
            <w:proofErr w:type="spellEnd"/>
            <w:r w:rsidRPr="003A6539">
              <w:t xml:space="preserve"> ) * 100 * waga</w:t>
            </w:r>
          </w:p>
          <w:p w:rsidR="003A6539" w:rsidRPr="003A6539" w:rsidRDefault="003A6539" w:rsidP="00F64E87">
            <w:pPr>
              <w:pStyle w:val="Nagwek2"/>
              <w:numPr>
                <w:ilvl w:val="0"/>
                <w:numId w:val="0"/>
              </w:numPr>
            </w:pPr>
            <w:r w:rsidRPr="003A6539">
              <w:t>gdzie:</w:t>
            </w:r>
          </w:p>
          <w:p w:rsidR="003A6539" w:rsidRPr="003A6539" w:rsidRDefault="003A6539" w:rsidP="00F64E87">
            <w:pPr>
              <w:pStyle w:val="Nagwek2"/>
              <w:numPr>
                <w:ilvl w:val="0"/>
                <w:numId w:val="0"/>
              </w:numPr>
            </w:pPr>
            <w:r w:rsidRPr="003A6539">
              <w:t xml:space="preserve"> - </w:t>
            </w:r>
            <w:proofErr w:type="spellStart"/>
            <w:r w:rsidRPr="003A6539">
              <w:t>Cmin</w:t>
            </w:r>
            <w:proofErr w:type="spellEnd"/>
            <w:r w:rsidRPr="003A6539">
              <w:t xml:space="preserve"> - najniższa cena spośród wszystkich ofert</w:t>
            </w:r>
          </w:p>
          <w:p w:rsidR="003A6539" w:rsidRPr="003A6539" w:rsidRDefault="003A6539" w:rsidP="00F64E87">
            <w:pPr>
              <w:pStyle w:val="Nagwek2"/>
              <w:numPr>
                <w:ilvl w:val="0"/>
                <w:numId w:val="0"/>
              </w:numPr>
            </w:pPr>
            <w:r w:rsidRPr="003A6539">
              <w:t xml:space="preserve"> - </w:t>
            </w:r>
            <w:proofErr w:type="spellStart"/>
            <w:r w:rsidRPr="003A6539">
              <w:t>Cof</w:t>
            </w:r>
            <w:proofErr w:type="spellEnd"/>
            <w:r w:rsidRPr="003A6539">
              <w:t xml:space="preserve"> -  cena podana w ofercie</w:t>
            </w:r>
          </w:p>
          <w:p w:rsidR="003A6539" w:rsidRPr="003A6539" w:rsidRDefault="003A6539" w:rsidP="00F64E87">
            <w:pPr>
              <w:pStyle w:val="Nagwek2"/>
              <w:numPr>
                <w:ilvl w:val="0"/>
                <w:numId w:val="0"/>
              </w:numPr>
            </w:pPr>
          </w:p>
          <w:p w:rsidR="003A6539" w:rsidRPr="003A6539" w:rsidRDefault="003A6539" w:rsidP="00F64E87">
            <w:pPr>
              <w:pStyle w:val="Nagwek2"/>
              <w:numPr>
                <w:ilvl w:val="0"/>
                <w:numId w:val="0"/>
              </w:numPr>
            </w:pPr>
            <w:r w:rsidRPr="003A6539">
              <w:t>2 - Okres gwarancji</w:t>
            </w:r>
          </w:p>
          <w:p w:rsidR="003A6539" w:rsidRPr="003A6539" w:rsidRDefault="003A6539" w:rsidP="00F64E87">
            <w:pPr>
              <w:pStyle w:val="Nagwek2"/>
              <w:numPr>
                <w:ilvl w:val="0"/>
                <w:numId w:val="0"/>
              </w:numPr>
            </w:pPr>
            <w:r w:rsidRPr="003A6539">
              <w:t xml:space="preserve">Liczba punktów - </w:t>
            </w:r>
            <w:proofErr w:type="spellStart"/>
            <w:r w:rsidRPr="003A6539">
              <w:t>gwr</w:t>
            </w:r>
            <w:proofErr w:type="spellEnd"/>
          </w:p>
          <w:p w:rsidR="003A6539" w:rsidRPr="003A6539" w:rsidRDefault="003A6539" w:rsidP="00F64E87">
            <w:pPr>
              <w:pStyle w:val="Nagwek2"/>
              <w:numPr>
                <w:ilvl w:val="0"/>
                <w:numId w:val="0"/>
              </w:numPr>
            </w:pPr>
            <w:proofErr w:type="spellStart"/>
            <w:r w:rsidRPr="003A6539">
              <w:t>gwr</w:t>
            </w:r>
            <w:proofErr w:type="spellEnd"/>
            <w:r w:rsidRPr="003A6539">
              <w:t xml:space="preserve"> wg indywidualnej oceny każdego członka Komisji w skali od 0 do 5.</w:t>
            </w:r>
          </w:p>
          <w:p w:rsidR="003A6539" w:rsidRPr="003A6539" w:rsidRDefault="003A6539" w:rsidP="00F64E87">
            <w:pPr>
              <w:pStyle w:val="Nagwek2"/>
              <w:numPr>
                <w:ilvl w:val="0"/>
                <w:numId w:val="0"/>
              </w:numPr>
            </w:pPr>
            <w:r w:rsidRPr="003A6539">
              <w:t xml:space="preserve"> gdzie:</w:t>
            </w:r>
          </w:p>
          <w:p w:rsidR="003A6539" w:rsidRPr="003A6539" w:rsidRDefault="003A6539" w:rsidP="00F64E87">
            <w:pPr>
              <w:pStyle w:val="Nagwek2"/>
              <w:numPr>
                <w:ilvl w:val="0"/>
                <w:numId w:val="0"/>
              </w:numPr>
            </w:pPr>
            <w:r w:rsidRPr="003A6539">
              <w:t xml:space="preserve"> - </w:t>
            </w:r>
            <w:proofErr w:type="spellStart"/>
            <w:r w:rsidRPr="003A6539">
              <w:t>gwr</w:t>
            </w:r>
            <w:proofErr w:type="spellEnd"/>
            <w:r w:rsidRPr="003A6539">
              <w:t xml:space="preserve"> - Wykonawca otrzyma następującą ilość punktów w kryterium oceny ofert dotyczącym udzielonej gwarancji:</w:t>
            </w:r>
          </w:p>
          <w:p w:rsidR="003A6539" w:rsidRPr="003A6539" w:rsidRDefault="003A6539" w:rsidP="00F64E87">
            <w:pPr>
              <w:pStyle w:val="Nagwek2"/>
              <w:numPr>
                <w:ilvl w:val="0"/>
                <w:numId w:val="0"/>
              </w:numPr>
            </w:pPr>
            <w:r w:rsidRPr="003A6539">
              <w:t>36 miesi</w:t>
            </w:r>
            <w:r w:rsidR="00730845">
              <w:t>ę</w:t>
            </w:r>
            <w:r w:rsidRPr="003A6539">
              <w:t>czna gwarancja - 1pkt.</w:t>
            </w:r>
          </w:p>
          <w:p w:rsidR="003A6539" w:rsidRPr="003A6539" w:rsidRDefault="003A6539" w:rsidP="00F64E87">
            <w:pPr>
              <w:pStyle w:val="Nagwek2"/>
              <w:numPr>
                <w:ilvl w:val="0"/>
                <w:numId w:val="0"/>
              </w:numPr>
            </w:pPr>
            <w:r w:rsidRPr="003A6539">
              <w:t>37-41 miesięczna gwar</w:t>
            </w:r>
            <w:r w:rsidR="00730845">
              <w:t>a</w:t>
            </w:r>
            <w:r w:rsidRPr="003A6539">
              <w:t>ncja - 2pkt.</w:t>
            </w:r>
          </w:p>
          <w:p w:rsidR="003A6539" w:rsidRPr="003A6539" w:rsidRDefault="003A6539" w:rsidP="00F64E87">
            <w:pPr>
              <w:pStyle w:val="Nagwek2"/>
              <w:numPr>
                <w:ilvl w:val="0"/>
                <w:numId w:val="0"/>
              </w:numPr>
            </w:pPr>
            <w:r w:rsidRPr="003A6539">
              <w:t>42-47 miesięczna gwar</w:t>
            </w:r>
            <w:r w:rsidR="00730845">
              <w:t>a</w:t>
            </w:r>
            <w:r w:rsidRPr="003A6539">
              <w:t>ncja - 3pkt.</w:t>
            </w:r>
          </w:p>
          <w:p w:rsidR="003A6539" w:rsidRPr="003A6539" w:rsidRDefault="003A6539" w:rsidP="00F64E87">
            <w:pPr>
              <w:pStyle w:val="Nagwek2"/>
              <w:numPr>
                <w:ilvl w:val="0"/>
                <w:numId w:val="0"/>
              </w:numPr>
            </w:pPr>
            <w:r w:rsidRPr="003A6539">
              <w:t>48-53 miesi</w:t>
            </w:r>
            <w:r w:rsidR="00730845">
              <w:t>ęc</w:t>
            </w:r>
            <w:r w:rsidRPr="003A6539">
              <w:t>zna gwarancja - 4pkt.</w:t>
            </w:r>
          </w:p>
          <w:p w:rsidR="003A6539" w:rsidRPr="00F564FD" w:rsidRDefault="003A6539" w:rsidP="00730845">
            <w:pPr>
              <w:pStyle w:val="Nagwek2"/>
              <w:numPr>
                <w:ilvl w:val="0"/>
                <w:numId w:val="0"/>
              </w:numPr>
              <w:rPr>
                <w:color w:val="auto"/>
              </w:rPr>
            </w:pPr>
            <w:r w:rsidRPr="003A6539">
              <w:t>54-60 miesięczna gwar</w:t>
            </w:r>
            <w:r w:rsidR="00730845">
              <w:t>a</w:t>
            </w:r>
            <w:r w:rsidRPr="003A6539">
              <w:t>ncja - 5pkt.</w:t>
            </w:r>
          </w:p>
        </w:tc>
      </w:tr>
    </w:tbl>
    <w:p w:rsidR="008D48A7" w:rsidRPr="00876900" w:rsidRDefault="008D48A7" w:rsidP="003C0549">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3C0549">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w:t>
      </w:r>
      <w:r w:rsidR="00CB666D">
        <w:t xml:space="preserve">                             </w:t>
      </w:r>
      <w:r>
        <w:t>z zastrze</w:t>
      </w:r>
      <w:r>
        <w:rPr>
          <w:rFonts w:ascii="TimesNewRoman" w:eastAsia="TimesNewRoman" w:cs="TimesNewRoman"/>
        </w:rPr>
        <w:t>ż</w:t>
      </w:r>
      <w:r>
        <w:t xml:space="preserve">eniem </w:t>
      </w:r>
      <w:proofErr w:type="spellStart"/>
      <w:r>
        <w:t>pkt</w:t>
      </w:r>
      <w:proofErr w:type="spellEnd"/>
      <w:r>
        <w:t xml:space="preserve"> </w:t>
      </w:r>
      <w:r w:rsidR="00BD3941">
        <w:rPr>
          <w:highlight w:val="green"/>
        </w:rPr>
        <w:t>15</w:t>
      </w:r>
      <w:r w:rsidRPr="00D65BE0">
        <w:rPr>
          <w:highlight w:val="green"/>
        </w:rPr>
        <w:t>.6</w:t>
      </w:r>
      <w:r>
        <w:t>, dokonywanie jakiejkolwiek zmiany w jej tre</w:t>
      </w:r>
      <w:r>
        <w:rPr>
          <w:rFonts w:ascii="TimesNewRoman" w:eastAsia="TimesNewRoman" w:cs="TimesNewRoman" w:hint="eastAsia"/>
        </w:rPr>
        <w:t>ś</w:t>
      </w:r>
      <w:r>
        <w:t>ci.</w:t>
      </w:r>
    </w:p>
    <w:p w:rsidR="008D48A7" w:rsidRPr="00555C92" w:rsidRDefault="008D48A7" w:rsidP="003C0549">
      <w:pPr>
        <w:pStyle w:val="Nagwek2"/>
      </w:pPr>
      <w:r>
        <w:t xml:space="preserve">Jeżeli w określonym terminie Wykonawca nie złoży wymaganych przez Zamawiającego oświadczeń lub dokumentów, o których mowa w art. 25 ust. 1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xml:space="preserve">, lub pełnomocnictw albo jeżeli </w:t>
      </w:r>
      <w:r>
        <w:lastRenderedPageBreak/>
        <w:t xml:space="preserve">złoży wymagane przez Zamawiającego oświadczenia i dokumenty, o których mowa </w:t>
      </w:r>
      <w:r w:rsidR="00CB666D">
        <w:t xml:space="preserve">                </w:t>
      </w:r>
      <w:r>
        <w:t xml:space="preserve">w art. 25 ust. 1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Zamawiający może także w wyznaczonym przez siebie terminie, wezwać do złożenia wyjaśnień dotyczących oświadczeń lub dokumentów.</w:t>
      </w:r>
    </w:p>
    <w:p w:rsidR="008D48A7" w:rsidRDefault="008D48A7" w:rsidP="003C0549">
      <w:pPr>
        <w:pStyle w:val="Nagwek2"/>
      </w:pPr>
      <w:r>
        <w:t>Zamawiaj</w:t>
      </w:r>
      <w:r>
        <w:rPr>
          <w:rFonts w:ascii="TimesNewRoman" w:eastAsia="TimesNewRoman" w:cs="TimesNewRoman" w:hint="eastAsia"/>
        </w:rPr>
        <w:t>ą</w:t>
      </w:r>
      <w:r>
        <w:t>cy poprawia w ofercie:</w:t>
      </w:r>
    </w:p>
    <w:p w:rsidR="003E51E2" w:rsidRDefault="003E51E2" w:rsidP="003E51E2">
      <w:pPr>
        <w:pStyle w:val="Nagwek2"/>
        <w:numPr>
          <w:ilvl w:val="2"/>
          <w:numId w:val="1"/>
        </w:numPr>
        <w:spacing w:before="60"/>
      </w:pPr>
      <w:r>
        <w:t>oczywiste omyłki pisarskie,</w:t>
      </w:r>
    </w:p>
    <w:p w:rsidR="003E51E2" w:rsidRDefault="003E51E2" w:rsidP="003E51E2">
      <w:pPr>
        <w:pStyle w:val="Nagwek2"/>
        <w:numPr>
          <w:ilvl w:val="2"/>
          <w:numId w:val="1"/>
        </w:numPr>
        <w:spacing w:before="60"/>
      </w:pPr>
      <w:r>
        <w:t>oczywiste omyłki rachunkowe, z uwzgl</w:t>
      </w:r>
      <w:r>
        <w:rPr>
          <w:rFonts w:ascii="TimesNewRoman" w:eastAsia="TimesNewRoman" w:cs="TimesNewRoman" w:hint="eastAsia"/>
        </w:rPr>
        <w:t>ę</w:t>
      </w:r>
      <w:r>
        <w:t>dnieniem konsekwencji rachunkowych dokonanych poprawek,</w:t>
      </w:r>
    </w:p>
    <w:p w:rsidR="003E51E2" w:rsidRPr="00555C92" w:rsidRDefault="003E51E2" w:rsidP="003E51E2">
      <w:pPr>
        <w:pStyle w:val="Nagwek2"/>
        <w:numPr>
          <w:ilvl w:val="2"/>
          <w:numId w:val="1"/>
        </w:numPr>
        <w:spacing w:before="60"/>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 xml:space="preserve">ci oferty </w:t>
      </w:r>
      <w:r>
        <w:b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53ED5" w:rsidRDefault="008D48A7" w:rsidP="00F53ED5">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t>
      </w:r>
      <w:proofErr w:type="spellStart"/>
      <w:r>
        <w:t>wewn</w:t>
      </w:r>
      <w:r>
        <w:rPr>
          <w:rFonts w:ascii="TimesNewRoman" w:eastAsia="TimesNewRoman" w:cs="TimesNewRoman" w:hint="eastAsia"/>
        </w:rPr>
        <w:t>ą</w:t>
      </w:r>
      <w:r>
        <w:t>trzwspólnotowego</w:t>
      </w:r>
      <w:proofErr w:type="spellEnd"/>
      <w:r>
        <w:t xml:space="preserve">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F53ED5" w:rsidRPr="0080324D" w:rsidRDefault="00F53ED5" w:rsidP="00F53ED5">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 xml:space="preserve">amawiającego lub wynikającymi </w:t>
      </w:r>
      <w:r w:rsidR="00CB666D">
        <w:t xml:space="preserve">                          </w:t>
      </w:r>
      <w:r w:rsidRPr="0080324D">
        <w:t>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53ED5" w:rsidRDefault="00F53ED5" w:rsidP="00D6118B">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F53ED5" w:rsidRPr="00F53ED5" w:rsidRDefault="00F53ED5" w:rsidP="00D6118B">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53ED5" w:rsidP="00F53ED5">
      <w:pPr>
        <w:pStyle w:val="Nagwek2"/>
      </w:pPr>
      <w:r w:rsidRPr="0080324D">
        <w:t xml:space="preserve">Obowiązek wykazania, że oferta nie zawiera rażąco niskiej ceny, spoczywa </w:t>
      </w:r>
      <w:r>
        <w:t>na wykonawcy.</w:t>
      </w:r>
    </w:p>
    <w:p w:rsidR="008D48A7" w:rsidRDefault="008D48A7" w:rsidP="003C0549">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3C0549">
      <w:pPr>
        <w:pStyle w:val="Nagwek2"/>
      </w:pPr>
      <w:r w:rsidRPr="00FA1579">
        <w:t>Zamawiający odrzuca ofertę, jeżeli:</w:t>
      </w:r>
    </w:p>
    <w:p w:rsidR="003E51E2" w:rsidRDefault="003E51E2" w:rsidP="003E51E2">
      <w:pPr>
        <w:pStyle w:val="Nagwek2"/>
        <w:numPr>
          <w:ilvl w:val="2"/>
          <w:numId w:val="1"/>
        </w:numPr>
        <w:spacing w:before="60"/>
      </w:pPr>
      <w:bookmarkStart w:id="15" w:name="_Toc258314256"/>
      <w:r w:rsidRPr="00FA1579">
        <w:t>jest niezgodna z ustaw</w:t>
      </w:r>
      <w:r w:rsidRPr="00FA1579">
        <w:rPr>
          <w:rFonts w:ascii="TimesNewRoman" w:eastAsia="TimesNewRoman" w:cs="TimesNewRoman" w:hint="eastAsia"/>
        </w:rPr>
        <w:t>ą</w:t>
      </w:r>
      <w:r w:rsidRPr="00FA1579">
        <w:t>;</w:t>
      </w:r>
    </w:p>
    <w:p w:rsidR="003E51E2" w:rsidRDefault="003E51E2" w:rsidP="003E51E2">
      <w:pPr>
        <w:pStyle w:val="Nagwek2"/>
        <w:numPr>
          <w:ilvl w:val="2"/>
          <w:numId w:val="1"/>
        </w:numPr>
        <w:spacing w:before="60"/>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 xml:space="preserve">ci specyfikacji istotnych warunków zamówienia, </w:t>
      </w:r>
      <w:r w:rsidR="00CB666D">
        <w:t xml:space="preserve">                       </w:t>
      </w:r>
      <w:r w:rsidRPr="00FA1579">
        <w:t>z zastrze</w:t>
      </w:r>
      <w:r w:rsidRPr="00FA1579">
        <w:rPr>
          <w:rFonts w:ascii="TimesNewRoman" w:eastAsia="TimesNewRoman" w:cs="TimesNewRoman"/>
        </w:rPr>
        <w:t>ż</w:t>
      </w:r>
      <w:r>
        <w:t xml:space="preserve">eniem </w:t>
      </w:r>
      <w:proofErr w:type="spellStart"/>
      <w:r>
        <w:t>pkt</w:t>
      </w:r>
      <w:proofErr w:type="spellEnd"/>
      <w:r>
        <w:t xml:space="preserve"> </w:t>
      </w:r>
      <w:r w:rsidRPr="00383121">
        <w:rPr>
          <w:highlight w:val="green"/>
        </w:rPr>
        <w:t>15.6</w:t>
      </w:r>
      <w:r>
        <w:t xml:space="preserve"> lit. c</w:t>
      </w:r>
      <w:r w:rsidRPr="00FA1579">
        <w:t>.</w:t>
      </w:r>
    </w:p>
    <w:p w:rsidR="003E51E2" w:rsidRDefault="003E51E2" w:rsidP="003E51E2">
      <w:pPr>
        <w:pStyle w:val="Nagwek2"/>
        <w:numPr>
          <w:ilvl w:val="2"/>
          <w:numId w:val="1"/>
        </w:numPr>
        <w:spacing w:before="60"/>
      </w:pPr>
      <w:r w:rsidRPr="00FA1579">
        <w:lastRenderedPageBreak/>
        <w:t>jej zło</w:t>
      </w:r>
      <w:r w:rsidRPr="00FA1579">
        <w:rPr>
          <w:rFonts w:ascii="TimesNewRoman" w:eastAsia="TimesNewRoman" w:cs="TimesNewRoman"/>
        </w:rPr>
        <w:t>ż</w:t>
      </w:r>
      <w:r w:rsidRPr="00FA1579">
        <w:t xml:space="preserve">enie stanowi czyn nieuczciwej konkurencji w rozumieniu przepisów </w:t>
      </w:r>
      <w:r w:rsidR="00CB666D">
        <w:t xml:space="preserve">                      </w:t>
      </w:r>
      <w:r w:rsidRPr="00FA1579">
        <w:t>o zwalczaniu nieuczciwej konkurencji;</w:t>
      </w:r>
    </w:p>
    <w:p w:rsidR="003E51E2" w:rsidRDefault="003E51E2" w:rsidP="003E51E2">
      <w:pPr>
        <w:pStyle w:val="Nagwek2"/>
        <w:numPr>
          <w:ilvl w:val="2"/>
          <w:numId w:val="1"/>
        </w:numPr>
        <w:spacing w:before="60"/>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3E51E2" w:rsidRDefault="003E51E2" w:rsidP="003E51E2">
      <w:pPr>
        <w:pStyle w:val="Nagwek2"/>
        <w:numPr>
          <w:ilvl w:val="2"/>
          <w:numId w:val="1"/>
        </w:numPr>
        <w:spacing w:before="60"/>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 xml:space="preserve">powaniu </w:t>
      </w:r>
      <w:r w:rsidR="00CB666D">
        <w:t xml:space="preserve">                       </w:t>
      </w:r>
      <w:r w:rsidRPr="00FA1579">
        <w:t>o udzielenie zamówienia lub niezaproszonego do składania ofert;</w:t>
      </w:r>
    </w:p>
    <w:p w:rsidR="003E51E2" w:rsidRDefault="003E51E2" w:rsidP="003E51E2">
      <w:pPr>
        <w:pStyle w:val="Nagwek2"/>
        <w:numPr>
          <w:ilvl w:val="2"/>
          <w:numId w:val="1"/>
        </w:numPr>
        <w:spacing w:before="60"/>
      </w:pPr>
      <w:r w:rsidRPr="00FA1579">
        <w:t>zawiera bł</w:t>
      </w:r>
      <w:r w:rsidRPr="00FA1579">
        <w:rPr>
          <w:rFonts w:ascii="TimesNewRoman" w:eastAsia="TimesNewRoman" w:cs="TimesNewRoman" w:hint="eastAsia"/>
        </w:rPr>
        <w:t>ę</w:t>
      </w:r>
      <w:r w:rsidRPr="00FA1579">
        <w:t>dy w obliczeniu ceny;</w:t>
      </w:r>
    </w:p>
    <w:p w:rsidR="003E51E2" w:rsidRDefault="003E51E2" w:rsidP="003E51E2">
      <w:pPr>
        <w:pStyle w:val="Nagwek2"/>
        <w:numPr>
          <w:ilvl w:val="2"/>
          <w:numId w:val="1"/>
        </w:numPr>
        <w:spacing w:before="60"/>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 xml:space="preserve">o której mowa w </w:t>
      </w:r>
      <w:proofErr w:type="spellStart"/>
      <w:r>
        <w:t>pkt</w:t>
      </w:r>
      <w:proofErr w:type="spellEnd"/>
      <w:r>
        <w:t xml:space="preserve"> </w:t>
      </w:r>
      <w:r w:rsidRPr="00383121">
        <w:rPr>
          <w:highlight w:val="green"/>
        </w:rPr>
        <w:t>15.6</w:t>
      </w:r>
      <w:r>
        <w:t xml:space="preserve"> lit. c;</w:t>
      </w:r>
    </w:p>
    <w:p w:rsidR="003E51E2" w:rsidRPr="003209A8" w:rsidRDefault="003E51E2" w:rsidP="003E51E2">
      <w:pPr>
        <w:pStyle w:val="Nagwek2"/>
        <w:numPr>
          <w:ilvl w:val="2"/>
          <w:numId w:val="1"/>
        </w:numPr>
        <w:spacing w:before="60"/>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A2255D">
      <w:pPr>
        <w:pStyle w:val="Nagwek1"/>
      </w:pPr>
      <w:r w:rsidRPr="00772DC8">
        <w:t>UDZIELENIE ZAMÓWIENIA</w:t>
      </w:r>
      <w:bookmarkEnd w:id="15"/>
    </w:p>
    <w:p w:rsidR="008D48A7" w:rsidRPr="00876900" w:rsidRDefault="008D48A7" w:rsidP="003C0549">
      <w:pPr>
        <w:pStyle w:val="Nagwek2"/>
      </w:pPr>
      <w:r>
        <w:t xml:space="preserve">Zamawiający udzieli zamówienia Wykonawcy, którego oferta odpowiada wszystkim wymaganiom określonym w niniejszej specyfikacji istotnych warunków zamówienia </w:t>
      </w:r>
      <w:r w:rsidR="00CB666D">
        <w:t xml:space="preserve">                  </w:t>
      </w:r>
      <w:r>
        <w:t>i została oceniona jako najkorzystniejsza w oparciu o podane wyżej kryteria oceny ofert.</w:t>
      </w:r>
    </w:p>
    <w:p w:rsidR="008D48A7" w:rsidRPr="00876900" w:rsidRDefault="008D48A7" w:rsidP="003C0549">
      <w:pPr>
        <w:pStyle w:val="Nagwek2"/>
        <w:rPr>
          <w:b/>
        </w:rPr>
      </w:pPr>
      <w:r>
        <w:t xml:space="preserve">Zamawiający unieważni postępowanie w sytuacji, gdy wystąpią przesłanki wskazane </w:t>
      </w:r>
      <w:r w:rsidR="00CB666D">
        <w:t xml:space="preserve">               </w:t>
      </w:r>
      <w:r>
        <w:t xml:space="preserve">w art. 93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8D48A7" w:rsidRPr="00876900" w:rsidRDefault="008D48A7" w:rsidP="003C0549">
      <w:pPr>
        <w:pStyle w:val="Nagwek2"/>
      </w:pPr>
      <w:r>
        <w:t>Niezwłocznie po wyborze najkorzystniejszej oferty Zamawiający jednocześnie zawiadomi Wykonawców, którzy złożyli oferty, o:</w:t>
      </w:r>
    </w:p>
    <w:p w:rsidR="003E51E2" w:rsidRPr="00D27E3C" w:rsidRDefault="003E51E2" w:rsidP="003E51E2">
      <w:pPr>
        <w:pStyle w:val="Nagwek2"/>
        <w:numPr>
          <w:ilvl w:val="2"/>
          <w:numId w:val="1"/>
        </w:numPr>
        <w:spacing w:before="60"/>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E51E2" w:rsidRPr="00D27E3C" w:rsidRDefault="003E51E2" w:rsidP="003E51E2">
      <w:pPr>
        <w:pStyle w:val="Nagwek2"/>
        <w:numPr>
          <w:ilvl w:val="2"/>
          <w:numId w:val="1"/>
        </w:numPr>
        <w:spacing w:before="60"/>
      </w:pPr>
      <w:r>
        <w:t xml:space="preserve">Wykonawcach, których oferty zostały odrzucone, podając uzasadnienie faktyczne </w:t>
      </w:r>
      <w:r w:rsidR="00CB666D">
        <w:t xml:space="preserve">                 </w:t>
      </w:r>
      <w:r>
        <w:t>i prawne;</w:t>
      </w:r>
    </w:p>
    <w:p w:rsidR="003E51E2" w:rsidRPr="00D27E3C" w:rsidRDefault="003E51E2" w:rsidP="003E51E2">
      <w:pPr>
        <w:pStyle w:val="Nagwek2"/>
        <w:numPr>
          <w:ilvl w:val="2"/>
          <w:numId w:val="1"/>
        </w:numPr>
        <w:spacing w:before="60"/>
      </w:pPr>
      <w:r>
        <w:t xml:space="preserve">Wykonawcach, którzy zostali wykluczeni z postępowania o udzielenie zamówienia, podając uzasadnienie faktyczne i prawne - jeżeli postępowanie jest prowadzone </w:t>
      </w:r>
      <w:r w:rsidR="00CB666D">
        <w:t xml:space="preserve">                 </w:t>
      </w:r>
      <w:r>
        <w:t>w trybie przetargu nieograniczonego, negocjacji bez ogłoszenia albo zapytania o cenę;</w:t>
      </w:r>
    </w:p>
    <w:p w:rsidR="003E51E2" w:rsidRPr="00876900" w:rsidRDefault="003E51E2" w:rsidP="003E51E2">
      <w:pPr>
        <w:pStyle w:val="Nagwek2"/>
        <w:numPr>
          <w:ilvl w:val="2"/>
          <w:numId w:val="1"/>
        </w:numPr>
        <w:spacing w:before="60"/>
      </w:pPr>
      <w:r>
        <w:t xml:space="preserve">terminie, określonym zgodnie z art. 94 ust. 1 lub 2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po którego upływie umowa w sprawie zamówienia publicznego może być zawarta.</w:t>
      </w:r>
    </w:p>
    <w:p w:rsidR="008D48A7" w:rsidRPr="00876900" w:rsidRDefault="008D48A7" w:rsidP="003C0549">
      <w:pPr>
        <w:pStyle w:val="Nagwek2"/>
      </w:pPr>
      <w:r>
        <w:t>Ogłoszenie zawieraj</w:t>
      </w:r>
      <w:r w:rsidR="00BD3941">
        <w:t xml:space="preserve">ące informacje wskazane w </w:t>
      </w:r>
      <w:proofErr w:type="spellStart"/>
      <w:r w:rsidR="00BD3941">
        <w:t>pkt</w:t>
      </w:r>
      <w:proofErr w:type="spellEnd"/>
      <w:r w:rsidR="00BD3941">
        <w:t xml:space="preserve"> </w:t>
      </w:r>
      <w:r w:rsidR="00BD3941" w:rsidRPr="00BD3941">
        <w:rPr>
          <w:highlight w:val="green"/>
        </w:rPr>
        <w:t>16</w:t>
      </w:r>
      <w:r w:rsidRPr="00BD3941">
        <w:rPr>
          <w:highlight w:val="green"/>
        </w:rPr>
        <w:t>.3</w:t>
      </w:r>
      <w:r>
        <w:t xml:space="preserve"> lit. a Zamawiający umieści na stronie internetowej </w:t>
      </w:r>
      <w:r w:rsidR="003A6539" w:rsidRPr="003A6539">
        <w:rPr>
          <w:color w:val="0000FF"/>
          <w:u w:val="single"/>
        </w:rPr>
        <w:t>www.proszowice.pl</w:t>
      </w:r>
      <w:r>
        <w:t xml:space="preserve"> oraz w miejscu publicznie dostępnym w swojej siedzibie.</w:t>
      </w:r>
    </w:p>
    <w:p w:rsidR="00EB7871" w:rsidRPr="003209A8" w:rsidRDefault="008D48A7" w:rsidP="003C0549">
      <w:pPr>
        <w:pStyle w:val="Nagwek2"/>
        <w:rPr>
          <w:color w:val="auto"/>
        </w:rPr>
      </w:pPr>
      <w:r>
        <w:t xml:space="preserve">Jeżeli Wykonawca, którego oferta została wybrana, uchyla się od zawarcia umowy </w:t>
      </w:r>
      <w:r w:rsidR="00CB666D">
        <w:t xml:space="preserve">                 </w:t>
      </w:r>
      <w:r>
        <w:t>w sprawie zamówienia publicznego</w:t>
      </w:r>
      <w:r w:rsidR="003A6539">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8D48A7" w:rsidRDefault="008D48A7" w:rsidP="00A2255D">
      <w:pPr>
        <w:pStyle w:val="Nagwek1"/>
      </w:pPr>
      <w:bookmarkStart w:id="16"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3C0549">
      <w:pPr>
        <w:pStyle w:val="Nagwek2"/>
      </w:pPr>
      <w:r>
        <w:t xml:space="preserve">Zamawiający zawrze umowę w sprawie zamówienia publicznego, z zastrzeżeniem art. 183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xml:space="preserve">, </w:t>
      </w:r>
      <w:r w:rsidR="00CB666D">
        <w:t xml:space="preserve">                            </w:t>
      </w:r>
      <w:r>
        <w:t xml:space="preserve">w terminie nie krótszym niż </w:t>
      </w:r>
      <w:r>
        <w:rPr>
          <w:highlight w:val="green"/>
        </w:rPr>
        <w:t>5</w:t>
      </w:r>
      <w:r>
        <w:t xml:space="preserve"> dni od dnia przesłania zawiadomienia o wyborze najkorzystniejszej oferty, jeżeli zawiadomienie to zostanie przesłane w sposób określony w art. 27 ust. 2 ustawy Prawo zamówień publicznych </w:t>
      </w:r>
      <w:r w:rsidR="003A6539" w:rsidRPr="003A6539">
        <w:t>(</w:t>
      </w:r>
      <w:proofErr w:type="spellStart"/>
      <w:r w:rsidR="003A6539" w:rsidRPr="003A6539">
        <w:t>t.j</w:t>
      </w:r>
      <w:proofErr w:type="spellEnd"/>
      <w:r w:rsidR="003A6539" w:rsidRPr="003A6539">
        <w:t xml:space="preserve">. Dz. U. z 2013 r. poz. 907, </w:t>
      </w:r>
      <w:r w:rsidR="00CB666D">
        <w:t xml:space="preserve">                     </w:t>
      </w:r>
      <w:r w:rsidR="003A6539" w:rsidRPr="003A6539">
        <w:t xml:space="preserve">z </w:t>
      </w:r>
      <w:proofErr w:type="spellStart"/>
      <w:r w:rsidR="003A6539" w:rsidRPr="003A6539">
        <w:t>późn</w:t>
      </w:r>
      <w:proofErr w:type="spellEnd"/>
      <w:r w:rsidR="003A6539" w:rsidRPr="003A6539">
        <w:t>. zm.)</w:t>
      </w:r>
      <w:r>
        <w:t xml:space="preserve">, albo </w:t>
      </w:r>
      <w:r>
        <w:rPr>
          <w:highlight w:val="green"/>
        </w:rPr>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603291" w:rsidRPr="00641F53" w:rsidRDefault="00603291" w:rsidP="003C0549">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3C0549">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3C0549">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A6539">
        <w:t>i wniesienie zabezpieczenia nale</w:t>
      </w:r>
      <w:r w:rsidR="003A6539">
        <w:rPr>
          <w:rFonts w:ascii="TimesNewRoman" w:eastAsia="TimesNewRoman" w:cs="TimesNewRoman"/>
        </w:rPr>
        <w:t>ż</w:t>
      </w:r>
      <w:r w:rsidR="003A6539">
        <w:t>ytego wykonania umowy.</w:t>
      </w:r>
    </w:p>
    <w:p w:rsidR="00EB7871" w:rsidRPr="003209A8" w:rsidRDefault="00603291" w:rsidP="00A2255D">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3A6539" w:rsidRDefault="003A6539" w:rsidP="003A6539">
      <w:pPr>
        <w:pStyle w:val="Nagwek2"/>
      </w:pPr>
      <w:r w:rsidRPr="003209A8">
        <w:t xml:space="preserve">Wykonawca zobowiązany jest wnieść zabezpieczenie należytego wykonania umowy </w:t>
      </w:r>
      <w:r w:rsidR="00CB666D">
        <w:t xml:space="preserve">               </w:t>
      </w:r>
      <w:r w:rsidRPr="003209A8">
        <w:t>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3A6539" w:rsidRPr="00BB592C" w:rsidTr="00F64E87">
        <w:tc>
          <w:tcPr>
            <w:tcW w:w="2237" w:type="dxa"/>
          </w:tcPr>
          <w:p w:rsidR="003A6539" w:rsidRPr="00BB592C" w:rsidRDefault="003A6539" w:rsidP="00F64E87">
            <w:pPr>
              <w:spacing w:before="60" w:after="120"/>
              <w:jc w:val="both"/>
              <w:rPr>
                <w:b/>
                <w:sz w:val="20"/>
                <w:szCs w:val="20"/>
              </w:rPr>
            </w:pPr>
            <w:r w:rsidRPr="00BB592C">
              <w:rPr>
                <w:b/>
                <w:sz w:val="20"/>
                <w:szCs w:val="20"/>
              </w:rPr>
              <w:t>Zadanie częściowe nr:</w:t>
            </w:r>
          </w:p>
        </w:tc>
        <w:tc>
          <w:tcPr>
            <w:tcW w:w="4783" w:type="dxa"/>
          </w:tcPr>
          <w:p w:rsidR="003A6539" w:rsidRPr="00BB592C" w:rsidRDefault="003A6539" w:rsidP="00F64E87">
            <w:pPr>
              <w:spacing w:before="60" w:after="120"/>
              <w:jc w:val="both"/>
              <w:rPr>
                <w:b/>
                <w:sz w:val="20"/>
                <w:szCs w:val="20"/>
              </w:rPr>
            </w:pPr>
            <w:r w:rsidRPr="00BB592C">
              <w:rPr>
                <w:b/>
                <w:sz w:val="20"/>
                <w:szCs w:val="20"/>
              </w:rPr>
              <w:t>Zabezpieczenie w % ceny ofertowej:</w:t>
            </w:r>
          </w:p>
        </w:tc>
      </w:tr>
      <w:tr w:rsidR="003A6539" w:rsidRPr="00BB592C" w:rsidTr="00F64E87">
        <w:tc>
          <w:tcPr>
            <w:tcW w:w="2237" w:type="dxa"/>
          </w:tcPr>
          <w:p w:rsidR="003A6539" w:rsidRPr="00BB592C" w:rsidRDefault="003A6539" w:rsidP="00F64E87">
            <w:pPr>
              <w:spacing w:before="60" w:after="120"/>
              <w:jc w:val="both"/>
              <w:rPr>
                <w:b/>
              </w:rPr>
            </w:pPr>
            <w:r w:rsidRPr="003A6539">
              <w:t>1</w:t>
            </w:r>
          </w:p>
        </w:tc>
        <w:tc>
          <w:tcPr>
            <w:tcW w:w="4783" w:type="dxa"/>
          </w:tcPr>
          <w:p w:rsidR="003A6539" w:rsidRPr="00C06D30" w:rsidRDefault="003A6539" w:rsidP="00F64E87">
            <w:pPr>
              <w:pStyle w:val="Tekstpodstawowy"/>
              <w:spacing w:before="60"/>
            </w:pPr>
            <w:r w:rsidRPr="003A6539">
              <w:t>8</w:t>
            </w:r>
            <w:r>
              <w:t xml:space="preserve"> %</w:t>
            </w:r>
          </w:p>
        </w:tc>
      </w:tr>
      <w:tr w:rsidR="003A6539" w:rsidRPr="00BB592C" w:rsidTr="00F64E87">
        <w:tc>
          <w:tcPr>
            <w:tcW w:w="2237" w:type="dxa"/>
          </w:tcPr>
          <w:p w:rsidR="003A6539" w:rsidRPr="00BB592C" w:rsidRDefault="003A6539" w:rsidP="00F64E87">
            <w:pPr>
              <w:spacing w:before="60" w:after="120"/>
              <w:jc w:val="both"/>
              <w:rPr>
                <w:b/>
              </w:rPr>
            </w:pPr>
            <w:r w:rsidRPr="003A6539">
              <w:t>2</w:t>
            </w:r>
          </w:p>
        </w:tc>
        <w:tc>
          <w:tcPr>
            <w:tcW w:w="4783" w:type="dxa"/>
          </w:tcPr>
          <w:p w:rsidR="003A6539" w:rsidRPr="00C06D30" w:rsidRDefault="003A6539" w:rsidP="00F64E87">
            <w:pPr>
              <w:pStyle w:val="Tekstpodstawowy"/>
              <w:spacing w:before="60"/>
            </w:pPr>
            <w:r w:rsidRPr="003A6539">
              <w:t>8</w:t>
            </w:r>
            <w:r>
              <w:t xml:space="preserve"> %</w:t>
            </w:r>
          </w:p>
        </w:tc>
      </w:tr>
    </w:tbl>
    <w:p w:rsidR="00CB666D" w:rsidRDefault="00CB666D" w:rsidP="00CB666D">
      <w:pPr>
        <w:pStyle w:val="Nagwek2"/>
        <w:numPr>
          <w:ilvl w:val="0"/>
          <w:numId w:val="0"/>
        </w:numPr>
        <w:ind w:left="680"/>
      </w:pPr>
    </w:p>
    <w:p w:rsidR="00CB666D" w:rsidRPr="00CB666D" w:rsidRDefault="00CB666D" w:rsidP="00CB666D">
      <w:pPr>
        <w:pStyle w:val="Nagwek2"/>
        <w:numPr>
          <w:ilvl w:val="0"/>
          <w:numId w:val="0"/>
        </w:numPr>
        <w:ind w:left="680"/>
      </w:pPr>
    </w:p>
    <w:p w:rsidR="003A6539" w:rsidRPr="00876900" w:rsidRDefault="003A6539" w:rsidP="003A6539">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3A6539" w:rsidRPr="00876900" w:rsidRDefault="003A6539" w:rsidP="003A6539">
      <w:pPr>
        <w:pStyle w:val="Nagwek2"/>
        <w:numPr>
          <w:ilvl w:val="2"/>
          <w:numId w:val="1"/>
        </w:numPr>
        <w:spacing w:before="60"/>
      </w:pPr>
      <w:r>
        <w:t>pieniądzu;</w:t>
      </w:r>
    </w:p>
    <w:p w:rsidR="003A6539" w:rsidRPr="00876900" w:rsidRDefault="003A6539" w:rsidP="003A6539">
      <w:pPr>
        <w:pStyle w:val="Nagwek2"/>
        <w:numPr>
          <w:ilvl w:val="2"/>
          <w:numId w:val="1"/>
        </w:numPr>
        <w:spacing w:before="60"/>
      </w:pPr>
      <w:r>
        <w:t>poręczeniach bankowych lub poręczeniach spółdzielczej kasy oszczędnościowo-kredytowej, z tym że zobowiązanie kasy jest zawsze zobowiązaniem pieniężnym;</w:t>
      </w:r>
    </w:p>
    <w:p w:rsidR="003A6539" w:rsidRPr="00876900" w:rsidRDefault="003A6539" w:rsidP="003A6539">
      <w:pPr>
        <w:pStyle w:val="Nagwek2"/>
        <w:numPr>
          <w:ilvl w:val="2"/>
          <w:numId w:val="1"/>
        </w:numPr>
        <w:spacing w:before="60"/>
      </w:pPr>
      <w:r>
        <w:t>gwarancjach bankowych;</w:t>
      </w:r>
    </w:p>
    <w:p w:rsidR="003A6539" w:rsidRPr="00876900" w:rsidRDefault="003A6539" w:rsidP="003A6539">
      <w:pPr>
        <w:pStyle w:val="Nagwek2"/>
        <w:numPr>
          <w:ilvl w:val="2"/>
          <w:numId w:val="1"/>
        </w:numPr>
        <w:spacing w:before="60"/>
      </w:pPr>
      <w:r>
        <w:t>gwarancjach ubezpieczeniowych;</w:t>
      </w:r>
    </w:p>
    <w:p w:rsidR="003A6539" w:rsidRPr="00876900" w:rsidRDefault="003A6539" w:rsidP="003A6539">
      <w:pPr>
        <w:pStyle w:val="Nagwek2"/>
        <w:numPr>
          <w:ilvl w:val="2"/>
          <w:numId w:val="1"/>
        </w:numPr>
        <w:spacing w:before="60"/>
      </w:pPr>
      <w:r>
        <w:lastRenderedPageBreak/>
        <w:t xml:space="preserve">poręczeniach udzielanych przez podmioty, o których mowa w art. 6b ust. 5 </w:t>
      </w:r>
      <w:proofErr w:type="spellStart"/>
      <w:r>
        <w:t>pkt</w:t>
      </w:r>
      <w:proofErr w:type="spellEnd"/>
      <w:r>
        <w:t xml:space="preserve"> 2 ustawy z dnia 9 listopada 2000 r. o utworzeniu Polskiej Agencji Rozwoju Przedsiębiorczości </w:t>
      </w:r>
      <w:r w:rsidRPr="00481D4C">
        <w:t>(</w:t>
      </w:r>
      <w:proofErr w:type="spellStart"/>
      <w:r>
        <w:t>t.j</w:t>
      </w:r>
      <w:proofErr w:type="spellEnd"/>
      <w:r>
        <w:t xml:space="preserve">. </w:t>
      </w:r>
      <w:r w:rsidRPr="00481D4C">
        <w:t xml:space="preserve">Dz. U. z dnia 2007r. nr 42, poz. 275 z </w:t>
      </w:r>
      <w:proofErr w:type="spellStart"/>
      <w:r w:rsidRPr="00481D4C">
        <w:t>późn</w:t>
      </w:r>
      <w:proofErr w:type="spellEnd"/>
      <w:r w:rsidRPr="00481D4C">
        <w:t>. zm.).</w:t>
      </w:r>
    </w:p>
    <w:p w:rsidR="003A6539" w:rsidRPr="00876900" w:rsidRDefault="003A6539" w:rsidP="003A6539">
      <w:pPr>
        <w:pStyle w:val="Nagwek2"/>
      </w:pPr>
      <w:r>
        <w:t xml:space="preserve">Zabezpieczenie wnoszone w pieniądzu Wykonawca wpłaca przelewem na rachunek bankowy wskazany przez Zamawiającego. </w:t>
      </w:r>
    </w:p>
    <w:p w:rsidR="003A6539" w:rsidRPr="00876900" w:rsidRDefault="003A6539" w:rsidP="003A6539">
      <w:pPr>
        <w:pStyle w:val="Nagwek2"/>
      </w:pPr>
      <w:r w:rsidRPr="003C166B">
        <w:t>W przypadku wniesienia wadium w pieniądzu Wykonawca może wyrazić zgodę na zaliczenie kwoty wadium na poczet zabezpieczenia.</w:t>
      </w:r>
    </w:p>
    <w:p w:rsidR="003A6539" w:rsidRPr="00876900" w:rsidRDefault="003A6539" w:rsidP="003A6539">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3A6539" w:rsidRDefault="003A6539" w:rsidP="003A6539">
      <w:pPr>
        <w:pStyle w:val="Nagwek2"/>
      </w:pPr>
      <w:r>
        <w:t xml:space="preserve">W trakcie realizacji umowy Wykonawca może dokonać zmiany formy zabezpieczenia na jedną lub kilka form, o których mowa w </w:t>
      </w:r>
      <w:proofErr w:type="spellStart"/>
      <w:r>
        <w:t>pkt</w:t>
      </w:r>
      <w:proofErr w:type="spellEnd"/>
      <w:r>
        <w:t xml:space="preserve"> </w:t>
      </w:r>
      <w:r w:rsidRPr="00383121">
        <w:rPr>
          <w:highlight w:val="green"/>
        </w:rPr>
        <w:t>18.2</w:t>
      </w:r>
      <w:r>
        <w:t>. Zmiana formy zabezpieczenia jest dokonywana z zachowaniem ciągłości zabezpieczenia i bez zmniejszenia jego wysokości.</w:t>
      </w:r>
    </w:p>
    <w:p w:rsidR="00EB7871" w:rsidRPr="003209A8" w:rsidRDefault="003A6539" w:rsidP="003A6539">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3A6539">
        <w:rPr>
          <w:szCs w:val="22"/>
        </w:rPr>
        <w:t>(</w:t>
      </w:r>
      <w:proofErr w:type="spellStart"/>
      <w:r w:rsidRPr="003A6539">
        <w:rPr>
          <w:szCs w:val="22"/>
        </w:rPr>
        <w:t>t.j</w:t>
      </w:r>
      <w:proofErr w:type="spellEnd"/>
      <w:r w:rsidRPr="003A6539">
        <w:rPr>
          <w:szCs w:val="22"/>
        </w:rPr>
        <w:t xml:space="preserve">. Dz. U. z 2013 r. poz. 907, z </w:t>
      </w:r>
      <w:proofErr w:type="spellStart"/>
      <w:r w:rsidRPr="003A6539">
        <w:rPr>
          <w:szCs w:val="22"/>
        </w:rPr>
        <w:t>późn</w:t>
      </w:r>
      <w:proofErr w:type="spellEnd"/>
      <w:r w:rsidRPr="003A6539">
        <w:rPr>
          <w:szCs w:val="22"/>
        </w:rPr>
        <w:t>. zm.)</w:t>
      </w:r>
      <w:r>
        <w:rPr>
          <w:szCs w:val="22"/>
        </w:rPr>
        <w:t>, jest zwracana nie później niż w 15. dniu po upływie okresu rękojmi za wady.</w:t>
      </w:r>
    </w:p>
    <w:p w:rsidR="00EB7871" w:rsidRPr="003209A8" w:rsidRDefault="00603291" w:rsidP="00A2255D">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3C0549">
      <w:pPr>
        <w:pStyle w:val="Nagwek2"/>
      </w:pPr>
      <w:r w:rsidRPr="00E348B4">
        <w:t xml:space="preserve">Wzór </w:t>
      </w:r>
      <w:r>
        <w:t>umowy stanowi załącznik do niniejszej specyfikacji istotnych warunków zamówienia.</w:t>
      </w:r>
      <w:r w:rsidR="009E7B6E">
        <w:t xml:space="preserve"> </w:t>
      </w:r>
    </w:p>
    <w:p w:rsidR="00EB7871" w:rsidRPr="00CB666D" w:rsidRDefault="003A6539" w:rsidP="003C0549">
      <w:pPr>
        <w:pStyle w:val="Nagwek2"/>
      </w:pPr>
      <w:r w:rsidRPr="00665EF9">
        <w:rPr>
          <w:kern w:val="24"/>
        </w:rPr>
        <w:t>Zamawiający dopuszcza możliwość zmian umowy w następującym zakresie i na określonych poniżej warunkach:</w:t>
      </w:r>
    </w:p>
    <w:p w:rsidR="00CB666D" w:rsidRDefault="00CB666D" w:rsidP="00CB666D">
      <w:pPr>
        <w:pStyle w:val="Akapitzlist"/>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 xml:space="preserve">Zmiana sposobu świadczenia umowy: </w:t>
      </w:r>
    </w:p>
    <w:p w:rsidR="00CB666D" w:rsidRDefault="00CB666D" w:rsidP="00CB666D">
      <w:pPr>
        <w:ind w:left="360"/>
        <w:jc w:val="both"/>
        <w:rPr>
          <w:b/>
        </w:rPr>
      </w:pPr>
      <w:r>
        <w:rPr>
          <w:b/>
        </w:rPr>
        <w:t xml:space="preserve">Zamawiający dopuszcza zmianę sposobu świadczenia umowy przez Wykonawcę, która może nastąpić tylko wówczas, gdy jest istotna, na skutek następujących okoliczności: </w:t>
      </w:r>
    </w:p>
    <w:p w:rsidR="00CB666D" w:rsidRDefault="00CB666D" w:rsidP="00CB666D">
      <w:pPr>
        <w:pStyle w:val="Akapitzlist"/>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gdy proponowane przez Wykonawcę rozwiązanie jest równorzędne lub lepsze funkcjonalnie od tego, jakie przewiduje dokumentacja. W takim przypadku Wykonawca przedstawi projekt zamienny zawierający opis proponowanych zmian wraz z rysunkami. Projekt ten wymaga akceptacji i zatwierdzenia do realizacji przez Zamawiającego; </w:t>
      </w:r>
    </w:p>
    <w:p w:rsidR="00CB666D" w:rsidRDefault="00CB666D" w:rsidP="00CB666D">
      <w:pPr>
        <w:pStyle w:val="Akapitzlist"/>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gdy nastąpi konieczność zrealizowania projektu przy zastosowaniu innych rozwiązań technicznych lub materiałowych ze względu na zmiany obowiązującego prawa,                     a zmiany te uniemożliwią przekazanie przedmiotu zamówienia do użytkowania; </w:t>
      </w:r>
    </w:p>
    <w:p w:rsidR="00CB666D" w:rsidRDefault="00CB666D" w:rsidP="00CB666D">
      <w:pPr>
        <w:pStyle w:val="Akapitzlist"/>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gdy nastąpi konieczność wprowadzenia zmian spowodowanych kolizją                                 z planowanymi lub równolegle prowadzonymi przez inne podmioty inwestycjami.                   </w:t>
      </w:r>
      <w:r>
        <w:rPr>
          <w:rFonts w:ascii="Times New Roman" w:hAnsi="Times New Roman"/>
          <w:sz w:val="24"/>
          <w:szCs w:val="24"/>
        </w:rPr>
        <w:lastRenderedPageBreak/>
        <w:t xml:space="preserve">W takim przypadku zmiany w umowie zostaną ograniczone do zmian koniecznych, powodujących uniknięcie kolizji; </w:t>
      </w:r>
    </w:p>
    <w:p w:rsidR="00CB666D" w:rsidRDefault="00CB666D" w:rsidP="00CB666D">
      <w:pPr>
        <w:pStyle w:val="Akapitzlist"/>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gdy nastąpi konieczność wykonania robót zamiennych w stosunku do rozwiązań przewidzianych w projekcie, skutkujących zwiększeniem bezpieczeństwa przedmiotu zamówienia, podniesieniem funkcjonalności przedmiotu zamówienia i efektywności rozwiązań projektowych, jeżeli rozwiązania zamienne nie odstępują w sposób istotny od zatwierdzonego projektu. Dokonując zmiany sposobu świadczenia, strony wyodrębnią: - roboty zamienne, tj. roboty, które Wykonawca wykona w zamian robót zawartych w pierwotnej dokumentacji projektowej, - roboty zaniechane, przez które rozumie się roboty objęte pierwotną dokumentacją projektową, a których wykonanie stało się zbędne. </w:t>
      </w:r>
    </w:p>
    <w:p w:rsidR="00CB666D" w:rsidRDefault="00CB666D" w:rsidP="00CB666D">
      <w:pPr>
        <w:pStyle w:val="Akapitzlist"/>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 xml:space="preserve">Zmiany materiałowe: </w:t>
      </w:r>
    </w:p>
    <w:p w:rsidR="00CB666D" w:rsidRDefault="00CB666D" w:rsidP="00CB666D">
      <w:pPr>
        <w:ind w:left="360"/>
        <w:jc w:val="both"/>
        <w:rPr>
          <w:b/>
        </w:rPr>
      </w:pPr>
      <w:r>
        <w:rPr>
          <w:b/>
        </w:rPr>
        <w:t xml:space="preserve">Dopuszcza się wprowadzenie zmian materiałów i urządzeń przedstawionych w projekcie pod warunkiem, że: </w:t>
      </w:r>
    </w:p>
    <w:p w:rsidR="00CB666D" w:rsidRDefault="00CB666D" w:rsidP="00CB666D">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spowodują obniżenie kosztów ponoszonych przez Zamawiającego na eksploatację i konserwację wykonanego przedmiotu umowy; </w:t>
      </w:r>
    </w:p>
    <w:p w:rsidR="00CB666D" w:rsidRDefault="00CB666D" w:rsidP="00CB666D">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wynikają z aktualizacji rozwiązań z uwagi na postęp technologiczny lub zmiany obowiązujących przepisów (następca zmienianego materiału lub urządzenia); </w:t>
      </w:r>
    </w:p>
    <w:p w:rsidR="00CB666D" w:rsidRDefault="00CB666D" w:rsidP="00CB666D">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nastąpi zmiana materiałów lub urządzeń o parametrach tożsamych lub lepszych od przyjętych w projekcie w przypadku wycofania lub niedostępności na rynku materiału. </w:t>
      </w:r>
    </w:p>
    <w:p w:rsidR="00CB666D" w:rsidRDefault="00CB666D" w:rsidP="00CB666D">
      <w:pPr>
        <w:pStyle w:val="Akapitzlist"/>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Zmiana wynagrodzenia:</w:t>
      </w:r>
    </w:p>
    <w:p w:rsidR="00CB666D" w:rsidRDefault="00CB666D" w:rsidP="00CB666D">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Zamawiającemu przysługuje prawo zmniejszenia wynagrodzenia w przypadku rezygnacji przez Zamawiającego z realizacji części przedmiotu zamówienia, tj. roboty zaniechane. Podstawą określenia wynagrodzenia za roboty zaniechane będzie protokół konieczności uzgodniony przez Strony oraz kosztorys sporządzony przez Wykonawcę metodą szczegółową, tj. określający ilość jednostek przedmiarowych zakresu robót podlegających zaniechaniu pomnożonych przez ceny jednostkowe wynikające z kosztorysu ofertowego stanowiącego podstawę obliczenia ceny. Tak sporządzony kosztorys, po uprzednim jego zweryfikowaniu i zatwierdzeniu przez Inspektora nadzoru inwestorskiego oraz Zamawiającego, będzie stanowił podstawę zmiany wynagrodzenia Wykonawcy. Wartość robót zaniechanych skutkuje odpowiednim zmniejszeniem wynagrodzenia Wykonawcy. </w:t>
      </w:r>
    </w:p>
    <w:p w:rsidR="00CB666D" w:rsidRDefault="00CB666D" w:rsidP="00CB666D">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rozliczenie robót zamiennych, o których mowa w </w:t>
      </w:r>
      <w:proofErr w:type="spellStart"/>
      <w:r>
        <w:rPr>
          <w:rFonts w:ascii="Times New Roman" w:hAnsi="Times New Roman"/>
          <w:sz w:val="24"/>
          <w:szCs w:val="24"/>
        </w:rPr>
        <w:t>pkt</w:t>
      </w:r>
      <w:proofErr w:type="spellEnd"/>
      <w:r>
        <w:rPr>
          <w:rFonts w:ascii="Times New Roman" w:hAnsi="Times New Roman"/>
          <w:sz w:val="24"/>
          <w:szCs w:val="24"/>
        </w:rPr>
        <w:t xml:space="preserve"> I.4. powyżej, nastąpi w oparciu o średnie ceny opublikowane w kwartalnej Informacji cenowej o robotach budowlanych, SEKOCENBUD, obowiązujące w chwili opracowania oferty, a w przypadku ich braku w oparciu o ceny udokumentowane i uzgodnione z Zamawiającym. </w:t>
      </w:r>
    </w:p>
    <w:p w:rsidR="00CB666D" w:rsidRDefault="00CB666D" w:rsidP="00CB666D">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Zmiana obowiązującej stawki VAT. Jeśli zmiana stawki VAT będzie powodować zmianę kosztów wykonania umowy po stronie Wykonawcy, Zamawiający dopuszcza możliwość zmiany wynagrodzenia o kwotę równą w kwocie podatku zapłaconego przez Wykonawcę</w:t>
      </w:r>
    </w:p>
    <w:p w:rsidR="00CB666D" w:rsidRDefault="00CB666D" w:rsidP="00CB666D">
      <w:pPr>
        <w:numPr>
          <w:ilvl w:val="0"/>
          <w:numId w:val="5"/>
        </w:numPr>
        <w:jc w:val="both"/>
        <w:rPr>
          <w:b/>
        </w:rPr>
      </w:pPr>
      <w:r>
        <w:rPr>
          <w:b/>
        </w:rPr>
        <w:t>Zmiana osób realizujących zamówienie:</w:t>
      </w:r>
    </w:p>
    <w:p w:rsidR="00CB666D" w:rsidRDefault="00CB666D" w:rsidP="00CB666D">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jeżeli zmiana, wprowadzenie dodatkowego albo rezygnacja z Podwykonawcy dotyczy podmiotu, na którego zasoby Wykonawca powoływał się, na zasadach określonych w art. 26 ust. 2b ustawy </w:t>
      </w:r>
      <w:proofErr w:type="spellStart"/>
      <w:r>
        <w:rPr>
          <w:rFonts w:ascii="Times New Roman" w:hAnsi="Times New Roman"/>
          <w:sz w:val="24"/>
          <w:szCs w:val="24"/>
        </w:rPr>
        <w:t>Pzp</w:t>
      </w:r>
      <w:proofErr w:type="spellEnd"/>
      <w:r>
        <w:rPr>
          <w:rFonts w:ascii="Times New Roman" w:hAnsi="Times New Roman"/>
          <w:sz w:val="24"/>
          <w:szCs w:val="24"/>
        </w:rPr>
        <w:t xml:space="preserve">, w celu wykazania spełniania warunków udziału w postępowaniu, o których mowa w art. 22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Wykonawca jest zobowiązany wykazać Zamawiającemu, iż proponowany inny Podwykonawca lub Wykonawca samodzielnie spełnia je w stopniu nie mniejszym niż wymagany w trakcie postępowania o udzielenie zamówienia; </w:t>
      </w:r>
    </w:p>
    <w:p w:rsidR="00CB666D" w:rsidRDefault="00CB666D" w:rsidP="00CB666D">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dopuszcza się wprowadzenie przez Wykonawcę Podwykonawcy, pomimo deklaracji w ofercie wykonania zamówienia siłami własnymi. </w:t>
      </w:r>
    </w:p>
    <w:p w:rsidR="00CB666D" w:rsidRDefault="00CB666D" w:rsidP="00CB666D">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Zmiana osób uczestniczących w realizacji zamówienia, w szczególności w przypadkach losowych, których wystąpienie uniemożliwi realizację umowy przez te osoby. Warunkiem zmiany jest przedłożenie przez Wykonawcę dokumentów potwierdzających posiadanie przez te osoby uprawnień w zakresie nie mniejszym niż wymagany w trakcie postępowania o udzielenie zamówienia</w:t>
      </w:r>
    </w:p>
    <w:p w:rsidR="00CB666D" w:rsidRDefault="00CB666D" w:rsidP="00CB666D">
      <w:pPr>
        <w:pStyle w:val="Akapitzlist"/>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Zmiana terminu:</w:t>
      </w:r>
    </w:p>
    <w:p w:rsidR="00CB666D" w:rsidRDefault="00CB666D" w:rsidP="00CB666D">
      <w:pPr>
        <w:ind w:left="708"/>
        <w:jc w:val="both"/>
      </w:pPr>
      <w:r>
        <w:rPr>
          <w:b/>
        </w:rPr>
        <w:t>Zamawiający przewiduje zmianę terminu realizacji przedmiotu umowy                        w sytuacji:</w:t>
      </w:r>
      <w:r>
        <w:t xml:space="preserve"> </w:t>
      </w:r>
    </w:p>
    <w:p w:rsidR="00CB666D" w:rsidRDefault="00CB666D" w:rsidP="00CB666D">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pisemnego żądania wstrzymania prac skierowanego do Wykonawcy przez Zamawiającego lub wydania zakazu prowadzenia prac przez organ administracji publicznej, o ile żądanie lub wydanie zakazów nie nastąpiło z przyczyn, za które Wykonawca ponosi odpowiedzialność; </w:t>
      </w:r>
    </w:p>
    <w:p w:rsidR="00CB666D" w:rsidRDefault="00CB666D" w:rsidP="00CB666D">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wystąpienia udokumentowanych długotrwałych, niekorzystnych warunków atmosferycznych, odbiegających od typowych, a uniemożliwiających prowadzenie robót budowlanych, przeprowadzenie prób, sprawdzeń, dokonywanie odbiorów; </w:t>
      </w:r>
    </w:p>
    <w:p w:rsidR="00CB666D" w:rsidRDefault="00CB666D" w:rsidP="00CB666D">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w:t>
      </w:r>
    </w:p>
    <w:p w:rsidR="00CB666D" w:rsidRDefault="00CB666D" w:rsidP="00CB666D">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potwierdzonego protokolarnie wystąpienia robot nieprzewidzianych, których realizacja jest niezbędna do prawidłowego wykonania przedmiotu umowy i będzie miała istotny wpływ na przedłużenie terminu zakończenia robót, o ustalony przez strony czas niezbędny dla jej prawidłowego wykonania </w:t>
      </w:r>
    </w:p>
    <w:p w:rsidR="00CB666D" w:rsidRDefault="00CB666D" w:rsidP="00CB666D">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zawieszenia lub zaniechania robót przez Zamawiającego</w:t>
      </w:r>
    </w:p>
    <w:p w:rsidR="00CB666D" w:rsidRDefault="00CB666D" w:rsidP="00CB666D">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wystąpienia warunków atmosferycznych uniemożliwiających prowadzenie prac i dokonywanie odbiorów, każdorazowo udokumentowane i odnotowane w dokumentacji budowy</w:t>
      </w:r>
    </w:p>
    <w:p w:rsidR="00CB666D" w:rsidRDefault="00CB666D" w:rsidP="00CB666D">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przedłużającej się procedury przetargowej.</w:t>
      </w:r>
    </w:p>
    <w:p w:rsidR="00CB666D" w:rsidRDefault="00CB666D" w:rsidP="00CB666D">
      <w:pPr>
        <w:pStyle w:val="Akapitzlist"/>
        <w:spacing w:after="0" w:line="240" w:lineRule="auto"/>
        <w:ind w:left="0"/>
        <w:jc w:val="both"/>
        <w:rPr>
          <w:rFonts w:ascii="Times New Roman" w:hAnsi="Times New Roman"/>
          <w:sz w:val="24"/>
          <w:szCs w:val="24"/>
        </w:rPr>
      </w:pPr>
    </w:p>
    <w:p w:rsidR="00CB666D" w:rsidRDefault="00CB666D" w:rsidP="00CB666D">
      <w:pPr>
        <w:pStyle w:val="Nagwek2"/>
      </w:pPr>
      <w:r>
        <w:t xml:space="preserve">W nawiązaniu do art. 144 ust. 2 ustawy </w:t>
      </w:r>
      <w:proofErr w:type="spellStart"/>
      <w:r>
        <w:t>Pzp</w:t>
      </w:r>
      <w:proofErr w:type="spellEnd"/>
      <w:r>
        <w:t xml:space="preserve"> zmiana umowy dokonana w innych przypadkach niż określono powyżej podlega unieważnieniu.</w:t>
      </w:r>
    </w:p>
    <w:p w:rsidR="00CB666D" w:rsidRDefault="00CB666D" w:rsidP="00CB666D">
      <w:pPr>
        <w:pStyle w:val="Nagwek2"/>
      </w:pPr>
      <w:r>
        <w:t>W przypadku każdej zmiany o której mowa powyżej po stronie wnoszącego propozycję zmian leży udokumentowanie powstałej okoliczności.</w:t>
      </w:r>
    </w:p>
    <w:p w:rsidR="00CB666D" w:rsidRPr="003209A8" w:rsidRDefault="00CB666D" w:rsidP="00CB666D">
      <w:pPr>
        <w:pStyle w:val="Nagwek2"/>
      </w:pPr>
      <w:r>
        <w:t>Wszystkie powyższe postanowienia stanowią katalog zmian, na które Zamawiający może wyrazić zgodę. Powyższe zmiany do umowy winny być wprowadzone poprzez zmianę do kontraktu - aneks. Nie stanowią jednocześnie zobowiązania Zamawiającego do wyrażenia takiej zgody</w:t>
      </w:r>
    </w:p>
    <w:p w:rsidR="00603291" w:rsidRPr="00876900" w:rsidRDefault="00603291" w:rsidP="00A2255D">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3C0549">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603291" w:rsidRPr="00DC1E2D" w:rsidRDefault="00603291" w:rsidP="003C0549">
      <w:pPr>
        <w:pStyle w:val="Nagwek2"/>
      </w:pPr>
      <w:r>
        <w:lastRenderedPageBreak/>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603291" w:rsidRPr="004C3BDE" w:rsidRDefault="00603291" w:rsidP="003C0549">
      <w:pPr>
        <w:pStyle w:val="Nagwek2"/>
      </w:pPr>
      <w:r>
        <w:t>Odwołanie przysługuje wyłącznie wobec czynności:</w:t>
      </w:r>
    </w:p>
    <w:p w:rsidR="003E51E2" w:rsidRPr="00D228EA" w:rsidRDefault="003E51E2" w:rsidP="003E51E2">
      <w:pPr>
        <w:pStyle w:val="Nagwek2"/>
        <w:numPr>
          <w:ilvl w:val="2"/>
          <w:numId w:val="1"/>
        </w:numPr>
        <w:spacing w:before="60"/>
      </w:pPr>
      <w:r>
        <w:t xml:space="preserve">wyboru trybu negocjacji bez ogłoszenia, zamówienia z wolnej ręki lub zapytania </w:t>
      </w:r>
      <w:r w:rsidR="00CB666D">
        <w:t xml:space="preserve">                </w:t>
      </w:r>
      <w:r>
        <w:t>o cenę;</w:t>
      </w:r>
    </w:p>
    <w:p w:rsidR="003E51E2" w:rsidRPr="00D228EA" w:rsidRDefault="003E51E2" w:rsidP="003E51E2">
      <w:pPr>
        <w:pStyle w:val="Nagwek2"/>
        <w:numPr>
          <w:ilvl w:val="2"/>
          <w:numId w:val="1"/>
        </w:numPr>
        <w:spacing w:before="60"/>
      </w:pPr>
      <w:r>
        <w:t>opisu sposobu dokonywania oceny spełniania warunków udziału w postępowaniu;</w:t>
      </w:r>
    </w:p>
    <w:p w:rsidR="003E51E2" w:rsidRPr="00D228EA" w:rsidRDefault="003E51E2" w:rsidP="003E51E2">
      <w:pPr>
        <w:pStyle w:val="Nagwek2"/>
        <w:numPr>
          <w:ilvl w:val="2"/>
          <w:numId w:val="1"/>
        </w:numPr>
        <w:spacing w:before="60"/>
      </w:pPr>
      <w:r>
        <w:t>wykluczenia odwołującego z postępowania o udzielenie zamówienia;</w:t>
      </w:r>
    </w:p>
    <w:p w:rsidR="003E51E2" w:rsidRPr="00D228EA" w:rsidRDefault="003E51E2" w:rsidP="003E51E2">
      <w:pPr>
        <w:pStyle w:val="Nagwek2"/>
        <w:numPr>
          <w:ilvl w:val="2"/>
          <w:numId w:val="1"/>
        </w:numPr>
        <w:spacing w:before="60"/>
      </w:pPr>
      <w:r>
        <w:t>odrzucenia oferty odwołującego.</w:t>
      </w:r>
    </w:p>
    <w:p w:rsidR="00603291" w:rsidRPr="00DC1E2D" w:rsidRDefault="00603291" w:rsidP="003C0549">
      <w:pPr>
        <w:pStyle w:val="Nagwek2"/>
      </w:pPr>
      <w:r>
        <w:t xml:space="preserve">Odwołanie powinno wskazywać czynność lub zaniechanie czynności Zamawiającego, której zarzuca się niezgodność z przepisami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zawierać zwięzłe przedstawienie zarzutów, określać żądanie oraz wskazywać okoliczności faktyczne i prawne uzasadniające wniesienie odwołania.</w:t>
      </w:r>
    </w:p>
    <w:p w:rsidR="00603291" w:rsidRPr="00DC1E2D" w:rsidRDefault="00603291" w:rsidP="003C0549">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3C0549">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603291" w:rsidRPr="00DC1E2D" w:rsidRDefault="00603291" w:rsidP="003C0549">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603291" w:rsidRPr="00DC1E2D" w:rsidRDefault="00603291" w:rsidP="003C0549">
      <w:pPr>
        <w:pStyle w:val="Nagwek2"/>
      </w:pPr>
      <w:r>
        <w:t xml:space="preserve">Odwołanie wnosi się w terminach określonych w art. 182 ustawy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w:t>
      </w:r>
    </w:p>
    <w:p w:rsidR="00603291" w:rsidRPr="00DC1E2D" w:rsidRDefault="00603291" w:rsidP="003C0549">
      <w:pPr>
        <w:pStyle w:val="Nagwek2"/>
      </w:pPr>
      <w:r>
        <w:t>Na orzeczenie Krajowej Izby Odwoławczej stronom oraz uczestnikom postępowania odwoławczego przysługuje skarga do sądu.</w:t>
      </w:r>
    </w:p>
    <w:p w:rsidR="00603291" w:rsidRPr="00DC1E2D" w:rsidRDefault="00603291" w:rsidP="003C0549">
      <w:pPr>
        <w:pStyle w:val="Nagwek2"/>
      </w:pPr>
      <w:r>
        <w:t>Skargę wnosi się do sądu okręgowego właściwego dla siedziby albo miejsca zamieszkania Zamawiającego.</w:t>
      </w:r>
    </w:p>
    <w:p w:rsidR="00A56852" w:rsidRPr="00CB666D" w:rsidRDefault="00603291" w:rsidP="003C0549">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CB666D" w:rsidRDefault="00CB666D" w:rsidP="00CB666D">
      <w:pPr>
        <w:pStyle w:val="Nagwek2"/>
        <w:numPr>
          <w:ilvl w:val="0"/>
          <w:numId w:val="0"/>
        </w:numPr>
        <w:ind w:left="680"/>
      </w:pPr>
    </w:p>
    <w:p w:rsidR="00CB666D" w:rsidRPr="003209A8" w:rsidRDefault="00CB666D" w:rsidP="00CB666D">
      <w:pPr>
        <w:pStyle w:val="Nagwek2"/>
        <w:numPr>
          <w:ilvl w:val="0"/>
          <w:numId w:val="0"/>
        </w:numPr>
        <w:ind w:left="680"/>
        <w:rPr>
          <w:color w:val="auto"/>
        </w:rPr>
      </w:pPr>
    </w:p>
    <w:p w:rsidR="00603291" w:rsidRPr="00876900" w:rsidRDefault="00603291" w:rsidP="00A2255D">
      <w:pPr>
        <w:pStyle w:val="Nagwek1"/>
        <w:rPr>
          <w:highlight w:val="green"/>
        </w:rPr>
      </w:pPr>
      <w:r w:rsidRPr="00876900">
        <w:rPr>
          <w:highlight w:val="green"/>
        </w:rPr>
        <w:lastRenderedPageBreak/>
        <w:t>Aukcja elektroniczna</w:t>
      </w:r>
    </w:p>
    <w:p w:rsidR="00603291" w:rsidRPr="00876900" w:rsidRDefault="00603291" w:rsidP="003C0549">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A2255D">
      <w:pPr>
        <w:pStyle w:val="Nagwek1"/>
      </w:pPr>
      <w:r w:rsidRPr="00C10359">
        <w:t>Pozostałe informacje</w:t>
      </w:r>
    </w:p>
    <w:p w:rsidR="00603291" w:rsidRPr="00427C7F" w:rsidRDefault="00603291" w:rsidP="003C0549">
      <w:pPr>
        <w:pStyle w:val="Nagwek2"/>
      </w:pPr>
      <w:r>
        <w:t xml:space="preserve">Do spraw nieuregulowanych w niniejszej specyfikacji istotnych warunków zamówienia mają zastosowanie przepisy ustawy z dnia 29 stycznia 2004 roku Prawo zamówień publicznych </w:t>
      </w:r>
      <w:r w:rsidR="003A6539" w:rsidRPr="003A6539">
        <w:t>(</w:t>
      </w:r>
      <w:proofErr w:type="spellStart"/>
      <w:r w:rsidR="003A6539" w:rsidRPr="003A6539">
        <w:t>t.j</w:t>
      </w:r>
      <w:proofErr w:type="spellEnd"/>
      <w:r w:rsidR="003A6539" w:rsidRPr="003A6539">
        <w:t xml:space="preserve">. Dz. U. z 2013 r. poz. 907, z </w:t>
      </w:r>
      <w:proofErr w:type="spellStart"/>
      <w:r w:rsidR="003A6539" w:rsidRPr="003A6539">
        <w:t>późn</w:t>
      </w:r>
      <w:proofErr w:type="spellEnd"/>
      <w:r w:rsidR="003A6539" w:rsidRPr="003A6539">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BB592C" w:rsidTr="00BB592C">
        <w:tc>
          <w:tcPr>
            <w:tcW w:w="828" w:type="dxa"/>
          </w:tcPr>
          <w:p w:rsidR="00603291" w:rsidRPr="00BB592C" w:rsidRDefault="00603291" w:rsidP="00BB592C">
            <w:pPr>
              <w:spacing w:before="60" w:after="120"/>
              <w:jc w:val="both"/>
              <w:rPr>
                <w:b/>
                <w:sz w:val="20"/>
                <w:szCs w:val="20"/>
              </w:rPr>
            </w:pPr>
            <w:r w:rsidRPr="00BB592C">
              <w:rPr>
                <w:b/>
                <w:sz w:val="20"/>
                <w:szCs w:val="20"/>
              </w:rPr>
              <w:t>Nr</w:t>
            </w:r>
          </w:p>
        </w:tc>
        <w:tc>
          <w:tcPr>
            <w:tcW w:w="7740" w:type="dxa"/>
          </w:tcPr>
          <w:p w:rsidR="00603291" w:rsidRPr="00BB592C" w:rsidRDefault="00603291" w:rsidP="00BB592C">
            <w:pPr>
              <w:spacing w:before="60" w:after="120"/>
              <w:jc w:val="both"/>
              <w:rPr>
                <w:b/>
                <w:sz w:val="20"/>
                <w:szCs w:val="20"/>
              </w:rPr>
            </w:pPr>
            <w:r w:rsidRPr="00BB592C">
              <w:rPr>
                <w:b/>
                <w:sz w:val="20"/>
                <w:szCs w:val="20"/>
              </w:rPr>
              <w:t>Nazwa załącznika</w:t>
            </w:r>
          </w:p>
        </w:tc>
      </w:tr>
      <w:tr w:rsidR="003A6539" w:rsidRPr="00BB592C" w:rsidTr="00F64E87">
        <w:tc>
          <w:tcPr>
            <w:tcW w:w="828" w:type="dxa"/>
          </w:tcPr>
          <w:p w:rsidR="003A6539" w:rsidRPr="00BB592C" w:rsidRDefault="003A6539" w:rsidP="00F64E87">
            <w:pPr>
              <w:spacing w:before="60" w:after="120"/>
              <w:jc w:val="both"/>
              <w:rPr>
                <w:b/>
              </w:rPr>
            </w:pPr>
            <w:r w:rsidRPr="003A6539">
              <w:t>1</w:t>
            </w:r>
          </w:p>
        </w:tc>
        <w:tc>
          <w:tcPr>
            <w:tcW w:w="7740" w:type="dxa"/>
          </w:tcPr>
          <w:p w:rsidR="003A6539" w:rsidRPr="00BB592C" w:rsidRDefault="003A6539" w:rsidP="00F64E87">
            <w:pPr>
              <w:spacing w:before="60" w:after="120"/>
              <w:jc w:val="both"/>
              <w:rPr>
                <w:b/>
              </w:rPr>
            </w:pPr>
            <w:r w:rsidRPr="003A6539">
              <w:t>Oświadczenie o spełnianiu warunków</w:t>
            </w:r>
          </w:p>
        </w:tc>
      </w:tr>
      <w:tr w:rsidR="003A6539" w:rsidRPr="00BB592C" w:rsidTr="00F64E87">
        <w:tc>
          <w:tcPr>
            <w:tcW w:w="828" w:type="dxa"/>
          </w:tcPr>
          <w:p w:rsidR="003A6539" w:rsidRPr="00BB592C" w:rsidRDefault="003A6539" w:rsidP="00F64E87">
            <w:pPr>
              <w:spacing w:before="60" w:after="120"/>
              <w:jc w:val="both"/>
              <w:rPr>
                <w:b/>
              </w:rPr>
            </w:pPr>
            <w:r w:rsidRPr="003A6539">
              <w:t>2</w:t>
            </w:r>
          </w:p>
        </w:tc>
        <w:tc>
          <w:tcPr>
            <w:tcW w:w="7740" w:type="dxa"/>
          </w:tcPr>
          <w:p w:rsidR="003A6539" w:rsidRPr="00BB592C" w:rsidRDefault="003A6539" w:rsidP="00F64E87">
            <w:pPr>
              <w:spacing w:before="60" w:after="120"/>
              <w:jc w:val="both"/>
              <w:rPr>
                <w:b/>
              </w:rPr>
            </w:pPr>
            <w:r w:rsidRPr="003A6539">
              <w:t>Wykaz robót budowanych</w:t>
            </w:r>
          </w:p>
        </w:tc>
      </w:tr>
      <w:tr w:rsidR="003A6539" w:rsidRPr="00BB592C" w:rsidTr="00F64E87">
        <w:tc>
          <w:tcPr>
            <w:tcW w:w="828" w:type="dxa"/>
          </w:tcPr>
          <w:p w:rsidR="003A6539" w:rsidRPr="00BB592C" w:rsidRDefault="003A6539" w:rsidP="00F64E87">
            <w:pPr>
              <w:spacing w:before="60" w:after="120"/>
              <w:jc w:val="both"/>
              <w:rPr>
                <w:b/>
              </w:rPr>
            </w:pPr>
            <w:r w:rsidRPr="003A6539">
              <w:t>3</w:t>
            </w:r>
          </w:p>
        </w:tc>
        <w:tc>
          <w:tcPr>
            <w:tcW w:w="7740" w:type="dxa"/>
          </w:tcPr>
          <w:p w:rsidR="003A6539" w:rsidRPr="00BB592C" w:rsidRDefault="003A6539" w:rsidP="00F64E87">
            <w:pPr>
              <w:spacing w:before="60" w:after="120"/>
              <w:jc w:val="both"/>
              <w:rPr>
                <w:b/>
              </w:rPr>
            </w:pPr>
            <w:r w:rsidRPr="003A6539">
              <w:t>Wykaz osób</w:t>
            </w:r>
          </w:p>
        </w:tc>
      </w:tr>
      <w:tr w:rsidR="003A6539" w:rsidRPr="00BB592C" w:rsidTr="00F64E87">
        <w:tc>
          <w:tcPr>
            <w:tcW w:w="828" w:type="dxa"/>
          </w:tcPr>
          <w:p w:rsidR="003A6539" w:rsidRPr="00BB592C" w:rsidRDefault="003A6539" w:rsidP="00F64E87">
            <w:pPr>
              <w:spacing w:before="60" w:after="120"/>
              <w:jc w:val="both"/>
              <w:rPr>
                <w:b/>
              </w:rPr>
            </w:pPr>
            <w:r w:rsidRPr="003A6539">
              <w:t>4</w:t>
            </w:r>
          </w:p>
        </w:tc>
        <w:tc>
          <w:tcPr>
            <w:tcW w:w="7740" w:type="dxa"/>
          </w:tcPr>
          <w:p w:rsidR="003A6539" w:rsidRPr="00BB592C" w:rsidRDefault="003A6539" w:rsidP="00F64E87">
            <w:pPr>
              <w:spacing w:before="60" w:after="120"/>
              <w:jc w:val="both"/>
              <w:rPr>
                <w:b/>
              </w:rPr>
            </w:pPr>
            <w:r w:rsidRPr="003A6539">
              <w:t>Oświadczenie, że osoby posiadają wymagane uprawnienia</w:t>
            </w:r>
          </w:p>
        </w:tc>
      </w:tr>
      <w:tr w:rsidR="003A6539" w:rsidRPr="00BB592C" w:rsidTr="00F64E87">
        <w:tc>
          <w:tcPr>
            <w:tcW w:w="828" w:type="dxa"/>
          </w:tcPr>
          <w:p w:rsidR="003A6539" w:rsidRPr="00BB592C" w:rsidRDefault="003A6539" w:rsidP="00F64E87">
            <w:pPr>
              <w:spacing w:before="60" w:after="120"/>
              <w:jc w:val="both"/>
              <w:rPr>
                <w:b/>
              </w:rPr>
            </w:pPr>
            <w:r w:rsidRPr="003A6539">
              <w:t>5</w:t>
            </w:r>
          </w:p>
        </w:tc>
        <w:tc>
          <w:tcPr>
            <w:tcW w:w="7740" w:type="dxa"/>
          </w:tcPr>
          <w:p w:rsidR="003A6539" w:rsidRPr="00BB592C" w:rsidRDefault="003A6539" w:rsidP="00F64E87">
            <w:pPr>
              <w:spacing w:before="60" w:after="120"/>
              <w:jc w:val="both"/>
              <w:rPr>
                <w:b/>
              </w:rPr>
            </w:pPr>
            <w:r w:rsidRPr="003A6539">
              <w:t>Oświadczenie o braku podstaw do wykluczenia</w:t>
            </w:r>
          </w:p>
        </w:tc>
      </w:tr>
      <w:tr w:rsidR="003A6539" w:rsidRPr="00BB592C" w:rsidTr="00F64E87">
        <w:tc>
          <w:tcPr>
            <w:tcW w:w="828" w:type="dxa"/>
          </w:tcPr>
          <w:p w:rsidR="003A6539" w:rsidRPr="00BB592C" w:rsidRDefault="003A6539" w:rsidP="00F64E87">
            <w:pPr>
              <w:spacing w:before="60" w:after="120"/>
              <w:jc w:val="both"/>
              <w:rPr>
                <w:b/>
              </w:rPr>
            </w:pPr>
            <w:r w:rsidRPr="003A6539">
              <w:t>6</w:t>
            </w:r>
          </w:p>
        </w:tc>
        <w:tc>
          <w:tcPr>
            <w:tcW w:w="7740" w:type="dxa"/>
          </w:tcPr>
          <w:p w:rsidR="003A6539" w:rsidRPr="00BB592C" w:rsidRDefault="003A6539" w:rsidP="00F64E87">
            <w:pPr>
              <w:spacing w:before="60" w:after="120"/>
              <w:jc w:val="both"/>
              <w:rPr>
                <w:b/>
              </w:rPr>
            </w:pPr>
            <w:r w:rsidRPr="003A6539">
              <w:t>Dokumenty dotyczące przynależności do grupy kapitałowej</w:t>
            </w:r>
          </w:p>
        </w:tc>
      </w:tr>
      <w:tr w:rsidR="003A6539" w:rsidRPr="00BB592C" w:rsidTr="00F64E87">
        <w:tc>
          <w:tcPr>
            <w:tcW w:w="828" w:type="dxa"/>
          </w:tcPr>
          <w:p w:rsidR="003A6539" w:rsidRPr="00BB592C" w:rsidRDefault="003A6539" w:rsidP="00F64E87">
            <w:pPr>
              <w:spacing w:before="60" w:after="120"/>
              <w:jc w:val="both"/>
              <w:rPr>
                <w:b/>
              </w:rPr>
            </w:pPr>
            <w:r w:rsidRPr="003A6539">
              <w:t>7</w:t>
            </w:r>
          </w:p>
        </w:tc>
        <w:tc>
          <w:tcPr>
            <w:tcW w:w="7740" w:type="dxa"/>
          </w:tcPr>
          <w:p w:rsidR="003A6539" w:rsidRPr="00BB592C" w:rsidRDefault="003A6539" w:rsidP="00F64E87">
            <w:pPr>
              <w:spacing w:before="60" w:after="120"/>
              <w:jc w:val="both"/>
              <w:rPr>
                <w:b/>
              </w:rPr>
            </w:pPr>
            <w:r w:rsidRPr="003A6539">
              <w:t>Wzór oferty na roboty budowlane</w:t>
            </w:r>
          </w:p>
        </w:tc>
      </w:tr>
      <w:tr w:rsidR="003A6539" w:rsidRPr="00BB592C" w:rsidTr="00F64E87">
        <w:tc>
          <w:tcPr>
            <w:tcW w:w="828" w:type="dxa"/>
          </w:tcPr>
          <w:p w:rsidR="003A6539" w:rsidRPr="00BB592C" w:rsidRDefault="003A6539" w:rsidP="00F64E87">
            <w:pPr>
              <w:spacing w:before="60" w:after="120"/>
              <w:jc w:val="both"/>
              <w:rPr>
                <w:b/>
              </w:rPr>
            </w:pPr>
            <w:r w:rsidRPr="003A6539">
              <w:t>8</w:t>
            </w:r>
          </w:p>
        </w:tc>
        <w:tc>
          <w:tcPr>
            <w:tcW w:w="7740" w:type="dxa"/>
          </w:tcPr>
          <w:p w:rsidR="003A6539" w:rsidRPr="00BB592C" w:rsidRDefault="003A6539" w:rsidP="00F64E87">
            <w:pPr>
              <w:spacing w:before="60" w:after="120"/>
              <w:jc w:val="both"/>
              <w:rPr>
                <w:b/>
              </w:rPr>
            </w:pPr>
            <w:r w:rsidRPr="003A6539">
              <w:t>Wykaz części zamówienia, której wykonanie wykonawca zamierza powierzyć podwykonawcom</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BB592C" w:rsidTr="00BB592C">
        <w:tc>
          <w:tcPr>
            <w:tcW w:w="828" w:type="dxa"/>
          </w:tcPr>
          <w:p w:rsidR="00603291" w:rsidRPr="00BB592C" w:rsidRDefault="00603291" w:rsidP="00BB592C">
            <w:pPr>
              <w:spacing w:before="60" w:after="120"/>
              <w:jc w:val="both"/>
              <w:rPr>
                <w:b/>
                <w:sz w:val="20"/>
                <w:szCs w:val="20"/>
              </w:rPr>
            </w:pPr>
            <w:r w:rsidRPr="00BB592C">
              <w:rPr>
                <w:b/>
                <w:sz w:val="20"/>
                <w:szCs w:val="20"/>
              </w:rPr>
              <w:t xml:space="preserve">Nr </w:t>
            </w:r>
          </w:p>
        </w:tc>
        <w:tc>
          <w:tcPr>
            <w:tcW w:w="7740" w:type="dxa"/>
          </w:tcPr>
          <w:p w:rsidR="00603291" w:rsidRPr="00BB592C" w:rsidRDefault="00603291" w:rsidP="00BB592C">
            <w:pPr>
              <w:spacing w:before="60" w:after="120"/>
              <w:jc w:val="both"/>
              <w:rPr>
                <w:b/>
                <w:sz w:val="20"/>
                <w:szCs w:val="20"/>
              </w:rPr>
            </w:pPr>
            <w:r w:rsidRPr="00BB592C">
              <w:rPr>
                <w:b/>
                <w:sz w:val="20"/>
                <w:szCs w:val="20"/>
              </w:rPr>
              <w:t>Nazwa dokumentu / wzoru</w:t>
            </w:r>
          </w:p>
        </w:tc>
      </w:tr>
      <w:tr w:rsidR="003A6539" w:rsidRPr="00BB592C" w:rsidTr="00F64E87">
        <w:tc>
          <w:tcPr>
            <w:tcW w:w="828" w:type="dxa"/>
          </w:tcPr>
          <w:p w:rsidR="003A6539" w:rsidRPr="00BB592C" w:rsidRDefault="00CB666D" w:rsidP="00F64E87">
            <w:pPr>
              <w:spacing w:before="60" w:after="120"/>
              <w:jc w:val="both"/>
              <w:rPr>
                <w:b/>
              </w:rPr>
            </w:pPr>
            <w:r>
              <w:t>9</w:t>
            </w:r>
          </w:p>
        </w:tc>
        <w:tc>
          <w:tcPr>
            <w:tcW w:w="7740" w:type="dxa"/>
          </w:tcPr>
          <w:p w:rsidR="003A6539" w:rsidRPr="00BB592C" w:rsidRDefault="003A6539" w:rsidP="00F64E87">
            <w:pPr>
              <w:spacing w:before="60" w:after="120"/>
              <w:jc w:val="both"/>
              <w:rPr>
                <w:b/>
              </w:rPr>
            </w:pPr>
            <w:r w:rsidRPr="003A6539">
              <w:t>Wzór umowy na roboty budowlane</w:t>
            </w:r>
          </w:p>
        </w:tc>
      </w:tr>
    </w:tbl>
    <w:p w:rsidR="00EB7871" w:rsidRPr="003209A8" w:rsidRDefault="00EB7871" w:rsidP="00A2255D">
      <w:pPr>
        <w:pStyle w:val="Nagwek1"/>
        <w:numPr>
          <w:ilvl w:val="0"/>
          <w:numId w:val="0"/>
        </w:numPr>
      </w:pPr>
    </w:p>
    <w:sectPr w:rsidR="00EB7871" w:rsidRPr="003209A8" w:rsidSect="003C5F4C">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5A" w:rsidRDefault="0007495A">
      <w:r>
        <w:separator/>
      </w:r>
    </w:p>
  </w:endnote>
  <w:endnote w:type="continuationSeparator" w:id="0">
    <w:p w:rsidR="0007495A" w:rsidRDefault="00074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7F" w:rsidRDefault="00363F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7F" w:rsidRDefault="00CA2AD0">
    <w:pPr>
      <w:pStyle w:val="Stopka"/>
      <w:rPr>
        <w:sz w:val="18"/>
        <w:szCs w:val="18"/>
      </w:rPr>
    </w:pPr>
    <w:r>
      <w:rPr>
        <w:noProof/>
        <w:sz w:val="18"/>
        <w:szCs w:val="18"/>
      </w:rPr>
      <w:pict>
        <v:line id="_x0000_s2049" style="position:absolute;z-index:251657216" from="0,5.05pt" to="459pt,5.05pt"/>
      </w:pict>
    </w:r>
  </w:p>
  <w:p w:rsidR="00363F7F" w:rsidRDefault="00363F7F">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CA2AD0">
      <w:rPr>
        <w:rStyle w:val="Numerstrony"/>
        <w:sz w:val="18"/>
        <w:szCs w:val="18"/>
      </w:rPr>
      <w:fldChar w:fldCharType="begin"/>
    </w:r>
    <w:r>
      <w:rPr>
        <w:rStyle w:val="Numerstrony"/>
        <w:sz w:val="18"/>
        <w:szCs w:val="18"/>
      </w:rPr>
      <w:instrText xml:space="preserve"> PAGE </w:instrText>
    </w:r>
    <w:r w:rsidR="00CA2AD0">
      <w:rPr>
        <w:rStyle w:val="Numerstrony"/>
        <w:sz w:val="18"/>
        <w:szCs w:val="18"/>
      </w:rPr>
      <w:fldChar w:fldCharType="separate"/>
    </w:r>
    <w:r w:rsidR="00987DE0">
      <w:rPr>
        <w:rStyle w:val="Numerstrony"/>
        <w:noProof/>
        <w:sz w:val="18"/>
        <w:szCs w:val="18"/>
      </w:rPr>
      <w:t>25</w:t>
    </w:r>
    <w:r w:rsidR="00CA2AD0">
      <w:rPr>
        <w:rStyle w:val="Numerstrony"/>
        <w:sz w:val="18"/>
        <w:szCs w:val="18"/>
      </w:rPr>
      <w:fldChar w:fldCharType="end"/>
    </w:r>
    <w:r>
      <w:rPr>
        <w:rStyle w:val="Numerstrony"/>
        <w:sz w:val="18"/>
        <w:szCs w:val="18"/>
      </w:rPr>
      <w:t>/</w:t>
    </w:r>
    <w:r w:rsidR="00CA2AD0">
      <w:rPr>
        <w:rStyle w:val="Numerstrony"/>
        <w:sz w:val="18"/>
        <w:szCs w:val="18"/>
      </w:rPr>
      <w:fldChar w:fldCharType="begin"/>
    </w:r>
    <w:r>
      <w:rPr>
        <w:rStyle w:val="Numerstrony"/>
        <w:sz w:val="18"/>
        <w:szCs w:val="18"/>
      </w:rPr>
      <w:instrText xml:space="preserve"> NUMPAGES </w:instrText>
    </w:r>
    <w:r w:rsidR="00CA2AD0">
      <w:rPr>
        <w:rStyle w:val="Numerstrony"/>
        <w:sz w:val="18"/>
        <w:szCs w:val="18"/>
      </w:rPr>
      <w:fldChar w:fldCharType="separate"/>
    </w:r>
    <w:r w:rsidR="00987DE0">
      <w:rPr>
        <w:rStyle w:val="Numerstrony"/>
        <w:noProof/>
        <w:sz w:val="18"/>
        <w:szCs w:val="18"/>
      </w:rPr>
      <w:t>25</w:t>
    </w:r>
    <w:r w:rsidR="00CA2AD0">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7F" w:rsidRDefault="00363F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5A" w:rsidRDefault="0007495A">
      <w:r>
        <w:separator/>
      </w:r>
    </w:p>
  </w:footnote>
  <w:footnote w:type="continuationSeparator" w:id="0">
    <w:p w:rsidR="0007495A" w:rsidRDefault="00074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7F" w:rsidRDefault="00363F7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7F" w:rsidRDefault="00363F7F">
    <w:pPr>
      <w:pStyle w:val="Nagwek"/>
      <w:jc w:val="center"/>
      <w:rPr>
        <w:sz w:val="18"/>
        <w:szCs w:val="18"/>
      </w:rPr>
    </w:pPr>
    <w:r>
      <w:rPr>
        <w:sz w:val="18"/>
        <w:szCs w:val="18"/>
      </w:rPr>
      <w:t>Specyfikacja istotnych warunków zamówienia</w:t>
    </w:r>
  </w:p>
  <w:p w:rsidR="00363F7F" w:rsidRDefault="00363F7F">
    <w:pPr>
      <w:pStyle w:val="Nagwek"/>
      <w:jc w:val="center"/>
      <w:rPr>
        <w:sz w:val="18"/>
        <w:szCs w:val="18"/>
      </w:rPr>
    </w:pPr>
    <w:r>
      <w:rPr>
        <w:sz w:val="18"/>
        <w:szCs w:val="18"/>
      </w:rPr>
      <w:t>Budowa kanalizacji sanitarnej w Jakubowicach ETAP I oraz przebudowa sieci wodociągowej w miejscowościach Szczytniki - Klimontów.</w:t>
    </w:r>
  </w:p>
  <w:p w:rsidR="00363F7F" w:rsidRDefault="00CA2AD0">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7F" w:rsidRDefault="00363F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51E"/>
    <w:multiLevelType w:val="hybridMultilevel"/>
    <w:tmpl w:val="990E3D4A"/>
    <w:lvl w:ilvl="0" w:tplc="96A4BCCA">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DC8424B"/>
    <w:multiLevelType w:val="hybridMultilevel"/>
    <w:tmpl w:val="82E2B7B0"/>
    <w:lvl w:ilvl="0" w:tplc="6E8A1372">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EE3197E"/>
    <w:multiLevelType w:val="multilevel"/>
    <w:tmpl w:val="9C70DAA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340C7992"/>
    <w:multiLevelType w:val="hybridMultilevel"/>
    <w:tmpl w:val="8536E3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EC664F1"/>
    <w:multiLevelType w:val="hybridMultilevel"/>
    <w:tmpl w:val="D728B154"/>
    <w:lvl w:ilvl="0" w:tplc="842273FA">
      <w:start w:val="1"/>
      <w:numFmt w:val="lowerLetter"/>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8610BC"/>
    <w:multiLevelType w:val="hybridMultilevel"/>
    <w:tmpl w:val="4E6E4CD0"/>
    <w:lvl w:ilvl="0" w:tplc="2A8A709C">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5F722E6"/>
    <w:multiLevelType w:val="hybridMultilevel"/>
    <w:tmpl w:val="196A520C"/>
    <w:lvl w:ilvl="0" w:tplc="085282AC">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6845652"/>
    <w:multiLevelType w:val="hybridMultilevel"/>
    <w:tmpl w:val="50121F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compat>
  <w:rsids>
    <w:rsidRoot w:val="003A6539"/>
    <w:rsid w:val="000067E5"/>
    <w:rsid w:val="00011AE9"/>
    <w:rsid w:val="0001295C"/>
    <w:rsid w:val="00015851"/>
    <w:rsid w:val="000471B4"/>
    <w:rsid w:val="0005779B"/>
    <w:rsid w:val="000655C3"/>
    <w:rsid w:val="0007495A"/>
    <w:rsid w:val="000A3BF4"/>
    <w:rsid w:val="000B08A9"/>
    <w:rsid w:val="000F01D8"/>
    <w:rsid w:val="000F53AD"/>
    <w:rsid w:val="001011F7"/>
    <w:rsid w:val="0013434C"/>
    <w:rsid w:val="00141A13"/>
    <w:rsid w:val="00150032"/>
    <w:rsid w:val="001542F3"/>
    <w:rsid w:val="00163F6F"/>
    <w:rsid w:val="001B3F5E"/>
    <w:rsid w:val="001B5603"/>
    <w:rsid w:val="001E66C0"/>
    <w:rsid w:val="002001B7"/>
    <w:rsid w:val="00201D7C"/>
    <w:rsid w:val="0021621A"/>
    <w:rsid w:val="002239C2"/>
    <w:rsid w:val="00231445"/>
    <w:rsid w:val="0023697B"/>
    <w:rsid w:val="00245125"/>
    <w:rsid w:val="002455AC"/>
    <w:rsid w:val="00263EFE"/>
    <w:rsid w:val="002733FD"/>
    <w:rsid w:val="0028707C"/>
    <w:rsid w:val="002963F2"/>
    <w:rsid w:val="002A113E"/>
    <w:rsid w:val="002A2D4A"/>
    <w:rsid w:val="002B22BF"/>
    <w:rsid w:val="002E2732"/>
    <w:rsid w:val="002E5E36"/>
    <w:rsid w:val="002F47AE"/>
    <w:rsid w:val="002F5937"/>
    <w:rsid w:val="003209A8"/>
    <w:rsid w:val="00322993"/>
    <w:rsid w:val="00330F50"/>
    <w:rsid w:val="0034463B"/>
    <w:rsid w:val="00363F7F"/>
    <w:rsid w:val="0038188C"/>
    <w:rsid w:val="00383121"/>
    <w:rsid w:val="00384056"/>
    <w:rsid w:val="003A5D53"/>
    <w:rsid w:val="003A6539"/>
    <w:rsid w:val="003C0549"/>
    <w:rsid w:val="003C4BDA"/>
    <w:rsid w:val="003C5F4C"/>
    <w:rsid w:val="003D58D6"/>
    <w:rsid w:val="003E51E2"/>
    <w:rsid w:val="003F0C8E"/>
    <w:rsid w:val="00402D8A"/>
    <w:rsid w:val="00403B18"/>
    <w:rsid w:val="004201F8"/>
    <w:rsid w:val="00423EDC"/>
    <w:rsid w:val="004350D7"/>
    <w:rsid w:val="004460EE"/>
    <w:rsid w:val="00457C41"/>
    <w:rsid w:val="00466719"/>
    <w:rsid w:val="00467D32"/>
    <w:rsid w:val="00481D4C"/>
    <w:rsid w:val="004820E5"/>
    <w:rsid w:val="00483F80"/>
    <w:rsid w:val="004C2CA0"/>
    <w:rsid w:val="004D10CC"/>
    <w:rsid w:val="004F50A8"/>
    <w:rsid w:val="00510831"/>
    <w:rsid w:val="00514D20"/>
    <w:rsid w:val="005243BD"/>
    <w:rsid w:val="005273ED"/>
    <w:rsid w:val="005514A0"/>
    <w:rsid w:val="00562DD3"/>
    <w:rsid w:val="00562E86"/>
    <w:rsid w:val="00571EFD"/>
    <w:rsid w:val="005828F4"/>
    <w:rsid w:val="005C3944"/>
    <w:rsid w:val="005D2148"/>
    <w:rsid w:val="00603291"/>
    <w:rsid w:val="00614581"/>
    <w:rsid w:val="006318DF"/>
    <w:rsid w:val="0063322D"/>
    <w:rsid w:val="0063732B"/>
    <w:rsid w:val="006403E6"/>
    <w:rsid w:val="006453AA"/>
    <w:rsid w:val="00650268"/>
    <w:rsid w:val="0066381A"/>
    <w:rsid w:val="00666C20"/>
    <w:rsid w:val="006737D4"/>
    <w:rsid w:val="006810A7"/>
    <w:rsid w:val="00681AF7"/>
    <w:rsid w:val="006A4050"/>
    <w:rsid w:val="006C1F3A"/>
    <w:rsid w:val="006D6155"/>
    <w:rsid w:val="00705BE6"/>
    <w:rsid w:val="0071217A"/>
    <w:rsid w:val="00730845"/>
    <w:rsid w:val="00732B5E"/>
    <w:rsid w:val="00740B94"/>
    <w:rsid w:val="00741CCD"/>
    <w:rsid w:val="007468CF"/>
    <w:rsid w:val="0075740D"/>
    <w:rsid w:val="00757FE2"/>
    <w:rsid w:val="00774A7C"/>
    <w:rsid w:val="007A004A"/>
    <w:rsid w:val="007B7AAA"/>
    <w:rsid w:val="00804066"/>
    <w:rsid w:val="00823C81"/>
    <w:rsid w:val="00831B32"/>
    <w:rsid w:val="00833179"/>
    <w:rsid w:val="00844250"/>
    <w:rsid w:val="008634CF"/>
    <w:rsid w:val="00874101"/>
    <w:rsid w:val="00883670"/>
    <w:rsid w:val="008D48A7"/>
    <w:rsid w:val="008E2C1B"/>
    <w:rsid w:val="008F1B65"/>
    <w:rsid w:val="008F6989"/>
    <w:rsid w:val="00925F62"/>
    <w:rsid w:val="009563B0"/>
    <w:rsid w:val="00961A57"/>
    <w:rsid w:val="009838C7"/>
    <w:rsid w:val="00987DE0"/>
    <w:rsid w:val="0099221D"/>
    <w:rsid w:val="009A4CC1"/>
    <w:rsid w:val="009B75C1"/>
    <w:rsid w:val="009E7B6E"/>
    <w:rsid w:val="009F0A8E"/>
    <w:rsid w:val="00A02B83"/>
    <w:rsid w:val="00A13671"/>
    <w:rsid w:val="00A13959"/>
    <w:rsid w:val="00A2255D"/>
    <w:rsid w:val="00A2369F"/>
    <w:rsid w:val="00A3715C"/>
    <w:rsid w:val="00A40C16"/>
    <w:rsid w:val="00A56852"/>
    <w:rsid w:val="00A70B48"/>
    <w:rsid w:val="00A919E4"/>
    <w:rsid w:val="00AA661F"/>
    <w:rsid w:val="00AB7036"/>
    <w:rsid w:val="00AC3CE1"/>
    <w:rsid w:val="00B36CE0"/>
    <w:rsid w:val="00B8343A"/>
    <w:rsid w:val="00B968CC"/>
    <w:rsid w:val="00BA0147"/>
    <w:rsid w:val="00BB592C"/>
    <w:rsid w:val="00BC04D7"/>
    <w:rsid w:val="00BD3941"/>
    <w:rsid w:val="00BF5B4C"/>
    <w:rsid w:val="00C03499"/>
    <w:rsid w:val="00C06D30"/>
    <w:rsid w:val="00C17B0C"/>
    <w:rsid w:val="00C20DA9"/>
    <w:rsid w:val="00C2712C"/>
    <w:rsid w:val="00C413C2"/>
    <w:rsid w:val="00C47E5B"/>
    <w:rsid w:val="00C85325"/>
    <w:rsid w:val="00C86B5B"/>
    <w:rsid w:val="00CA2AD0"/>
    <w:rsid w:val="00CA3D6E"/>
    <w:rsid w:val="00CB6608"/>
    <w:rsid w:val="00CB666D"/>
    <w:rsid w:val="00CC0C50"/>
    <w:rsid w:val="00CD1C53"/>
    <w:rsid w:val="00CD2A67"/>
    <w:rsid w:val="00CE1482"/>
    <w:rsid w:val="00CE1F43"/>
    <w:rsid w:val="00D059B8"/>
    <w:rsid w:val="00D06196"/>
    <w:rsid w:val="00D07762"/>
    <w:rsid w:val="00D23093"/>
    <w:rsid w:val="00D6118B"/>
    <w:rsid w:val="00D65942"/>
    <w:rsid w:val="00D67BC1"/>
    <w:rsid w:val="00D72C64"/>
    <w:rsid w:val="00DC7FD3"/>
    <w:rsid w:val="00DE5056"/>
    <w:rsid w:val="00DF0519"/>
    <w:rsid w:val="00DF145D"/>
    <w:rsid w:val="00E10E4F"/>
    <w:rsid w:val="00E276D9"/>
    <w:rsid w:val="00E40611"/>
    <w:rsid w:val="00E52D91"/>
    <w:rsid w:val="00E547CA"/>
    <w:rsid w:val="00E62E4C"/>
    <w:rsid w:val="00E67CF2"/>
    <w:rsid w:val="00E7448C"/>
    <w:rsid w:val="00EA00A8"/>
    <w:rsid w:val="00EB24E5"/>
    <w:rsid w:val="00EB2E94"/>
    <w:rsid w:val="00EB7871"/>
    <w:rsid w:val="00EC4CDA"/>
    <w:rsid w:val="00F01987"/>
    <w:rsid w:val="00F07ECB"/>
    <w:rsid w:val="00F131CB"/>
    <w:rsid w:val="00F13967"/>
    <w:rsid w:val="00F23594"/>
    <w:rsid w:val="00F241C5"/>
    <w:rsid w:val="00F244B2"/>
    <w:rsid w:val="00F53ED5"/>
    <w:rsid w:val="00F564FD"/>
    <w:rsid w:val="00F64E87"/>
    <w:rsid w:val="00F65ACD"/>
    <w:rsid w:val="00F7086B"/>
    <w:rsid w:val="00FA1CB2"/>
    <w:rsid w:val="00FA3F67"/>
    <w:rsid w:val="00FB5385"/>
    <w:rsid w:val="00FD0B5A"/>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C5F4C"/>
    <w:rPr>
      <w:sz w:val="24"/>
      <w:szCs w:val="24"/>
    </w:rPr>
  </w:style>
  <w:style w:type="paragraph" w:styleId="Nagwek1">
    <w:name w:val="heading 1"/>
    <w:basedOn w:val="Normalny"/>
    <w:next w:val="Nagwek2"/>
    <w:link w:val="Nagwek1Znak"/>
    <w:autoRedefine/>
    <w:qFormat/>
    <w:rsid w:val="00A2255D"/>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3C0549"/>
    <w:pPr>
      <w:numPr>
        <w:ilvl w:val="1"/>
        <w:numId w:val="1"/>
      </w:numPr>
      <w:spacing w:before="12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3C5F4C"/>
    <w:pPr>
      <w:keepNext/>
      <w:numPr>
        <w:ilvl w:val="3"/>
        <w:numId w:val="1"/>
      </w:numPr>
      <w:spacing w:before="60" w:after="60"/>
      <w:outlineLvl w:val="3"/>
    </w:pPr>
    <w:rPr>
      <w:bCs/>
    </w:rPr>
  </w:style>
  <w:style w:type="paragraph" w:styleId="Nagwek5">
    <w:name w:val="heading 5"/>
    <w:basedOn w:val="Normalny"/>
    <w:next w:val="Normalny"/>
    <w:qFormat/>
    <w:rsid w:val="003C5F4C"/>
    <w:pPr>
      <w:numPr>
        <w:ilvl w:val="4"/>
        <w:numId w:val="1"/>
      </w:numPr>
      <w:spacing w:before="240" w:after="60"/>
      <w:outlineLvl w:val="4"/>
    </w:pPr>
    <w:rPr>
      <w:b/>
      <w:bCs/>
      <w:i/>
      <w:iCs/>
      <w:sz w:val="26"/>
      <w:szCs w:val="26"/>
    </w:rPr>
  </w:style>
  <w:style w:type="paragraph" w:styleId="Nagwek6">
    <w:name w:val="heading 6"/>
    <w:basedOn w:val="Normalny"/>
    <w:next w:val="Normalny"/>
    <w:qFormat/>
    <w:rsid w:val="003C5F4C"/>
    <w:pPr>
      <w:numPr>
        <w:ilvl w:val="5"/>
        <w:numId w:val="1"/>
      </w:numPr>
      <w:spacing w:before="240" w:after="60"/>
      <w:outlineLvl w:val="5"/>
    </w:pPr>
    <w:rPr>
      <w:b/>
      <w:bCs/>
      <w:sz w:val="22"/>
      <w:szCs w:val="22"/>
    </w:rPr>
  </w:style>
  <w:style w:type="paragraph" w:styleId="Nagwek7">
    <w:name w:val="heading 7"/>
    <w:basedOn w:val="Normalny"/>
    <w:next w:val="Normalny"/>
    <w:qFormat/>
    <w:rsid w:val="003C5F4C"/>
    <w:pPr>
      <w:numPr>
        <w:ilvl w:val="6"/>
        <w:numId w:val="1"/>
      </w:numPr>
      <w:spacing w:before="240" w:after="60"/>
      <w:outlineLvl w:val="6"/>
    </w:pPr>
  </w:style>
  <w:style w:type="paragraph" w:styleId="Nagwek8">
    <w:name w:val="heading 8"/>
    <w:basedOn w:val="Normalny"/>
    <w:next w:val="Normalny"/>
    <w:qFormat/>
    <w:rsid w:val="003C5F4C"/>
    <w:pPr>
      <w:numPr>
        <w:ilvl w:val="7"/>
        <w:numId w:val="1"/>
      </w:numPr>
      <w:spacing w:before="240" w:after="60"/>
      <w:outlineLvl w:val="7"/>
    </w:pPr>
    <w:rPr>
      <w:i/>
      <w:iCs/>
    </w:rPr>
  </w:style>
  <w:style w:type="paragraph" w:styleId="Nagwek9">
    <w:name w:val="heading 9"/>
    <w:basedOn w:val="Normalny"/>
    <w:next w:val="Normalny"/>
    <w:qFormat/>
    <w:rsid w:val="003C5F4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C5F4C"/>
    <w:pPr>
      <w:spacing w:before="60" w:after="60"/>
      <w:ind w:left="851" w:hanging="295"/>
      <w:jc w:val="both"/>
    </w:pPr>
    <w:rPr>
      <w:szCs w:val="20"/>
    </w:rPr>
  </w:style>
  <w:style w:type="paragraph" w:customStyle="1" w:styleId="pkt1">
    <w:name w:val="pkt1"/>
    <w:basedOn w:val="pkt"/>
    <w:rsid w:val="003C5F4C"/>
    <w:pPr>
      <w:ind w:left="850" w:hanging="425"/>
    </w:pPr>
  </w:style>
  <w:style w:type="paragraph" w:styleId="Tytu">
    <w:name w:val="Title"/>
    <w:basedOn w:val="Normalny"/>
    <w:next w:val="Normalny"/>
    <w:autoRedefine/>
    <w:qFormat/>
    <w:rsid w:val="003C5F4C"/>
    <w:pPr>
      <w:spacing w:before="240" w:after="60"/>
      <w:jc w:val="center"/>
      <w:outlineLvl w:val="0"/>
    </w:pPr>
    <w:rPr>
      <w:rFonts w:cs="Arial"/>
      <w:b/>
      <w:bCs/>
      <w:kern w:val="28"/>
      <w:sz w:val="36"/>
      <w:szCs w:val="32"/>
    </w:rPr>
  </w:style>
  <w:style w:type="paragraph" w:styleId="Nagwek">
    <w:name w:val="header"/>
    <w:basedOn w:val="Normalny"/>
    <w:rsid w:val="003C5F4C"/>
    <w:pPr>
      <w:tabs>
        <w:tab w:val="center" w:pos="4536"/>
        <w:tab w:val="right" w:pos="9072"/>
      </w:tabs>
    </w:pPr>
  </w:style>
  <w:style w:type="paragraph" w:styleId="Stopka">
    <w:name w:val="footer"/>
    <w:basedOn w:val="Normalny"/>
    <w:rsid w:val="003C5F4C"/>
    <w:pPr>
      <w:tabs>
        <w:tab w:val="center" w:pos="4536"/>
        <w:tab w:val="right" w:pos="9072"/>
      </w:tabs>
    </w:pPr>
  </w:style>
  <w:style w:type="character" w:styleId="Numerstrony">
    <w:name w:val="page number"/>
    <w:basedOn w:val="Domylnaczcionkaakapitu"/>
    <w:rsid w:val="003C5F4C"/>
  </w:style>
  <w:style w:type="paragraph" w:styleId="Tekstpodstawowy">
    <w:name w:val="Body Text"/>
    <w:basedOn w:val="Normalny"/>
    <w:rsid w:val="003C5F4C"/>
    <w:pPr>
      <w:spacing w:after="120"/>
    </w:pPr>
  </w:style>
  <w:style w:type="paragraph" w:styleId="Tekstpodstawowywcity">
    <w:name w:val="Body Text Indent"/>
    <w:basedOn w:val="Normalny"/>
    <w:rsid w:val="003C5F4C"/>
    <w:pPr>
      <w:spacing w:after="120"/>
      <w:ind w:left="283"/>
    </w:pPr>
  </w:style>
  <w:style w:type="character" w:styleId="Odwoaniedokomentarza">
    <w:name w:val="annotation reference"/>
    <w:semiHidden/>
    <w:rsid w:val="003C5F4C"/>
    <w:rPr>
      <w:sz w:val="16"/>
      <w:szCs w:val="16"/>
    </w:rPr>
  </w:style>
  <w:style w:type="paragraph" w:customStyle="1" w:styleId="StylNagwek4NiePogrubienieZlewej0cmPierwszywiersz">
    <w:name w:val="Styl Nagłówek 4 + Nie Pogrubienie Z lewej:  0 cm Pierwszy wiersz..."/>
    <w:basedOn w:val="Nagwek4"/>
    <w:rsid w:val="003C5F4C"/>
    <w:pPr>
      <w:ind w:left="0" w:firstLine="0"/>
    </w:pPr>
    <w:rPr>
      <w:b/>
      <w:bCs w:val="0"/>
      <w:szCs w:val="20"/>
    </w:rPr>
  </w:style>
  <w:style w:type="paragraph" w:styleId="Tekstpodstawowy2">
    <w:name w:val="Body Text 2"/>
    <w:basedOn w:val="Normalny"/>
    <w:rsid w:val="003C5F4C"/>
    <w:pPr>
      <w:spacing w:after="120" w:line="480" w:lineRule="auto"/>
    </w:pPr>
  </w:style>
  <w:style w:type="paragraph" w:customStyle="1" w:styleId="StylNagwek3Wyjustowany">
    <w:name w:val="Styl Nagłówek 3 + Wyjustowany"/>
    <w:basedOn w:val="Nagwek3"/>
    <w:rsid w:val="003C5F4C"/>
    <w:rPr>
      <w:bCs w:val="0"/>
      <w:szCs w:val="20"/>
    </w:rPr>
  </w:style>
  <w:style w:type="paragraph" w:customStyle="1" w:styleId="Mapadokumentu">
    <w:name w:val="Mapa dokumentu"/>
    <w:basedOn w:val="Normalny"/>
    <w:semiHidden/>
    <w:rsid w:val="003C5F4C"/>
    <w:pPr>
      <w:shd w:val="clear" w:color="auto" w:fill="000080"/>
    </w:pPr>
    <w:rPr>
      <w:rFonts w:ascii="Tahoma" w:hAnsi="Tahoma" w:cs="Tahoma"/>
    </w:rPr>
  </w:style>
  <w:style w:type="paragraph" w:styleId="Tekstkomentarza">
    <w:name w:val="annotation text"/>
    <w:basedOn w:val="Normalny"/>
    <w:semiHidden/>
    <w:rsid w:val="003C5F4C"/>
    <w:rPr>
      <w:sz w:val="20"/>
      <w:szCs w:val="20"/>
    </w:rPr>
  </w:style>
  <w:style w:type="paragraph" w:styleId="Tematkomentarza">
    <w:name w:val="annotation subject"/>
    <w:basedOn w:val="Tekstkomentarza"/>
    <w:next w:val="Tekstkomentarza"/>
    <w:semiHidden/>
    <w:rsid w:val="003C5F4C"/>
    <w:rPr>
      <w:b/>
      <w:bCs/>
    </w:rPr>
  </w:style>
  <w:style w:type="paragraph" w:styleId="Tekstdymka">
    <w:name w:val="Balloon Text"/>
    <w:basedOn w:val="Normalny"/>
    <w:semiHidden/>
    <w:rsid w:val="003C5F4C"/>
    <w:rPr>
      <w:rFonts w:ascii="Tahoma" w:hAnsi="Tahoma" w:cs="Tahoma"/>
      <w:sz w:val="16"/>
      <w:szCs w:val="16"/>
    </w:rPr>
  </w:style>
  <w:style w:type="paragraph" w:styleId="Tekstpodstawowy3">
    <w:name w:val="Body Text 3"/>
    <w:basedOn w:val="Normalny"/>
    <w:rsid w:val="003C5F4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9221D"/>
    <w:rPr>
      <w:b/>
      <w:bCs/>
      <w:caps/>
      <w:kern w:val="32"/>
      <w:sz w:val="24"/>
      <w:szCs w:val="24"/>
    </w:rPr>
  </w:style>
  <w:style w:type="character" w:customStyle="1" w:styleId="Nagwek2Znak">
    <w:name w:val="Nagłówek 2 Znak"/>
    <w:link w:val="Nagwek2"/>
    <w:rsid w:val="003C0549"/>
    <w:rPr>
      <w:bCs/>
      <w:iCs/>
      <w:color w:val="000000"/>
      <w:sz w:val="24"/>
      <w:szCs w:val="24"/>
    </w:rPr>
  </w:style>
  <w:style w:type="paragraph" w:styleId="Akapitzlist">
    <w:name w:val="List Paragraph"/>
    <w:basedOn w:val="Normalny"/>
    <w:uiPriority w:val="34"/>
    <w:qFormat/>
    <w:rsid w:val="00F53ED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43816858">
      <w:bodyDiv w:val="1"/>
      <w:marLeft w:val="0"/>
      <w:marRight w:val="0"/>
      <w:marTop w:val="0"/>
      <w:marBottom w:val="0"/>
      <w:divBdr>
        <w:top w:val="none" w:sz="0" w:space="0" w:color="auto"/>
        <w:left w:val="none" w:sz="0" w:space="0" w:color="auto"/>
        <w:bottom w:val="none" w:sz="0" w:space="0" w:color="auto"/>
        <w:right w:val="none" w:sz="0" w:space="0" w:color="auto"/>
      </w:divBdr>
    </w:div>
    <w:div w:id="662439430">
      <w:bodyDiv w:val="1"/>
      <w:marLeft w:val="0"/>
      <w:marRight w:val="0"/>
      <w:marTop w:val="0"/>
      <w:marBottom w:val="0"/>
      <w:divBdr>
        <w:top w:val="none" w:sz="0" w:space="0" w:color="auto"/>
        <w:left w:val="none" w:sz="0" w:space="0" w:color="auto"/>
        <w:bottom w:val="none" w:sz="0" w:space="0" w:color="auto"/>
        <w:right w:val="none" w:sz="0" w:space="0" w:color="auto"/>
      </w:divBdr>
    </w:div>
    <w:div w:id="894581285">
      <w:bodyDiv w:val="1"/>
      <w:marLeft w:val="0"/>
      <w:marRight w:val="0"/>
      <w:marTop w:val="0"/>
      <w:marBottom w:val="0"/>
      <w:divBdr>
        <w:top w:val="none" w:sz="0" w:space="0" w:color="auto"/>
        <w:left w:val="none" w:sz="0" w:space="0" w:color="auto"/>
        <w:bottom w:val="none" w:sz="0" w:space="0" w:color="auto"/>
        <w:right w:val="none" w:sz="0" w:space="0" w:color="auto"/>
      </w:divBdr>
    </w:div>
    <w:div w:id="974018695">
      <w:bodyDiv w:val="1"/>
      <w:marLeft w:val="0"/>
      <w:marRight w:val="0"/>
      <w:marTop w:val="0"/>
      <w:marBottom w:val="0"/>
      <w:divBdr>
        <w:top w:val="none" w:sz="0" w:space="0" w:color="auto"/>
        <w:left w:val="none" w:sz="0" w:space="0" w:color="auto"/>
        <w:bottom w:val="none" w:sz="0" w:space="0" w:color="auto"/>
        <w:right w:val="none" w:sz="0" w:space="0" w:color="auto"/>
      </w:divBdr>
    </w:div>
    <w:div w:id="1465661634">
      <w:bodyDiv w:val="1"/>
      <w:marLeft w:val="0"/>
      <w:marRight w:val="0"/>
      <w:marTop w:val="0"/>
      <w:marBottom w:val="0"/>
      <w:divBdr>
        <w:top w:val="none" w:sz="0" w:space="0" w:color="auto"/>
        <w:left w:val="none" w:sz="0" w:space="0" w:color="auto"/>
        <w:bottom w:val="none" w:sz="0" w:space="0" w:color="auto"/>
        <w:right w:val="none" w:sz="0" w:space="0" w:color="auto"/>
      </w:divBdr>
    </w:div>
    <w:div w:id="18644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e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25</Pages>
  <Words>8643</Words>
  <Characters>51861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Jerzy Derela</dc:creator>
  <cp:lastModifiedBy>Jerzy Derela</cp:lastModifiedBy>
  <cp:revision>2</cp:revision>
  <cp:lastPrinted>1601-01-01T00:00:00Z</cp:lastPrinted>
  <dcterms:created xsi:type="dcterms:W3CDTF">2015-05-06T06:43:00Z</dcterms:created>
  <dcterms:modified xsi:type="dcterms:W3CDTF">2015-05-06T06:43:00Z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