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B8" w:rsidRPr="00DC47B8" w:rsidRDefault="00DC47B8" w:rsidP="00853A90">
      <w:pPr>
        <w:widowControl w:val="0"/>
        <w:rPr>
          <w:szCs w:val="24"/>
        </w:rPr>
      </w:pPr>
      <w:r>
        <w:rPr>
          <w:b/>
          <w:i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ECADC80" wp14:editId="0779E283">
            <wp:simplePos x="0" y="0"/>
            <wp:positionH relativeFrom="column">
              <wp:posOffset>-138430</wp:posOffset>
            </wp:positionH>
            <wp:positionV relativeFrom="paragraph">
              <wp:posOffset>247015</wp:posOffset>
            </wp:positionV>
            <wp:extent cx="6275070" cy="511810"/>
            <wp:effectExtent l="0" t="0" r="0" b="254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i/>
          <w:szCs w:val="24"/>
        </w:rPr>
        <w:t>znak sprawy</w:t>
      </w:r>
      <w:r w:rsidRPr="00240FEA">
        <w:rPr>
          <w:b/>
          <w:szCs w:val="24"/>
        </w:rPr>
        <w:t>:</w:t>
      </w:r>
      <w:r w:rsidRPr="00240FEA">
        <w:rPr>
          <w:b/>
          <w:szCs w:val="24"/>
        </w:rPr>
        <w:tab/>
      </w:r>
      <w:r w:rsidR="00427EBA">
        <w:rPr>
          <w:b/>
          <w:szCs w:val="24"/>
        </w:rPr>
        <w:t>WIP.271</w:t>
      </w:r>
      <w:r w:rsidR="00B662F8">
        <w:rPr>
          <w:b/>
          <w:szCs w:val="24"/>
        </w:rPr>
        <w:t>.</w:t>
      </w:r>
      <w:r w:rsidR="006F1E72">
        <w:rPr>
          <w:b/>
          <w:szCs w:val="24"/>
        </w:rPr>
        <w:t>22</w:t>
      </w:r>
      <w:r w:rsidR="0081132B">
        <w:rPr>
          <w:b/>
          <w:szCs w:val="24"/>
        </w:rPr>
        <w:t>.</w:t>
      </w:r>
      <w:r w:rsidR="00427EBA">
        <w:rPr>
          <w:b/>
          <w:szCs w:val="24"/>
        </w:rPr>
        <w:t>201</w:t>
      </w:r>
      <w:r w:rsidR="00E308BF">
        <w:rPr>
          <w:b/>
          <w:szCs w:val="24"/>
        </w:rPr>
        <w:t>9</w:t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  <w:t xml:space="preserve">          </w:t>
      </w:r>
      <w:r w:rsidRPr="00240FEA">
        <w:rPr>
          <w:b/>
          <w:szCs w:val="24"/>
        </w:rPr>
        <w:t>SIWZ</w:t>
      </w:r>
    </w:p>
    <w:p w:rsidR="00853A90" w:rsidRPr="00240FEA" w:rsidRDefault="00853A90" w:rsidP="00853A90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240FEA" w:rsidTr="00864334">
        <w:tc>
          <w:tcPr>
            <w:tcW w:w="5740" w:type="dxa"/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853A90" w:rsidRPr="00240FEA" w:rsidRDefault="00853A90" w:rsidP="00853A90">
      <w:pPr>
        <w:widowControl w:val="0"/>
      </w:pPr>
    </w:p>
    <w:p w:rsidR="00853A90" w:rsidRPr="00240FEA" w:rsidRDefault="00853A90" w:rsidP="00853A90">
      <w:pPr>
        <w:widowControl w:val="0"/>
        <w:jc w:val="center"/>
        <w:rPr>
          <w:b/>
          <w:sz w:val="40"/>
        </w:rPr>
      </w:pPr>
      <w:r w:rsidRPr="00240FEA">
        <w:rPr>
          <w:b/>
          <w:sz w:val="40"/>
        </w:rPr>
        <w:t>SPECYFIKACJA ISTOTNYCH</w:t>
      </w: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sz w:val="40"/>
        </w:rPr>
        <w:t>WARUNKÓW ZAMÓWIENIA</w:t>
      </w:r>
    </w:p>
    <w:p w:rsidR="00853A90" w:rsidRPr="00240FEA" w:rsidRDefault="00853A90" w:rsidP="00853A90">
      <w:pPr>
        <w:widowControl w:val="0"/>
        <w:jc w:val="center"/>
      </w:pPr>
      <w:r w:rsidRPr="00240FEA">
        <w:t xml:space="preserve">(oznaczana dalej jako </w:t>
      </w:r>
      <w:r w:rsidRPr="00240FEA">
        <w:rPr>
          <w:b/>
        </w:rPr>
        <w:t>SIWZ</w:t>
      </w:r>
      <w:r w:rsidRPr="00240FEA">
        <w:t>)</w:t>
      </w:r>
    </w:p>
    <w:p w:rsidR="00853A90" w:rsidRPr="00240FEA" w:rsidRDefault="00853A90" w:rsidP="00853A90">
      <w:pPr>
        <w:widowControl w:val="0"/>
        <w:jc w:val="center"/>
        <w:rPr>
          <w:b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dla postępowania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o udzielenie zamówienia publicznego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szCs w:val="24"/>
        </w:rPr>
        <w:t>w trybie przetargu nieograniczonego</w:t>
      </w:r>
    </w:p>
    <w:p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u w:val="single"/>
        </w:rPr>
        <w:t>Nazwa zamówienia</w:t>
      </w:r>
      <w:r w:rsidRPr="00240FEA">
        <w:rPr>
          <w:b/>
        </w:rPr>
        <w:t>:</w:t>
      </w:r>
    </w:p>
    <w:p w:rsidR="00376BBF" w:rsidRPr="00376BBF" w:rsidRDefault="00376BBF" w:rsidP="00376BBF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Cs w:val="24"/>
          <w:lang w:eastAsia="en-US"/>
        </w:rPr>
      </w:pPr>
    </w:p>
    <w:p w:rsidR="00853A90" w:rsidRPr="00376BBF" w:rsidRDefault="00376BBF" w:rsidP="00376BBF">
      <w:pPr>
        <w:pStyle w:val="Tekstpodstawowy31"/>
        <w:widowControl w:val="0"/>
        <w:rPr>
          <w:sz w:val="32"/>
          <w:szCs w:val="32"/>
        </w:rPr>
      </w:pPr>
      <w:r w:rsidRPr="00376BBF">
        <w:rPr>
          <w:rFonts w:ascii="Tahoma" w:eastAsiaTheme="minorHAnsi" w:hAnsi="Tahoma" w:cs="Tahoma"/>
          <w:color w:val="000000"/>
          <w:szCs w:val="24"/>
          <w:lang w:eastAsia="en-US"/>
        </w:rPr>
        <w:t xml:space="preserve"> </w:t>
      </w:r>
      <w:r w:rsidRPr="00376BBF">
        <w:rPr>
          <w:rFonts w:eastAsiaTheme="minorHAnsi"/>
          <w:b/>
          <w:color w:val="000000"/>
          <w:sz w:val="32"/>
          <w:szCs w:val="32"/>
          <w:lang w:eastAsia="en-US"/>
        </w:rPr>
        <w:t>Z</w:t>
      </w:r>
      <w:r w:rsidRPr="00376BBF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agospodarowanie terenów rekreacyjnych nad </w:t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>rzeką S</w:t>
      </w:r>
      <w:r w:rsidRPr="00376BBF">
        <w:rPr>
          <w:rFonts w:eastAsiaTheme="minorHAnsi"/>
          <w:b/>
          <w:bCs/>
          <w:color w:val="000000"/>
          <w:sz w:val="32"/>
          <w:szCs w:val="32"/>
          <w:lang w:eastAsia="en-US"/>
        </w:rPr>
        <w:t>zreniawą</w:t>
      </w:r>
    </w:p>
    <w:p w:rsidR="00F123CB" w:rsidRPr="00DC47B8" w:rsidRDefault="00445E80" w:rsidP="00F123C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Proszowicach</w:t>
      </w:r>
      <w:r w:rsidR="006F1E72">
        <w:rPr>
          <w:b/>
          <w:sz w:val="32"/>
          <w:szCs w:val="32"/>
        </w:rPr>
        <w:t xml:space="preserve"> w formule zaprojektuj i wybuduj</w:t>
      </w:r>
      <w:r>
        <w:rPr>
          <w:b/>
          <w:sz w:val="32"/>
          <w:szCs w:val="32"/>
        </w:rPr>
        <w:t xml:space="preserve"> </w:t>
      </w:r>
      <w:r w:rsidR="004C5F34" w:rsidRPr="00DC47B8">
        <w:rPr>
          <w:b/>
          <w:sz w:val="32"/>
          <w:szCs w:val="32"/>
        </w:rPr>
        <w:t>w ramach projektu „przestrzenie czasu wolnego w mieście Proszowice – obszar sportu i rekreacji</w:t>
      </w:r>
      <w:r w:rsidR="00F123CB" w:rsidRPr="00DC47B8">
        <w:rPr>
          <w:b/>
          <w:sz w:val="32"/>
          <w:szCs w:val="32"/>
        </w:rPr>
        <w:t xml:space="preserve">” Działanie 11.1 Rewitalizacja </w:t>
      </w:r>
      <w:r w:rsidR="004C5F34" w:rsidRPr="00DC47B8">
        <w:rPr>
          <w:b/>
          <w:sz w:val="32"/>
          <w:szCs w:val="32"/>
        </w:rPr>
        <w:t>miast</w:t>
      </w:r>
      <w:r w:rsidR="00F123CB" w:rsidRPr="00DC47B8">
        <w:rPr>
          <w:b/>
          <w:sz w:val="32"/>
          <w:szCs w:val="32"/>
        </w:rPr>
        <w:t xml:space="preserve"> </w:t>
      </w:r>
    </w:p>
    <w:p w:rsidR="00DD668D" w:rsidRPr="00F123CB" w:rsidRDefault="004C5F34" w:rsidP="00F123CB">
      <w:pPr>
        <w:widowControl w:val="0"/>
        <w:jc w:val="center"/>
      </w:pPr>
      <w:r w:rsidRPr="00DC47B8">
        <w:rPr>
          <w:b/>
          <w:sz w:val="32"/>
          <w:szCs w:val="32"/>
        </w:rPr>
        <w:t>RPO WM na lata 2014-2020</w:t>
      </w:r>
      <w:r w:rsidR="003C0E7C">
        <w:rPr>
          <w:b/>
          <w:sz w:val="32"/>
          <w:szCs w:val="32"/>
        </w:rPr>
        <w:t xml:space="preserve">  </w:t>
      </w:r>
      <w:r w:rsidR="00F0349B" w:rsidRPr="00762E5C">
        <w:rPr>
          <w:b/>
          <w:sz w:val="32"/>
          <w:szCs w:val="32"/>
        </w:rPr>
        <w:t xml:space="preserve"> </w:t>
      </w:r>
    </w:p>
    <w:p w:rsidR="003C0E7C" w:rsidRDefault="003C0E7C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u w:val="single"/>
        </w:rPr>
        <w:t>Zamawiający</w:t>
      </w:r>
      <w:r w:rsidRPr="00240FEA">
        <w:rPr>
          <w:b/>
        </w:rPr>
        <w:t>:</w:t>
      </w:r>
    </w:p>
    <w:p w:rsidR="00697E4A" w:rsidRPr="00240FEA" w:rsidRDefault="00697E4A" w:rsidP="00697E4A">
      <w:pPr>
        <w:widowControl w:val="0"/>
        <w:jc w:val="center"/>
        <w:rPr>
          <w:b/>
          <w:bCs/>
        </w:rPr>
      </w:pPr>
      <w:r w:rsidRPr="00240FEA">
        <w:rPr>
          <w:b/>
          <w:bCs/>
          <w:szCs w:val="24"/>
        </w:rPr>
        <w:t>Gmina Proszowice</w:t>
      </w:r>
    </w:p>
    <w:p w:rsidR="00697E4A" w:rsidRPr="00240FEA" w:rsidRDefault="00697E4A" w:rsidP="00697E4A">
      <w:pPr>
        <w:widowControl w:val="0"/>
        <w:jc w:val="center"/>
        <w:rPr>
          <w:b/>
        </w:rPr>
      </w:pPr>
      <w:r w:rsidRPr="00240FEA">
        <w:rPr>
          <w:b/>
        </w:rPr>
        <w:t>ul. 3 Maja 72, 32-100 Proszowice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tel.: (12) 386-10-05, faks: (12) 386-15-55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adres strony internetowej: www.proszowice.pl</w:t>
      </w: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  <w:r w:rsidRPr="00240FEA">
        <w:rPr>
          <w:szCs w:val="24"/>
        </w:rPr>
        <w:t>Postępowanie o udzielenie zamówienia publicznego prowadzone jest zgodnie z przepisami ustawy z dnia 29 stycznia 2004 r. – Prawo zamówień publicznych (Dz. U. z 201</w:t>
      </w:r>
      <w:r w:rsidR="006F1E72">
        <w:rPr>
          <w:szCs w:val="24"/>
        </w:rPr>
        <w:t>9</w:t>
      </w:r>
      <w:r w:rsidRPr="00240FEA">
        <w:rPr>
          <w:szCs w:val="24"/>
        </w:rPr>
        <w:t xml:space="preserve"> r. poz. </w:t>
      </w:r>
      <w:r w:rsidR="006F1E72">
        <w:rPr>
          <w:szCs w:val="24"/>
        </w:rPr>
        <w:t>1843</w:t>
      </w:r>
      <w:r w:rsidRPr="00240FEA">
        <w:rPr>
          <w:szCs w:val="24"/>
        </w:rPr>
        <w:t>), zwanej dalej „ustawą”. Do czynności podejmowanych w postępowaniu przez Zamawiającego i Wykonawców stosuje się przepisy kodeksu cywilnego, jeżeli przepisy ustawy nie stanowią inaczej.</w:t>
      </w: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b/>
          <w:szCs w:val="24"/>
        </w:rPr>
        <w:t xml:space="preserve">PROSZOWICE, </w:t>
      </w:r>
      <w:r w:rsidR="006F1E72">
        <w:rPr>
          <w:b/>
          <w:szCs w:val="24"/>
        </w:rPr>
        <w:t>GRUDZIEŃ</w:t>
      </w:r>
      <w:r w:rsidRPr="00240FEA">
        <w:rPr>
          <w:b/>
          <w:szCs w:val="24"/>
        </w:rPr>
        <w:t xml:space="preserve"> 201</w:t>
      </w:r>
      <w:r w:rsidR="00E308BF">
        <w:rPr>
          <w:b/>
          <w:szCs w:val="24"/>
        </w:rPr>
        <w:t>9</w:t>
      </w:r>
    </w:p>
    <w:p w:rsidR="00853A90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szCs w:val="24"/>
        </w:rPr>
        <w:t>___________________________</w:t>
      </w:r>
    </w:p>
    <w:p w:rsidR="008D4758" w:rsidRDefault="008D4758" w:rsidP="00853A90">
      <w:pPr>
        <w:widowControl w:val="0"/>
        <w:rPr>
          <w:b/>
          <w:szCs w:val="24"/>
        </w:rPr>
      </w:pP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lastRenderedPageBreak/>
        <w:t>CZĘŚĆ I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OPIS PRZEDMIOTU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B5593A" w:rsidRPr="00815401" w:rsidRDefault="00853A90" w:rsidP="00F161D6">
      <w:pPr>
        <w:widowControl w:val="0"/>
        <w:jc w:val="both"/>
        <w:rPr>
          <w:szCs w:val="24"/>
        </w:rPr>
      </w:pPr>
      <w:r w:rsidRPr="00240FEA">
        <w:rPr>
          <w:szCs w:val="24"/>
        </w:rPr>
        <w:t>Przedmiotem zamówienia jest</w:t>
      </w:r>
      <w:r w:rsidRPr="00240FEA">
        <w:t xml:space="preserve"> </w:t>
      </w:r>
      <w:r w:rsidR="00376BBF" w:rsidRPr="00376BBF">
        <w:rPr>
          <w:rFonts w:eastAsiaTheme="minorHAnsi"/>
          <w:color w:val="000000"/>
          <w:szCs w:val="24"/>
          <w:lang w:eastAsia="en-US"/>
        </w:rPr>
        <w:t>z</w:t>
      </w:r>
      <w:r w:rsidR="00376BBF" w:rsidRPr="00376BBF">
        <w:rPr>
          <w:rFonts w:eastAsiaTheme="minorHAnsi"/>
          <w:bCs/>
          <w:color w:val="000000"/>
          <w:szCs w:val="24"/>
          <w:lang w:eastAsia="en-US"/>
        </w:rPr>
        <w:t>agospodarowanie terenów rekreacyjnych nad rzeką Szreniawą</w:t>
      </w:r>
      <w:r w:rsidR="00F161D6" w:rsidRPr="00376BBF">
        <w:rPr>
          <w:szCs w:val="24"/>
        </w:rPr>
        <w:t xml:space="preserve"> </w:t>
      </w:r>
      <w:r w:rsidR="00F161D6" w:rsidRPr="00F161D6">
        <w:rPr>
          <w:szCs w:val="24"/>
        </w:rPr>
        <w:t xml:space="preserve">w Proszowicach </w:t>
      </w:r>
      <w:r w:rsidR="006F1E72" w:rsidRPr="006F1E72">
        <w:rPr>
          <w:szCs w:val="24"/>
        </w:rPr>
        <w:t>w formule zaprojektuj i wybuduj</w:t>
      </w:r>
      <w:r w:rsidR="006F1E72" w:rsidRPr="00F161D6">
        <w:rPr>
          <w:szCs w:val="24"/>
        </w:rPr>
        <w:t xml:space="preserve"> </w:t>
      </w:r>
      <w:r w:rsidR="00F161D6" w:rsidRPr="00F161D6">
        <w:rPr>
          <w:szCs w:val="24"/>
        </w:rPr>
        <w:t>w ramach projektu „przestrzenie czasu wolnego w mieście Proszowice – obszar sportu i rekreacji” Działanie 11.1 Rewitalizacja miast RPO WM na lata 2014-2020</w:t>
      </w:r>
      <w:r w:rsidR="00A40738">
        <w:rPr>
          <w:szCs w:val="24"/>
        </w:rPr>
        <w:t>.</w:t>
      </w:r>
    </w:p>
    <w:p w:rsidR="00BD2E05" w:rsidRPr="00815401" w:rsidRDefault="00BD2E05" w:rsidP="00DF52D1">
      <w:pPr>
        <w:pStyle w:val="Akapitzlist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64B01" w:rsidRDefault="00F64B01" w:rsidP="00F64B0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Zamówienie obejmuje:</w:t>
      </w:r>
    </w:p>
    <w:p w:rsidR="00F64B01" w:rsidRDefault="00F161D6" w:rsidP="0050044F">
      <w:pPr>
        <w:pStyle w:val="Akapitzlist"/>
        <w:numPr>
          <w:ilvl w:val="0"/>
          <w:numId w:val="25"/>
        </w:numPr>
        <w:ind w:right="-1"/>
        <w:jc w:val="both"/>
      </w:pPr>
      <w:r>
        <w:t>uzgodnień</w:t>
      </w:r>
      <w:r w:rsidR="00402D23">
        <w:t xml:space="preserve"> założeń i uzyskanie akceptacji Zamawiającego, </w:t>
      </w:r>
      <w:r w:rsidR="00C067F3">
        <w:t>w</w:t>
      </w:r>
      <w:r w:rsidR="00F64B01">
        <w:t xml:space="preserve">ykonanie dokumentacji projektowej niezbędnej do wykonania robót budowlanych wraz z wszystkimi niezbędnymi opiniami, uzgodnieniami, pozwoleniami i innymi dokumentami wymaganymi przepisami szczegółowymi </w:t>
      </w:r>
      <w:r w:rsidR="00F64B01" w:rsidRPr="00F9107F">
        <w:t>zgodnie z przepisami rozporządzenia Ministra Infrastruktury z dnia 2 września 2004 r. w sprawie szczegółowego zakresu i formy dokumentacji projektowej, specyfikacji technicznych wykonania i odbioru robót budowlanych oraz programu funkcjonalno-użytkowego (</w:t>
      </w:r>
      <w:r w:rsidR="00F64B01" w:rsidRPr="004E2000">
        <w:rPr>
          <w:snapToGrid w:val="0"/>
        </w:rPr>
        <w:t>Dz. U. z 2013 r. poz. 1129</w:t>
      </w:r>
      <w:r w:rsidR="00F64B01" w:rsidRPr="00F9107F">
        <w:t>),</w:t>
      </w:r>
    </w:p>
    <w:p w:rsidR="00F64B01" w:rsidRDefault="00F64B01" w:rsidP="0050044F">
      <w:pPr>
        <w:numPr>
          <w:ilvl w:val="0"/>
          <w:numId w:val="22"/>
        </w:numPr>
        <w:ind w:right="-1"/>
        <w:jc w:val="both"/>
      </w:pPr>
      <w:r>
        <w:t>sporządzenie kompletnego wniosku</w:t>
      </w:r>
      <w:r w:rsidR="007F0558">
        <w:t xml:space="preserve"> zgłoszenia robót budowlanych </w:t>
      </w:r>
      <w:r w:rsidR="006800B3">
        <w:t>i/</w:t>
      </w:r>
      <w:r w:rsidR="007F0558">
        <w:t xml:space="preserve">lub </w:t>
      </w:r>
      <w:r w:rsidR="006800B3">
        <w:t xml:space="preserve">wniosku </w:t>
      </w:r>
      <w:r>
        <w:t>o wydanie decyzji o pozwoleniu na budowę i jej uzyskanie,</w:t>
      </w:r>
    </w:p>
    <w:p w:rsidR="00F64B01" w:rsidRDefault="00F64B01" w:rsidP="0050044F">
      <w:pPr>
        <w:numPr>
          <w:ilvl w:val="0"/>
          <w:numId w:val="22"/>
        </w:numPr>
        <w:ind w:right="-1"/>
        <w:jc w:val="both"/>
      </w:pPr>
      <w:r>
        <w:t>sprawowanie nadzoru autorskiego,</w:t>
      </w:r>
    </w:p>
    <w:p w:rsidR="00063021" w:rsidRPr="00063021" w:rsidRDefault="00F64B01" w:rsidP="0050044F">
      <w:pPr>
        <w:numPr>
          <w:ilvl w:val="0"/>
          <w:numId w:val="22"/>
        </w:numPr>
        <w:ind w:right="-1"/>
        <w:jc w:val="both"/>
      </w:pPr>
      <w:r>
        <w:t>wykonanie robót budowlanych zgodnie z wykonaną dokumentacją projektową obejmujące</w:t>
      </w:r>
      <w:r w:rsidR="00063021">
        <w:t>:</w:t>
      </w:r>
      <w:r w:rsidR="006E1802">
        <w:t xml:space="preserve"> </w:t>
      </w:r>
    </w:p>
    <w:p w:rsidR="00671A17" w:rsidRDefault="00A62768" w:rsidP="002E4DB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E4DB6">
        <w:rPr>
          <w:rFonts w:eastAsiaTheme="minorHAnsi"/>
          <w:color w:val="000000"/>
          <w:szCs w:val="24"/>
          <w:lang w:eastAsia="en-US"/>
        </w:rPr>
        <w:t>budowę przystani kajakowej,</w:t>
      </w:r>
    </w:p>
    <w:p w:rsidR="00A62768" w:rsidRDefault="00A62768" w:rsidP="002E4DB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71A17">
        <w:rPr>
          <w:rFonts w:eastAsiaTheme="minorHAnsi"/>
          <w:color w:val="000000"/>
          <w:szCs w:val="24"/>
          <w:lang w:eastAsia="en-US"/>
        </w:rPr>
        <w:t xml:space="preserve">budowę miejsca do plażowania, </w:t>
      </w:r>
    </w:p>
    <w:p w:rsidR="00671A17" w:rsidRDefault="00A62768" w:rsidP="002E4DB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71A17">
        <w:rPr>
          <w:rFonts w:eastAsiaTheme="minorHAnsi"/>
          <w:color w:val="000000"/>
          <w:szCs w:val="24"/>
          <w:lang w:eastAsia="en-US"/>
        </w:rPr>
        <w:t>budowę molo</w:t>
      </w:r>
      <w:r w:rsidR="00671A17">
        <w:rPr>
          <w:rFonts w:eastAsiaTheme="minorHAnsi"/>
          <w:color w:val="000000"/>
          <w:szCs w:val="24"/>
          <w:lang w:eastAsia="en-US"/>
        </w:rPr>
        <w:t>,</w:t>
      </w:r>
    </w:p>
    <w:p w:rsidR="00A62768" w:rsidRDefault="00A62768" w:rsidP="002E4DB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71A17">
        <w:rPr>
          <w:rFonts w:eastAsiaTheme="minorHAnsi"/>
          <w:color w:val="000000"/>
          <w:szCs w:val="24"/>
          <w:lang w:eastAsia="en-US"/>
        </w:rPr>
        <w:t>stworzenie szl</w:t>
      </w:r>
      <w:r w:rsidR="00671A17">
        <w:rPr>
          <w:rFonts w:eastAsiaTheme="minorHAnsi"/>
          <w:color w:val="000000"/>
          <w:szCs w:val="24"/>
          <w:lang w:eastAsia="en-US"/>
        </w:rPr>
        <w:t>aku Młynów Doliny Szreniawa</w:t>
      </w:r>
      <w:r w:rsidRPr="00671A17">
        <w:rPr>
          <w:rFonts w:eastAsiaTheme="minorHAnsi"/>
          <w:color w:val="000000"/>
          <w:szCs w:val="24"/>
          <w:lang w:eastAsia="en-US"/>
        </w:rPr>
        <w:t xml:space="preserve">, </w:t>
      </w:r>
    </w:p>
    <w:p w:rsidR="00671A17" w:rsidRDefault="00A62768" w:rsidP="00671A17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71A17">
        <w:rPr>
          <w:rFonts w:eastAsiaTheme="minorHAnsi"/>
          <w:color w:val="000000"/>
          <w:szCs w:val="24"/>
          <w:lang w:eastAsia="en-US"/>
        </w:rPr>
        <w:t>budowę ścieżki przyrodniczo – ichtiologicznej</w:t>
      </w:r>
      <w:r w:rsidR="00671A17">
        <w:rPr>
          <w:rFonts w:eastAsiaTheme="minorHAnsi"/>
          <w:color w:val="000000"/>
          <w:szCs w:val="24"/>
          <w:lang w:eastAsia="en-US"/>
        </w:rPr>
        <w:t>,</w:t>
      </w:r>
    </w:p>
    <w:p w:rsidR="002E4DB6" w:rsidRPr="00671A17" w:rsidRDefault="002E4DB6" w:rsidP="00671A17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71A17">
        <w:rPr>
          <w:szCs w:val="24"/>
        </w:rPr>
        <w:t>budowę magazynu kajaków</w:t>
      </w:r>
      <w:r w:rsidR="00C65451">
        <w:rPr>
          <w:szCs w:val="24"/>
        </w:rPr>
        <w:t>.</w:t>
      </w:r>
    </w:p>
    <w:p w:rsidR="00671A17" w:rsidRPr="00671A17" w:rsidRDefault="00671A17" w:rsidP="00C65451">
      <w:pPr>
        <w:pStyle w:val="Akapitzlist"/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</w:p>
    <w:p w:rsidR="006E1802" w:rsidRDefault="00013D9D" w:rsidP="006E1802">
      <w:pPr>
        <w:jc w:val="both"/>
      </w:pPr>
      <w:r>
        <w:t>Szczegółowy opis p</w:t>
      </w:r>
      <w:r w:rsidRPr="00F9107F">
        <w:t>rzedmiot</w:t>
      </w:r>
      <w:r>
        <w:t>u</w:t>
      </w:r>
      <w:r w:rsidRPr="00F9107F">
        <w:t xml:space="preserve"> zamówienia </w:t>
      </w:r>
      <w:r>
        <w:t>zawarty jest</w:t>
      </w:r>
      <w:r w:rsidRPr="00F9107F">
        <w:t xml:space="preserve"> w </w:t>
      </w:r>
      <w:r>
        <w:rPr>
          <w:b/>
        </w:rPr>
        <w:t>Programie Funkcjonalno-Użytkowym (PFU)</w:t>
      </w:r>
      <w:r w:rsidR="00956410">
        <w:rPr>
          <w:b/>
        </w:rPr>
        <w:t xml:space="preserve"> </w:t>
      </w:r>
      <w:r>
        <w:t>stanowiący</w:t>
      </w:r>
      <w:r w:rsidR="00956410">
        <w:t>mi</w:t>
      </w:r>
      <w:r>
        <w:t xml:space="preserve"> </w:t>
      </w:r>
      <w:r w:rsidRPr="00B007E9">
        <w:t>Załącznik A</w:t>
      </w:r>
      <w:r>
        <w:t xml:space="preserve"> do SIWZ.</w:t>
      </w:r>
    </w:p>
    <w:p w:rsidR="005D1355" w:rsidRDefault="0048422B" w:rsidP="00F24C2F">
      <w:pPr>
        <w:pStyle w:val="NormalnyWeb"/>
        <w:jc w:val="both"/>
      </w:pPr>
      <w:r w:rsidRPr="00C2460F">
        <w:t xml:space="preserve">Zamawiający informuje, że </w:t>
      </w:r>
      <w:r w:rsidR="00627228" w:rsidRPr="00C2460F">
        <w:t>Wykonawca powinien uwzględnić działkę</w:t>
      </w:r>
      <w:r w:rsidR="00D16971" w:rsidRPr="00C2460F">
        <w:t xml:space="preserve"> o numerze</w:t>
      </w:r>
      <w:r w:rsidR="00627228" w:rsidRPr="00C2460F">
        <w:t xml:space="preserve"> 2440</w:t>
      </w:r>
      <w:r w:rsidR="00D16971" w:rsidRPr="00C2460F">
        <w:t>, której</w:t>
      </w:r>
      <w:r w:rsidR="00627228" w:rsidRPr="00C2460F">
        <w:t xml:space="preserve"> nie ma </w:t>
      </w:r>
      <w:r w:rsidR="00D16971" w:rsidRPr="00C2460F">
        <w:t xml:space="preserve">w </w:t>
      </w:r>
      <w:r w:rsidR="00627228" w:rsidRPr="00C2460F">
        <w:t>PF-U, ale zgodnie z opis</w:t>
      </w:r>
      <w:r w:rsidR="00D16971" w:rsidRPr="00C2460F">
        <w:t>em</w:t>
      </w:r>
      <w:r w:rsidR="00627228" w:rsidRPr="00C2460F">
        <w:t xml:space="preserve"> </w:t>
      </w:r>
      <w:r w:rsidR="00D16971" w:rsidRPr="00C2460F">
        <w:rPr>
          <w:rFonts w:eastAsia="Batang"/>
        </w:rPr>
        <w:t xml:space="preserve">pomost przystani powinien być zorientowany wzdłuż brzegu </w:t>
      </w:r>
      <w:r w:rsidR="00F24C2F">
        <w:rPr>
          <w:rFonts w:eastAsia="Batang"/>
        </w:rPr>
        <w:t xml:space="preserve">jako pływający pomost bez ingerencji w koryto rzeki, </w:t>
      </w:r>
      <w:r w:rsidR="006038D3" w:rsidRPr="00C2460F">
        <w:rPr>
          <w:rFonts w:eastAsia="Batang"/>
        </w:rPr>
        <w:t xml:space="preserve">w związku z powyższym należy uzyskać </w:t>
      </w:r>
      <w:r w:rsidR="00D16971" w:rsidRPr="00C2460F">
        <w:rPr>
          <w:rFonts w:eastAsia="Batang"/>
        </w:rPr>
        <w:t xml:space="preserve">zgodę </w:t>
      </w:r>
      <w:r w:rsidR="00F73F59" w:rsidRPr="00C2460F">
        <w:rPr>
          <w:rFonts w:eastAsia="Batang"/>
        </w:rPr>
        <w:t xml:space="preserve">Państwowego Gospodarstwa Wodnego </w:t>
      </w:r>
      <w:r w:rsidR="006038D3" w:rsidRPr="00C2460F">
        <w:rPr>
          <w:rFonts w:eastAsia="Batang"/>
        </w:rPr>
        <w:t>W</w:t>
      </w:r>
      <w:r w:rsidR="00F73F59" w:rsidRPr="00C2460F">
        <w:rPr>
          <w:rFonts w:eastAsia="Batang"/>
        </w:rPr>
        <w:t>o</w:t>
      </w:r>
      <w:r w:rsidR="00D16971" w:rsidRPr="00C2460F">
        <w:rPr>
          <w:rFonts w:eastAsia="Batang"/>
        </w:rPr>
        <w:t>d</w:t>
      </w:r>
      <w:r w:rsidR="00F73F59" w:rsidRPr="00C2460F">
        <w:rPr>
          <w:rFonts w:eastAsia="Batang"/>
        </w:rPr>
        <w:t>y</w:t>
      </w:r>
      <w:r w:rsidR="00D16971" w:rsidRPr="00C2460F">
        <w:rPr>
          <w:rFonts w:eastAsia="Batang"/>
        </w:rPr>
        <w:t xml:space="preserve"> </w:t>
      </w:r>
      <w:r w:rsidR="006038D3" w:rsidRPr="00C2460F">
        <w:rPr>
          <w:rFonts w:eastAsia="Batang"/>
        </w:rPr>
        <w:t>P</w:t>
      </w:r>
      <w:r w:rsidR="00D16971" w:rsidRPr="00C2460F">
        <w:rPr>
          <w:rFonts w:eastAsia="Batang"/>
        </w:rPr>
        <w:t>olski</w:t>
      </w:r>
      <w:r w:rsidR="00F73F59" w:rsidRPr="00C2460F">
        <w:rPr>
          <w:rFonts w:eastAsia="Batang"/>
        </w:rPr>
        <w:t>e</w:t>
      </w:r>
      <w:r w:rsidR="006038D3" w:rsidRPr="00C2460F">
        <w:rPr>
          <w:rFonts w:eastAsia="Batang"/>
        </w:rPr>
        <w:t xml:space="preserve"> na jej dzierżawę </w:t>
      </w:r>
      <w:r w:rsidR="00D16971" w:rsidRPr="00C2460F">
        <w:rPr>
          <w:rFonts w:eastAsia="Batang"/>
        </w:rPr>
        <w:t>(</w:t>
      </w:r>
      <w:r w:rsidR="006038D3" w:rsidRPr="00C2460F">
        <w:rPr>
          <w:rFonts w:eastAsia="Batang"/>
        </w:rPr>
        <w:t>Zamawiają</w:t>
      </w:r>
      <w:r w:rsidR="00C2460F" w:rsidRPr="00C2460F">
        <w:rPr>
          <w:rFonts w:eastAsia="Batang"/>
        </w:rPr>
        <w:t xml:space="preserve">cy </w:t>
      </w:r>
      <w:r w:rsidR="006038D3" w:rsidRPr="00C2460F">
        <w:rPr>
          <w:rFonts w:eastAsia="Batang"/>
        </w:rPr>
        <w:t>podjął działania</w:t>
      </w:r>
      <w:r w:rsidR="00C2460F" w:rsidRPr="00C2460F">
        <w:rPr>
          <w:rFonts w:eastAsia="Batang"/>
        </w:rPr>
        <w:t xml:space="preserve"> w kierunku uzyskania zgody</w:t>
      </w:r>
      <w:r w:rsidR="00D16971" w:rsidRPr="00C2460F">
        <w:rPr>
          <w:rFonts w:eastAsia="Batang"/>
        </w:rPr>
        <w:t>)</w:t>
      </w:r>
      <w:r w:rsidR="00F761FC">
        <w:rPr>
          <w:rFonts w:eastAsia="Batang"/>
        </w:rPr>
        <w:t>.</w:t>
      </w:r>
      <w:r w:rsidR="00C2460F">
        <w:rPr>
          <w:rFonts w:eastAsia="Batang"/>
        </w:rPr>
        <w:t xml:space="preserve"> Wykonawca </w:t>
      </w:r>
      <w:r w:rsidR="00DA625A">
        <w:rPr>
          <w:rFonts w:eastAsia="Batang"/>
        </w:rPr>
        <w:t xml:space="preserve">po zawarciu umowy </w:t>
      </w:r>
      <w:r w:rsidR="00C2460F">
        <w:rPr>
          <w:rFonts w:eastAsia="Batang"/>
        </w:rPr>
        <w:t>będzie obowiązany</w:t>
      </w:r>
      <w:r w:rsidR="00DA625A">
        <w:rPr>
          <w:rFonts w:eastAsia="Batang"/>
        </w:rPr>
        <w:t xml:space="preserve"> </w:t>
      </w:r>
      <w:r w:rsidR="00F24C2F">
        <w:rPr>
          <w:rFonts w:eastAsia="Batang"/>
        </w:rPr>
        <w:t xml:space="preserve">przejąć działania w celu załatwienia zgody. </w:t>
      </w:r>
    </w:p>
    <w:p w:rsidR="00763BA8" w:rsidRDefault="00A73A43" w:rsidP="00F778F2">
      <w:pPr>
        <w:jc w:val="both"/>
      </w:pPr>
      <w:r>
        <w:t xml:space="preserve">Ponadto Wykonawca będzie obowiązany do </w:t>
      </w:r>
      <w:r w:rsidRPr="00286426">
        <w:t xml:space="preserve">utrzymywania drożności komunikacyjnej </w:t>
      </w:r>
      <w:r>
        <w:t>ścieżek i dróg</w:t>
      </w:r>
      <w:r w:rsidR="000F2AB2">
        <w:t>,</w:t>
      </w:r>
      <w:r>
        <w:t xml:space="preserve"> </w:t>
      </w:r>
      <w:r w:rsidRPr="00286426">
        <w:t>zabezpieczeni</w:t>
      </w:r>
      <w:r>
        <w:t>a</w:t>
      </w:r>
      <w:r w:rsidRPr="00286426">
        <w:t xml:space="preserve"> </w:t>
      </w:r>
      <w:r w:rsidR="00F778F2">
        <w:t>miejsc wykonywania robót</w:t>
      </w:r>
      <w:r w:rsidR="00763BA8">
        <w:t xml:space="preserve">. </w:t>
      </w:r>
    </w:p>
    <w:p w:rsidR="005C42D2" w:rsidRDefault="00763BA8" w:rsidP="00F778F2">
      <w:pPr>
        <w:jc w:val="both"/>
        <w:rPr>
          <w:szCs w:val="24"/>
        </w:rPr>
      </w:pPr>
      <w:r>
        <w:t xml:space="preserve">Wykonawca przy wykonywaniu ciągów </w:t>
      </w:r>
      <w:r w:rsidRPr="000F2AB2">
        <w:rPr>
          <w:b/>
          <w:szCs w:val="24"/>
        </w:rPr>
        <w:t>(alej asfaltowych)</w:t>
      </w:r>
      <w:r>
        <w:rPr>
          <w:szCs w:val="24"/>
        </w:rPr>
        <w:t xml:space="preserve"> będzie obowiązany </w:t>
      </w:r>
      <w:r w:rsidR="00590A7B" w:rsidRPr="000F2AB2">
        <w:rPr>
          <w:b/>
          <w:szCs w:val="24"/>
        </w:rPr>
        <w:t>do uzgodnienia kolorystyki nowej warstwy asfaltu</w:t>
      </w:r>
      <w:r w:rsidR="001B1DCC">
        <w:rPr>
          <w:b/>
          <w:szCs w:val="24"/>
        </w:rPr>
        <w:t xml:space="preserve"> </w:t>
      </w:r>
      <w:r w:rsidR="00481EEB">
        <w:rPr>
          <w:b/>
          <w:szCs w:val="24"/>
        </w:rPr>
        <w:t>(</w:t>
      </w:r>
      <w:r w:rsidR="001B1DCC">
        <w:rPr>
          <w:b/>
          <w:szCs w:val="24"/>
        </w:rPr>
        <w:t>warstw</w:t>
      </w:r>
      <w:r w:rsidR="002F47C4">
        <w:rPr>
          <w:b/>
          <w:szCs w:val="24"/>
        </w:rPr>
        <w:t>y</w:t>
      </w:r>
      <w:r w:rsidR="001B1DCC">
        <w:rPr>
          <w:b/>
          <w:szCs w:val="24"/>
        </w:rPr>
        <w:t xml:space="preserve"> ścieraln</w:t>
      </w:r>
      <w:r w:rsidR="002F47C4">
        <w:rPr>
          <w:b/>
          <w:szCs w:val="24"/>
        </w:rPr>
        <w:t>ej</w:t>
      </w:r>
      <w:r w:rsidR="001B1DCC">
        <w:rPr>
          <w:b/>
          <w:szCs w:val="24"/>
        </w:rPr>
        <w:t xml:space="preserve"> z pigmentem</w:t>
      </w:r>
      <w:r w:rsidR="00481EEB">
        <w:rPr>
          <w:b/>
          <w:szCs w:val="24"/>
        </w:rPr>
        <w:t>)</w:t>
      </w:r>
      <w:r w:rsidR="002F47C4">
        <w:rPr>
          <w:b/>
          <w:szCs w:val="24"/>
        </w:rPr>
        <w:t>.</w:t>
      </w:r>
    </w:p>
    <w:p w:rsidR="006E1802" w:rsidRPr="00240FEA" w:rsidRDefault="006E1802" w:rsidP="006E1802">
      <w:pPr>
        <w:jc w:val="both"/>
      </w:pPr>
      <w:r>
        <w:rPr>
          <w:szCs w:val="24"/>
        </w:rPr>
        <w:t xml:space="preserve">Wykonawca </w:t>
      </w:r>
      <w:r w:rsidRPr="00237A31">
        <w:rPr>
          <w:szCs w:val="24"/>
        </w:rPr>
        <w:t>przeniesie na Zamawiającego autorski</w:t>
      </w:r>
      <w:r w:rsidR="00013D9D">
        <w:rPr>
          <w:szCs w:val="24"/>
        </w:rPr>
        <w:t>e</w:t>
      </w:r>
      <w:r w:rsidRPr="00237A31">
        <w:rPr>
          <w:szCs w:val="24"/>
        </w:rPr>
        <w:t xml:space="preserve"> praw</w:t>
      </w:r>
      <w:r w:rsidR="00013D9D">
        <w:rPr>
          <w:szCs w:val="24"/>
        </w:rPr>
        <w:t>a</w:t>
      </w:r>
      <w:r w:rsidRPr="00237A31">
        <w:rPr>
          <w:szCs w:val="24"/>
        </w:rPr>
        <w:t xml:space="preserve"> majątkow</w:t>
      </w:r>
      <w:r w:rsidR="00013D9D">
        <w:rPr>
          <w:szCs w:val="24"/>
        </w:rPr>
        <w:t>e</w:t>
      </w:r>
      <w:r w:rsidRPr="00237A31">
        <w:rPr>
          <w:szCs w:val="24"/>
        </w:rPr>
        <w:t xml:space="preserve"> do opracowanej przez Wykonawcę dokumentacji projektowej i zawartych w niej rozwiązań na wszystkich polach eksploatacji</w:t>
      </w:r>
      <w:r>
        <w:rPr>
          <w:szCs w:val="24"/>
        </w:rPr>
        <w:t>.</w:t>
      </w:r>
    </w:p>
    <w:p w:rsidR="004644DD" w:rsidRPr="00240FEA" w:rsidRDefault="00153A7F" w:rsidP="00853A90">
      <w:pPr>
        <w:widowControl w:val="0"/>
        <w:jc w:val="both"/>
        <w:rPr>
          <w:szCs w:val="24"/>
        </w:rPr>
      </w:pPr>
      <w:r>
        <w:rPr>
          <w:szCs w:val="24"/>
        </w:rPr>
        <w:t>Wykonawca sporządzi do umowy harmonogram rzeczowo-finansowy w uzgodnieniu z Zamawiającym.</w:t>
      </w:r>
    </w:p>
    <w:p w:rsidR="00853A90" w:rsidRPr="00240FEA" w:rsidRDefault="000E692F" w:rsidP="00853A90">
      <w:pPr>
        <w:widowControl w:val="0"/>
        <w:jc w:val="both"/>
        <w:rPr>
          <w:szCs w:val="24"/>
        </w:rPr>
      </w:pPr>
      <w:r w:rsidRPr="000E692F">
        <w:rPr>
          <w:b/>
          <w:szCs w:val="24"/>
        </w:rPr>
        <w:t>W</w:t>
      </w:r>
      <w:r w:rsidR="004D24D1" w:rsidRPr="000E692F">
        <w:rPr>
          <w:b/>
          <w:szCs w:val="24"/>
        </w:rPr>
        <w:t xml:space="preserve"> celu prawidłowego obliczenia ceny oferty</w:t>
      </w:r>
      <w:r w:rsidR="00125C83" w:rsidRPr="000E692F">
        <w:rPr>
          <w:b/>
          <w:szCs w:val="24"/>
        </w:rPr>
        <w:t xml:space="preserve"> </w:t>
      </w:r>
      <w:r w:rsidR="005B114B">
        <w:rPr>
          <w:b/>
          <w:szCs w:val="24"/>
        </w:rPr>
        <w:t>udostępni</w:t>
      </w:r>
      <w:r w:rsidR="00676EB9" w:rsidRPr="000E692F">
        <w:rPr>
          <w:b/>
          <w:szCs w:val="24"/>
        </w:rPr>
        <w:t xml:space="preserve"> Wykonawcy przeprowadzenie wizji</w:t>
      </w:r>
      <w:r w:rsidRPr="000E692F">
        <w:rPr>
          <w:b/>
          <w:szCs w:val="24"/>
        </w:rPr>
        <w:t xml:space="preserve"> obiektu</w:t>
      </w:r>
      <w:r w:rsidR="00B67780" w:rsidRPr="000E692F">
        <w:rPr>
          <w:b/>
          <w:szCs w:val="24"/>
        </w:rPr>
        <w:t>.</w:t>
      </w:r>
      <w:r w:rsidR="004D24D1" w:rsidRPr="00240FEA">
        <w:rPr>
          <w:szCs w:val="24"/>
        </w:rPr>
        <w:t xml:space="preserve"> </w:t>
      </w:r>
      <w:r w:rsidR="00B67780" w:rsidRPr="00240FEA">
        <w:rPr>
          <w:szCs w:val="24"/>
        </w:rPr>
        <w:t>W</w:t>
      </w:r>
      <w:r w:rsidR="004D24D1" w:rsidRPr="00240FEA">
        <w:rPr>
          <w:szCs w:val="24"/>
        </w:rPr>
        <w:t xml:space="preserve"> tym celu</w:t>
      </w:r>
      <w:r w:rsidR="00676EB9" w:rsidRPr="00240FEA">
        <w:rPr>
          <w:szCs w:val="24"/>
        </w:rPr>
        <w:t xml:space="preserve"> </w:t>
      </w:r>
      <w:r w:rsidR="004D24D1" w:rsidRPr="00240FEA">
        <w:rPr>
          <w:szCs w:val="24"/>
        </w:rPr>
        <w:t xml:space="preserve">Zamawiający </w:t>
      </w:r>
      <w:r w:rsidR="00676EB9" w:rsidRPr="00240FEA">
        <w:rPr>
          <w:szCs w:val="24"/>
        </w:rPr>
        <w:t xml:space="preserve">umożliwi Wykonawcy </w:t>
      </w:r>
      <w:r w:rsidR="00853A90" w:rsidRPr="00240FEA">
        <w:rPr>
          <w:szCs w:val="24"/>
        </w:rPr>
        <w:t xml:space="preserve">dostęp do terenu budowy w terminie uprzednio uzgodnionym z osobą wymienioną w części VII pkt </w:t>
      </w:r>
      <w:r w:rsidR="002F06B1" w:rsidRPr="00240FEA">
        <w:rPr>
          <w:szCs w:val="24"/>
        </w:rPr>
        <w:t xml:space="preserve">2 SIWZ. </w:t>
      </w:r>
    </w:p>
    <w:p w:rsidR="00C067F3" w:rsidRDefault="00C067F3" w:rsidP="00853A90">
      <w:pPr>
        <w:widowControl w:val="0"/>
        <w:jc w:val="both"/>
        <w:rPr>
          <w:szCs w:val="24"/>
        </w:rPr>
      </w:pPr>
    </w:p>
    <w:p w:rsidR="002D5208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Kod Wspólnego Słownika Zamówień (CPV): </w:t>
      </w:r>
    </w:p>
    <w:p w:rsidR="00153A7F" w:rsidRPr="00153A7F" w:rsidRDefault="00153A7F" w:rsidP="00153A7F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Cs w:val="24"/>
          <w:lang w:eastAsia="en-US"/>
        </w:rPr>
      </w:pPr>
    </w:p>
    <w:p w:rsidR="00153A7F" w:rsidRPr="00153A7F" w:rsidRDefault="00153A7F" w:rsidP="00153A7F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153A7F">
        <w:rPr>
          <w:rFonts w:eastAsiaTheme="minorHAnsi"/>
          <w:color w:val="000000"/>
          <w:szCs w:val="24"/>
          <w:lang w:eastAsia="en-US"/>
        </w:rPr>
        <w:t xml:space="preserve">74222100-1 Usługi projektowania architektonicznego </w:t>
      </w:r>
    </w:p>
    <w:p w:rsidR="00153A7F" w:rsidRPr="00153A7F" w:rsidRDefault="00153A7F" w:rsidP="00153A7F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153A7F">
        <w:rPr>
          <w:rFonts w:eastAsiaTheme="minorHAnsi"/>
          <w:color w:val="000000"/>
          <w:szCs w:val="24"/>
          <w:lang w:eastAsia="en-US"/>
        </w:rPr>
        <w:t xml:space="preserve">71320000-7 Usługi inżynieryjne w zakresie projektowania </w:t>
      </w:r>
    </w:p>
    <w:p w:rsidR="00153A7F" w:rsidRPr="00153A7F" w:rsidRDefault="00153A7F" w:rsidP="00153A7F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153A7F">
        <w:rPr>
          <w:rFonts w:eastAsiaTheme="minorHAnsi"/>
          <w:color w:val="000000"/>
          <w:szCs w:val="24"/>
          <w:lang w:eastAsia="en-US"/>
        </w:rPr>
        <w:t xml:space="preserve">71242000-6 Przygotowanie przedsięwzięcia i projektu, oszacowanie kosztów </w:t>
      </w:r>
    </w:p>
    <w:p w:rsidR="00153A7F" w:rsidRPr="00153A7F" w:rsidRDefault="00153A7F" w:rsidP="00153A7F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153A7F">
        <w:rPr>
          <w:rFonts w:eastAsiaTheme="minorHAnsi"/>
          <w:color w:val="000000"/>
          <w:szCs w:val="24"/>
          <w:lang w:eastAsia="en-US"/>
        </w:rPr>
        <w:t xml:space="preserve">45100000-8 Przygotowanie terenu pod budowę </w:t>
      </w:r>
    </w:p>
    <w:p w:rsidR="00153A7F" w:rsidRPr="00153A7F" w:rsidRDefault="00153A7F" w:rsidP="00153A7F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153A7F">
        <w:rPr>
          <w:rFonts w:eastAsiaTheme="minorHAnsi"/>
          <w:color w:val="000000"/>
          <w:szCs w:val="24"/>
          <w:lang w:eastAsia="en-US"/>
        </w:rPr>
        <w:t xml:space="preserve">45112710-5 Roboty w zakresie kształtowania terenów zielonych </w:t>
      </w:r>
    </w:p>
    <w:p w:rsidR="00153A7F" w:rsidRPr="00153A7F" w:rsidRDefault="00153A7F" w:rsidP="00153A7F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153A7F">
        <w:rPr>
          <w:rFonts w:eastAsiaTheme="minorHAnsi"/>
          <w:color w:val="000000"/>
          <w:szCs w:val="24"/>
          <w:lang w:eastAsia="en-US"/>
        </w:rPr>
        <w:t xml:space="preserve">45111291-4 Roboty w zakresie zagospodarowania terenu </w:t>
      </w:r>
    </w:p>
    <w:p w:rsidR="00153A7F" w:rsidRPr="00153A7F" w:rsidRDefault="00153A7F" w:rsidP="00153A7F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153A7F">
        <w:rPr>
          <w:rFonts w:eastAsiaTheme="minorHAnsi"/>
          <w:color w:val="000000"/>
          <w:szCs w:val="24"/>
          <w:lang w:eastAsia="en-US"/>
        </w:rPr>
        <w:t xml:space="preserve">45112723-9 Roboty w zakresie kształtowania placów zabaw </w:t>
      </w:r>
    </w:p>
    <w:p w:rsidR="00153A7F" w:rsidRPr="00153A7F" w:rsidRDefault="00153A7F" w:rsidP="00153A7F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153A7F">
        <w:rPr>
          <w:rFonts w:eastAsiaTheme="minorHAnsi"/>
          <w:color w:val="000000"/>
          <w:szCs w:val="24"/>
          <w:lang w:eastAsia="en-US"/>
        </w:rPr>
        <w:t xml:space="preserve">37535200-9 Wyposażenie placów zabaw </w:t>
      </w:r>
    </w:p>
    <w:p w:rsidR="00153A7F" w:rsidRDefault="00153A7F" w:rsidP="00153A7F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lang w:eastAsia="en-US"/>
        </w:rPr>
      </w:pPr>
      <w:r w:rsidRPr="00153A7F">
        <w:rPr>
          <w:rFonts w:eastAsiaTheme="minorHAnsi"/>
          <w:color w:val="000000"/>
          <w:szCs w:val="24"/>
          <w:lang w:eastAsia="en-US"/>
        </w:rPr>
        <w:t>51100000-3 Usługi instalowania urządzeń elektrycznych i mechanicznych</w:t>
      </w:r>
    </w:p>
    <w:p w:rsidR="007471A0" w:rsidRDefault="007471A0" w:rsidP="00153A7F">
      <w:pPr>
        <w:autoSpaceDE w:val="0"/>
        <w:autoSpaceDN w:val="0"/>
        <w:adjustRightInd w:val="0"/>
      </w:pPr>
    </w:p>
    <w:p w:rsidR="00D82858" w:rsidRDefault="00D82858" w:rsidP="00D82858">
      <w:pPr>
        <w:autoSpaceDE w:val="0"/>
        <w:autoSpaceDN w:val="0"/>
        <w:adjustRightInd w:val="0"/>
        <w:jc w:val="both"/>
      </w:pPr>
      <w:r w:rsidRPr="004E5D38">
        <w:t xml:space="preserve">Wszystkie zastosowane materiały i </w:t>
      </w:r>
      <w:r>
        <w:t>urządzenia</w:t>
      </w:r>
      <w:r w:rsidRPr="004E5D38">
        <w:t xml:space="preserve"> muszą posiadać niezbędne atesty, aprobaty i deklaracje zgodności</w:t>
      </w:r>
      <w:r>
        <w:t>.</w:t>
      </w:r>
    </w:p>
    <w:p w:rsidR="00D82858" w:rsidRDefault="00D82858" w:rsidP="00D82858">
      <w:pPr>
        <w:pStyle w:val="Tekstpodstawowywcity2"/>
        <w:ind w:left="0"/>
        <w:jc w:val="both"/>
        <w:rPr>
          <w:b/>
          <w:szCs w:val="24"/>
        </w:rPr>
      </w:pPr>
      <w:r>
        <w:rPr>
          <w:b/>
          <w:szCs w:val="24"/>
        </w:rPr>
        <w:t>Wszędzie gdziekolwiek w</w:t>
      </w:r>
      <w:r w:rsidRPr="009E5165">
        <w:rPr>
          <w:b/>
          <w:szCs w:val="24"/>
        </w:rPr>
        <w:t xml:space="preserve"> opisie przedmiotu zamówienia wskazana została nazwa producenta, znak towarowy, patent lub pochodzenie, to wskazaniu takiemu towarzyszy wyraz „lub równoważny”.</w:t>
      </w:r>
    </w:p>
    <w:p w:rsidR="00D82858" w:rsidRPr="005E6763" w:rsidRDefault="00D82858" w:rsidP="00D82858">
      <w:pPr>
        <w:jc w:val="both"/>
        <w:rPr>
          <w:szCs w:val="24"/>
        </w:rPr>
      </w:pPr>
      <w:r w:rsidRPr="005E6763">
        <w:rPr>
          <w:rFonts w:eastAsia="Calibri"/>
          <w:bCs/>
          <w:szCs w:val="24"/>
        </w:rPr>
        <w:t>Wszelkie użyte nazwy handlowe należy traktować jak informację uściślającą. Dopuszcza się użycie do realizacji robót budowlanych produkt</w:t>
      </w:r>
      <w:r>
        <w:rPr>
          <w:rFonts w:eastAsia="Calibri"/>
          <w:bCs/>
          <w:szCs w:val="24"/>
        </w:rPr>
        <w:t>y</w:t>
      </w:r>
      <w:r w:rsidRPr="005E6763">
        <w:rPr>
          <w:rFonts w:eastAsia="Calibri"/>
          <w:bCs/>
          <w:szCs w:val="24"/>
        </w:rPr>
        <w:t xml:space="preserve"> równoważn</w:t>
      </w:r>
      <w:r>
        <w:rPr>
          <w:rFonts w:eastAsia="Calibri"/>
          <w:bCs/>
          <w:szCs w:val="24"/>
        </w:rPr>
        <w:t>e</w:t>
      </w:r>
      <w:r w:rsidRPr="005E6763">
        <w:rPr>
          <w:rFonts w:eastAsia="Calibri"/>
          <w:bCs/>
          <w:szCs w:val="24"/>
        </w:rPr>
        <w:t>, co do ich jakości i docelowego przeznaczenia oraz spełnianych funkcj</w:t>
      </w:r>
      <w:r>
        <w:rPr>
          <w:rFonts w:eastAsia="Calibri"/>
          <w:bCs/>
          <w:szCs w:val="24"/>
        </w:rPr>
        <w:t xml:space="preserve">i </w:t>
      </w:r>
      <w:r w:rsidRPr="005E6763">
        <w:rPr>
          <w:rFonts w:eastAsia="Calibri"/>
          <w:bCs/>
          <w:szCs w:val="24"/>
        </w:rPr>
        <w:t>i walor</w:t>
      </w:r>
      <w:r>
        <w:rPr>
          <w:rFonts w:eastAsia="Calibri"/>
          <w:bCs/>
          <w:szCs w:val="24"/>
        </w:rPr>
        <w:t>ów</w:t>
      </w:r>
      <w:r w:rsidRPr="005E6763">
        <w:rPr>
          <w:rFonts w:eastAsia="Calibri"/>
          <w:bCs/>
          <w:szCs w:val="24"/>
        </w:rPr>
        <w:t xml:space="preserve"> użytkowych. Przez jakość należy rozumieć minimalne parametry </w:t>
      </w:r>
      <w:r w:rsidR="008D5880">
        <w:rPr>
          <w:rFonts w:eastAsia="Calibri"/>
          <w:bCs/>
          <w:szCs w:val="24"/>
        </w:rPr>
        <w:t xml:space="preserve">materiału lub </w:t>
      </w:r>
      <w:r w:rsidRPr="005E6763">
        <w:rPr>
          <w:rFonts w:eastAsia="Calibri"/>
          <w:bCs/>
          <w:szCs w:val="24"/>
        </w:rPr>
        <w:t xml:space="preserve">urządzenia wskazanego z nazwy w zakresie wartości podanych w dowolnie obowiązującej normie na terenie Kraju lub </w:t>
      </w:r>
      <w:r>
        <w:rPr>
          <w:rFonts w:eastAsia="Calibri"/>
          <w:bCs/>
          <w:szCs w:val="24"/>
        </w:rPr>
        <w:t>Unii</w:t>
      </w:r>
      <w:r w:rsidRPr="005E6763">
        <w:rPr>
          <w:rFonts w:eastAsia="Calibri"/>
          <w:bCs/>
          <w:szCs w:val="24"/>
        </w:rPr>
        <w:t xml:space="preserve"> dla tego urządzenia lub materiału.</w:t>
      </w:r>
    </w:p>
    <w:p w:rsidR="00D82858" w:rsidRDefault="00D82858" w:rsidP="00D82858">
      <w:pPr>
        <w:pStyle w:val="Tekstpodstawowywcity2"/>
        <w:ind w:left="0"/>
        <w:jc w:val="both"/>
        <w:rPr>
          <w:b/>
          <w:szCs w:val="24"/>
        </w:rPr>
      </w:pPr>
    </w:p>
    <w:p w:rsidR="00D82858" w:rsidRDefault="00D82858" w:rsidP="00D82858">
      <w:pPr>
        <w:pStyle w:val="Tekstpodstawowywcity2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W przypadkach, </w:t>
      </w:r>
      <w:r w:rsidR="005361D0">
        <w:rPr>
          <w:b/>
          <w:szCs w:val="24"/>
        </w:rPr>
        <w:t xml:space="preserve">w </w:t>
      </w:r>
      <w:r>
        <w:rPr>
          <w:b/>
          <w:szCs w:val="24"/>
        </w:rPr>
        <w:t>których Zamawiający opisał przedmiot zamówienia poprzez wskazanie Polskich norm przenoszących europejskie lub innych norm, aprobat technicznych lub innych technicznych systemów odniesienia, Zamawiający dopuszcza rozwiązania równoważne.</w:t>
      </w:r>
    </w:p>
    <w:p w:rsidR="00D82858" w:rsidRDefault="00D82858" w:rsidP="00853A90">
      <w:pPr>
        <w:pStyle w:val="Tekstpodstawowywcity2"/>
        <w:widowControl w:val="0"/>
        <w:ind w:left="0"/>
        <w:jc w:val="both"/>
        <w:rPr>
          <w:b/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240FEA">
        <w:rPr>
          <w:b/>
          <w:szCs w:val="24"/>
        </w:rPr>
        <w:t>Zatrudnienie na podstawie umowy o pracę</w:t>
      </w:r>
    </w:p>
    <w:p w:rsidR="00853A90" w:rsidRPr="00240FEA" w:rsidRDefault="006B5386" w:rsidP="006B5386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Zamawiający wymaga zatrudnienia przez Wykonawcę, oraz ewentualnych podwykonawców, na </w:t>
      </w:r>
      <w:r w:rsidRPr="00240FEA">
        <w:rPr>
          <w:b/>
          <w:szCs w:val="24"/>
        </w:rPr>
        <w:t>podstawie umowy o pracę</w:t>
      </w:r>
      <w:r w:rsidRPr="00240FEA">
        <w:rPr>
          <w:szCs w:val="24"/>
        </w:rPr>
        <w:t xml:space="preserve"> os</w:t>
      </w:r>
      <w:r w:rsidR="00055AA9">
        <w:rPr>
          <w:szCs w:val="24"/>
        </w:rPr>
        <w:t>o</w:t>
      </w:r>
      <w:r w:rsidRPr="00240FEA">
        <w:rPr>
          <w:szCs w:val="24"/>
        </w:rPr>
        <w:t>b</w:t>
      </w:r>
      <w:r w:rsidR="00055AA9">
        <w:rPr>
          <w:szCs w:val="24"/>
        </w:rPr>
        <w:t>y</w:t>
      </w:r>
      <w:r w:rsidRPr="00240FEA">
        <w:rPr>
          <w:szCs w:val="24"/>
        </w:rPr>
        <w:t xml:space="preserve">, które wykonują czynności związane bezpośrednio z </w:t>
      </w:r>
      <w:r w:rsidRPr="00EE54BD">
        <w:rPr>
          <w:szCs w:val="24"/>
        </w:rPr>
        <w:t xml:space="preserve">realizacją zamówienia </w:t>
      </w:r>
      <w:r w:rsidR="006E6662">
        <w:rPr>
          <w:szCs w:val="24"/>
        </w:rPr>
        <w:t>tj.</w:t>
      </w:r>
      <w:r w:rsidR="002D2510" w:rsidRPr="00EE54BD">
        <w:rPr>
          <w:szCs w:val="24"/>
        </w:rPr>
        <w:t xml:space="preserve"> rob</w:t>
      </w:r>
      <w:r w:rsidR="006E6662">
        <w:rPr>
          <w:szCs w:val="24"/>
        </w:rPr>
        <w:t>o</w:t>
      </w:r>
      <w:r w:rsidR="002D2510" w:rsidRPr="00EE54BD">
        <w:rPr>
          <w:szCs w:val="24"/>
        </w:rPr>
        <w:t>t</w:t>
      </w:r>
      <w:r w:rsidR="006E6662">
        <w:rPr>
          <w:szCs w:val="24"/>
        </w:rPr>
        <w:t>y</w:t>
      </w:r>
      <w:r w:rsidR="00016A5A">
        <w:rPr>
          <w:szCs w:val="24"/>
        </w:rPr>
        <w:t xml:space="preserve"> </w:t>
      </w:r>
      <w:r w:rsidR="00016A5A">
        <w:t>fizyczn</w:t>
      </w:r>
      <w:r w:rsidR="006E6662">
        <w:t>e</w:t>
      </w:r>
      <w:r w:rsidR="00016A5A">
        <w:t xml:space="preserve"> </w:t>
      </w:r>
      <w:r w:rsidR="00977C5F">
        <w:rPr>
          <w:szCs w:val="24"/>
        </w:rPr>
        <w:t>wynikając</w:t>
      </w:r>
      <w:r w:rsidR="006E6662">
        <w:rPr>
          <w:szCs w:val="24"/>
        </w:rPr>
        <w:t>e</w:t>
      </w:r>
      <w:r w:rsidR="00977C5F">
        <w:rPr>
          <w:szCs w:val="24"/>
        </w:rPr>
        <w:t xml:space="preserve"> z</w:t>
      </w:r>
      <w:r w:rsidR="00055AA9" w:rsidRPr="00EE54BD">
        <w:rPr>
          <w:szCs w:val="24"/>
        </w:rPr>
        <w:t xml:space="preserve"> </w:t>
      </w:r>
      <w:r w:rsidR="00016A5A">
        <w:rPr>
          <w:szCs w:val="24"/>
        </w:rPr>
        <w:t>wykonanej</w:t>
      </w:r>
      <w:r w:rsidR="00CD0085">
        <w:rPr>
          <w:szCs w:val="24"/>
        </w:rPr>
        <w:t xml:space="preserve"> </w:t>
      </w:r>
      <w:r w:rsidR="00055AA9" w:rsidRPr="00EE54BD">
        <w:rPr>
          <w:szCs w:val="24"/>
        </w:rPr>
        <w:t>dokumentacji</w:t>
      </w:r>
      <w:r w:rsidR="006E6662">
        <w:rPr>
          <w:szCs w:val="24"/>
        </w:rPr>
        <w:t xml:space="preserve"> tzn.</w:t>
      </w:r>
      <w:r w:rsidRPr="00EE54BD">
        <w:rPr>
          <w:szCs w:val="24"/>
        </w:rPr>
        <w:t xml:space="preserve"> wszystkich osób wykonujących</w:t>
      </w:r>
      <w:r w:rsidRPr="00240FEA">
        <w:rPr>
          <w:szCs w:val="24"/>
        </w:rPr>
        <w:t xml:space="preserve"> czynności polegające na wykonywaniu pracy w sposób określony w art. 22 § 1 ustawy z dnia 26 czerwca 1974 r. - Kodeks pracy (Dz.U. z 201</w:t>
      </w:r>
      <w:r w:rsidR="006A13AB">
        <w:rPr>
          <w:szCs w:val="24"/>
        </w:rPr>
        <w:t>9</w:t>
      </w:r>
      <w:r w:rsidRPr="00240FEA">
        <w:rPr>
          <w:szCs w:val="24"/>
        </w:rPr>
        <w:t xml:space="preserve"> r. poz. </w:t>
      </w:r>
      <w:r w:rsidR="00D50907">
        <w:rPr>
          <w:szCs w:val="24"/>
        </w:rPr>
        <w:t>10</w:t>
      </w:r>
      <w:r w:rsidR="006A13AB">
        <w:rPr>
          <w:szCs w:val="24"/>
        </w:rPr>
        <w:t>40 z pó</w:t>
      </w:r>
      <w:r w:rsidR="002F47C4">
        <w:rPr>
          <w:szCs w:val="24"/>
        </w:rPr>
        <w:t>ź</w:t>
      </w:r>
      <w:r w:rsidR="006A13AB">
        <w:rPr>
          <w:szCs w:val="24"/>
        </w:rPr>
        <w:t>n. zm.</w:t>
      </w:r>
      <w:r w:rsidRPr="00240FEA">
        <w:rPr>
          <w:szCs w:val="24"/>
        </w:rPr>
        <w:t>).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Wykonawca, w celu udokumentowania zatrudnienia osób na podstawie umowy o pracę, </w:t>
      </w:r>
      <w:r w:rsidRPr="00240FEA">
        <w:rPr>
          <w:b/>
          <w:szCs w:val="24"/>
        </w:rPr>
        <w:t>przed zawarciem umowy</w:t>
      </w:r>
      <w:r w:rsidRPr="00240FEA">
        <w:rPr>
          <w:szCs w:val="24"/>
        </w:rPr>
        <w:t>, oraz na wezwanie Zamawiającego w każdej chwili w trakcie realizacji zamówienia,</w:t>
      </w:r>
      <w:r w:rsidRPr="00240FEA">
        <w:rPr>
          <w:b/>
          <w:szCs w:val="24"/>
        </w:rPr>
        <w:t xml:space="preserve"> składa oświadczenie</w:t>
      </w:r>
      <w:r w:rsidRPr="00240FEA">
        <w:rPr>
          <w:szCs w:val="24"/>
        </w:rPr>
        <w:t>, że osoby te będą (są) zatrudnione na podstawie umowy o pracę przez Wykonawcę lub podwykonawcę.</w:t>
      </w:r>
    </w:p>
    <w:p w:rsidR="00853A90" w:rsidRPr="00240FEA" w:rsidRDefault="00853A90" w:rsidP="00853A90">
      <w:pPr>
        <w:jc w:val="both"/>
        <w:rPr>
          <w:szCs w:val="24"/>
        </w:rPr>
      </w:pP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Zamawiający, w zakresie kontroli </w:t>
      </w:r>
      <w:r w:rsidRPr="00240FEA">
        <w:t xml:space="preserve">spełniania przez Wykonawcę ww. wymagań, </w:t>
      </w:r>
      <w:r w:rsidRPr="00240FEA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240FEA">
        <w:t xml:space="preserve">właściwej terenowej jednostki organizacyjnej Zakładu Ubezpieczeń Społecznych lub Kasy Rolniczego Ubezpieczenia Społecznego albo innego dokumentu potwierdzającego opłacanie </w:t>
      </w:r>
      <w:r w:rsidRPr="00240FEA">
        <w:rPr>
          <w:szCs w:val="24"/>
        </w:rPr>
        <w:t xml:space="preserve">składek na ubezpieczenia społeczne i zdrowotne z tytułu zatrudnienia na podstawie umów o pracę, żądać zanonimizowanych kopii dowodów </w:t>
      </w:r>
      <w:r w:rsidRPr="00240FEA">
        <w:rPr>
          <w:szCs w:val="24"/>
        </w:rPr>
        <w:lastRenderedPageBreak/>
        <w:t>potwierdzających zgłoszenie pracownika przez pracodawcę do ubezpieczenia społecznego i zdrowotnego oraz może wystąpić do właściwego okręgowego inspektora pracy o przeprowadzenie stosownej kontroli u Wykonawcy lub podwykonawcy.</w:t>
      </w: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>W przypadku niespełnienia ww. wymagań, Wykonawca zapłaci karę w wysokości i na zasad</w:t>
      </w:r>
      <w:r w:rsidR="00016A5A">
        <w:rPr>
          <w:szCs w:val="24"/>
        </w:rPr>
        <w:t>ach określonych we wzorze umowy,</w:t>
      </w:r>
      <w:r w:rsidRPr="00240FEA">
        <w:rPr>
          <w:szCs w:val="24"/>
        </w:rPr>
        <w:t xml:space="preserve"> a nadto Zamawiający może wypowiedzieć umowę.</w:t>
      </w:r>
    </w:p>
    <w:p w:rsidR="00016A5A" w:rsidRDefault="00016A5A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TRYB UDZIELENIA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>Przetargu nieograniczony.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PODWYKONAWCY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783136" w:rsidRPr="00240FEA" w:rsidRDefault="006B5386" w:rsidP="0050044F">
      <w:pPr>
        <w:pStyle w:val="Tekstpodstawowy31"/>
        <w:widowControl w:val="0"/>
        <w:numPr>
          <w:ilvl w:val="0"/>
          <w:numId w:val="26"/>
        </w:numPr>
      </w:pPr>
      <w:r w:rsidRPr="00240FEA">
        <w:rPr>
          <w:szCs w:val="24"/>
        </w:rPr>
        <w:t>Zamawiający dopuszcza powierzenie podwykonawcom wykonani</w:t>
      </w:r>
      <w:r w:rsidR="006E6662">
        <w:rPr>
          <w:szCs w:val="24"/>
        </w:rPr>
        <w:t>a</w:t>
      </w:r>
      <w:r w:rsidRPr="00240FEA">
        <w:rPr>
          <w:szCs w:val="24"/>
        </w:rPr>
        <w:t xml:space="preserve"> dowolnej części zamówienia w każdej spośród części opisanych w części I SIWZ. Zamawiający żąda, jeżeli Wykonawca zamierza powierzyć podwykonawcom wykonanie części zamówienia, </w:t>
      </w:r>
      <w:r w:rsidRPr="00240FEA">
        <w:rPr>
          <w:b/>
          <w:szCs w:val="24"/>
        </w:rPr>
        <w:t>wskazania tych części</w:t>
      </w:r>
      <w:r w:rsidRPr="00240FEA">
        <w:rPr>
          <w:szCs w:val="24"/>
        </w:rPr>
        <w:t xml:space="preserve"> zamówienia w ofercie (sporządzonej </w:t>
      </w:r>
      <w:r w:rsidRPr="00240FEA">
        <w:t>zgodnie ze wzorem stanowiącym Załącznik 1 do SIWZ – formularz „Oferta”</w:t>
      </w:r>
      <w:r w:rsidRPr="00240FEA">
        <w:rPr>
          <w:szCs w:val="24"/>
        </w:rPr>
        <w:t xml:space="preserve">) i </w:t>
      </w:r>
      <w:r w:rsidRPr="00240FEA">
        <w:rPr>
          <w:b/>
          <w:szCs w:val="24"/>
        </w:rPr>
        <w:t xml:space="preserve">podania </w:t>
      </w:r>
      <w:r w:rsidRPr="00240FEA">
        <w:rPr>
          <w:b/>
        </w:rPr>
        <w:t>firm podwykonawców</w:t>
      </w:r>
      <w:r w:rsidR="00AE116F" w:rsidRPr="00240FEA">
        <w:rPr>
          <w:b/>
        </w:rPr>
        <w:t xml:space="preserve"> – jeżeli są znani Wykonawcy</w:t>
      </w:r>
      <w:r w:rsidRPr="00240FEA">
        <w:t xml:space="preserve">. Obowiązek ten dotyczy wyłącznie podwykonawców, </w:t>
      </w:r>
      <w:r w:rsidRPr="00240FEA">
        <w:rPr>
          <w:b/>
        </w:rPr>
        <w:t>na zdolnościach których Wykonawca nie polega</w:t>
      </w:r>
      <w:r w:rsidRPr="00240FEA">
        <w:t>.</w:t>
      </w:r>
    </w:p>
    <w:p w:rsidR="0015672E" w:rsidRPr="00240FEA" w:rsidRDefault="0015672E" w:rsidP="00853A90">
      <w:pPr>
        <w:pStyle w:val="Tekstpodstawowy31"/>
        <w:widowControl w:val="0"/>
      </w:pPr>
    </w:p>
    <w:p w:rsidR="00D7657A" w:rsidRPr="00240FEA" w:rsidRDefault="0015672E" w:rsidP="0050044F">
      <w:pPr>
        <w:pStyle w:val="Tekstpodstawowy31"/>
        <w:widowControl w:val="0"/>
        <w:numPr>
          <w:ilvl w:val="0"/>
          <w:numId w:val="26"/>
        </w:numPr>
        <w:rPr>
          <w:szCs w:val="24"/>
        </w:rPr>
      </w:pPr>
      <w:r w:rsidRPr="00240FEA">
        <w:t xml:space="preserve">W przypadku jeżeli </w:t>
      </w:r>
      <w:r w:rsidRPr="00240FEA">
        <w:rPr>
          <w:b/>
        </w:rPr>
        <w:t xml:space="preserve">Wykonawca będzie polegał na zdolnościach innych podmiotów </w:t>
      </w:r>
      <w:r w:rsidRPr="00240FEA">
        <w:rPr>
          <w:b/>
          <w:u w:val="single"/>
        </w:rPr>
        <w:t xml:space="preserve">w </w:t>
      </w:r>
      <w:r w:rsidR="008F746C" w:rsidRPr="00240FEA">
        <w:rPr>
          <w:b/>
          <w:u w:val="single"/>
        </w:rPr>
        <w:t>celu wykazania spełniania warunków udziału w postępowaniu</w:t>
      </w:r>
      <w:r w:rsidRPr="00240FEA">
        <w:t xml:space="preserve">, </w:t>
      </w:r>
      <w:r w:rsidR="008F746C" w:rsidRPr="00240FEA">
        <w:t xml:space="preserve">o których mowa w </w:t>
      </w:r>
      <w:r w:rsidRPr="00240FEA">
        <w:t xml:space="preserve">części V pkt 1 </w:t>
      </w:r>
      <w:r w:rsidR="008F746C" w:rsidRPr="00240FEA">
        <w:t xml:space="preserve">– </w:t>
      </w:r>
      <w:r w:rsidR="00D50907">
        <w:t>2</w:t>
      </w:r>
      <w:r w:rsidR="008F746C" w:rsidRPr="00240FEA">
        <w:t xml:space="preserve"> SIWZ,</w:t>
      </w:r>
      <w:r w:rsidRPr="00240FEA">
        <w:t xml:space="preserve"> </w:t>
      </w:r>
      <w:r w:rsidR="008F746C" w:rsidRPr="00240FEA">
        <w:t>z</w:t>
      </w:r>
      <w:r w:rsidRPr="00240FEA">
        <w:t>godnie z art. 22a ust. 4 ustawy: „</w:t>
      </w:r>
      <w:r w:rsidRPr="00240FEA">
        <w:rPr>
          <w:i/>
        </w:rPr>
        <w:t xml:space="preserve">W odniesieniu do warunków dotyczących wykształcenia, kwalifikacji zawodowych lub </w:t>
      </w:r>
      <w:r w:rsidRPr="00240FEA">
        <w:rPr>
          <w:i/>
          <w:u w:val="single"/>
        </w:rPr>
        <w:t>doświadczenia</w:t>
      </w:r>
      <w:r w:rsidRPr="00240FEA">
        <w:rPr>
          <w:i/>
        </w:rPr>
        <w:t xml:space="preserve">, wykonawcy mogą polegać na zdolnościach innych podmiotów, jeśli podmioty te </w:t>
      </w:r>
      <w:r w:rsidRPr="00240FEA">
        <w:rPr>
          <w:i/>
          <w:u w:val="single"/>
        </w:rPr>
        <w:t>zrealizują roboty budowlane</w:t>
      </w:r>
      <w:r w:rsidRPr="00240FEA">
        <w:rPr>
          <w:i/>
        </w:rPr>
        <w:t xml:space="preserve"> lub usługi, do realizacji których </w:t>
      </w:r>
      <w:r w:rsidRPr="00240FEA">
        <w:rPr>
          <w:i/>
          <w:u w:val="single"/>
        </w:rPr>
        <w:t>te zdolności</w:t>
      </w:r>
      <w:r w:rsidRPr="00240FEA">
        <w:rPr>
          <w:i/>
        </w:rPr>
        <w:t xml:space="preserve"> są wymagane</w:t>
      </w:r>
      <w:r w:rsidR="008F746C" w:rsidRPr="00240FEA">
        <w:t xml:space="preserve">”, </w:t>
      </w:r>
      <w:r w:rsidR="00C02DDC" w:rsidRPr="00240FEA">
        <w:rPr>
          <w:b/>
          <w:u w:val="single"/>
        </w:rPr>
        <w:t>będzie obowiązany</w:t>
      </w:r>
      <w:r w:rsidR="00C02DDC" w:rsidRPr="00240FEA">
        <w:t xml:space="preserve"> </w:t>
      </w:r>
      <w:r w:rsidRPr="00240FEA">
        <w:t xml:space="preserve">do realizacji </w:t>
      </w:r>
      <w:r w:rsidR="00597B3B" w:rsidRPr="00240FEA">
        <w:t>tych części zamówienia</w:t>
      </w:r>
      <w:r w:rsidR="00C41B40" w:rsidRPr="00240FEA">
        <w:t xml:space="preserve"> </w:t>
      </w:r>
      <w:r w:rsidR="00597B3B" w:rsidRPr="00240FEA">
        <w:rPr>
          <w:b/>
        </w:rPr>
        <w:t>za pomocą tych podmiotów</w:t>
      </w:r>
      <w:r w:rsidR="00811F0D" w:rsidRPr="00240FEA">
        <w:t>.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IV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WYKONANIA ZAMÓWIENIA</w:t>
      </w:r>
    </w:p>
    <w:p w:rsidR="00853A90" w:rsidRPr="00240FEA" w:rsidRDefault="00853A90" w:rsidP="00853A90">
      <w:pPr>
        <w:pStyle w:val="Tekstpodstawowy31"/>
        <w:widowControl w:val="0"/>
        <w:rPr>
          <w:snapToGrid w:val="0"/>
          <w:szCs w:val="24"/>
        </w:rPr>
      </w:pPr>
    </w:p>
    <w:p w:rsidR="007841CC" w:rsidRPr="007841CC" w:rsidRDefault="00D50907" w:rsidP="00075A12">
      <w:pPr>
        <w:pStyle w:val="Tekstpodstawowy31"/>
        <w:widowControl w:val="0"/>
        <w:rPr>
          <w:szCs w:val="24"/>
        </w:rPr>
      </w:pPr>
      <w:r>
        <w:rPr>
          <w:szCs w:val="24"/>
        </w:rPr>
        <w:t xml:space="preserve">Wykonawca </w:t>
      </w:r>
      <w:r w:rsidR="00A544AC">
        <w:rPr>
          <w:szCs w:val="24"/>
        </w:rPr>
        <w:t>wykona</w:t>
      </w:r>
      <w:r>
        <w:rPr>
          <w:szCs w:val="24"/>
        </w:rPr>
        <w:t xml:space="preserve"> zamówienia w terminie </w:t>
      </w:r>
      <w:r w:rsidR="005871E7">
        <w:rPr>
          <w:szCs w:val="24"/>
        </w:rPr>
        <w:t xml:space="preserve">od dnia zawarcia umowy </w:t>
      </w:r>
      <w:r w:rsidRPr="00DD721E">
        <w:rPr>
          <w:szCs w:val="24"/>
        </w:rPr>
        <w:t xml:space="preserve">do dnia </w:t>
      </w:r>
      <w:r w:rsidR="0086365F" w:rsidRPr="00DD721E">
        <w:rPr>
          <w:szCs w:val="24"/>
        </w:rPr>
        <w:t>30</w:t>
      </w:r>
      <w:r w:rsidR="00BF09D9" w:rsidRPr="00DD721E">
        <w:rPr>
          <w:szCs w:val="24"/>
        </w:rPr>
        <w:t xml:space="preserve"> </w:t>
      </w:r>
      <w:r w:rsidR="00DD721E" w:rsidRPr="00DD721E">
        <w:rPr>
          <w:szCs w:val="24"/>
        </w:rPr>
        <w:t>kwietnia 2021</w:t>
      </w:r>
      <w:r w:rsidRPr="00DD721E">
        <w:rPr>
          <w:szCs w:val="24"/>
        </w:rPr>
        <w:t xml:space="preserve"> r.</w:t>
      </w:r>
      <w:r w:rsidR="00075A12">
        <w:rPr>
          <w:szCs w:val="24"/>
        </w:rPr>
        <w:t xml:space="preserve"> </w:t>
      </w:r>
      <w:r w:rsidR="007841CC">
        <w:rPr>
          <w:szCs w:val="24"/>
        </w:rPr>
        <w:t xml:space="preserve"> 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szCs w:val="24"/>
        </w:rPr>
      </w:pPr>
      <w:r w:rsidRPr="00240FEA">
        <w:rPr>
          <w:b/>
          <w:szCs w:val="24"/>
        </w:rPr>
        <w:t>WARUNKI UDZIAŁU W POSTĘPOWANIU ORAZ PODSTAWY WYKLUCZENIA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O udzielenie zamówienia może ubiegać się Wykonawca, który:</w:t>
      </w:r>
    </w:p>
    <w:p w:rsidR="00617C95" w:rsidRDefault="00617C95" w:rsidP="0050044F">
      <w:pPr>
        <w:pStyle w:val="Akapitzlist"/>
        <w:widowControl w:val="0"/>
        <w:numPr>
          <w:ilvl w:val="0"/>
          <w:numId w:val="24"/>
        </w:numPr>
        <w:jc w:val="both"/>
        <w:rPr>
          <w:szCs w:val="24"/>
        </w:rPr>
      </w:pPr>
      <w:r w:rsidRPr="00D7023E">
        <w:rPr>
          <w:szCs w:val="24"/>
        </w:rPr>
        <w:t xml:space="preserve">w okresie ostatnich trzech lat przed upływem terminu składania ofert należycie wykonał  co najmniej </w:t>
      </w:r>
      <w:r w:rsidR="00AA04EF">
        <w:rPr>
          <w:szCs w:val="24"/>
        </w:rPr>
        <w:t>jeden projekt</w:t>
      </w:r>
      <w:r w:rsidRPr="00D7023E">
        <w:rPr>
          <w:szCs w:val="24"/>
        </w:rPr>
        <w:t xml:space="preserve"> budowlan</w:t>
      </w:r>
      <w:r w:rsidR="00AA04EF">
        <w:rPr>
          <w:szCs w:val="24"/>
        </w:rPr>
        <w:t>y</w:t>
      </w:r>
      <w:r w:rsidR="002F2279">
        <w:rPr>
          <w:szCs w:val="24"/>
        </w:rPr>
        <w:t xml:space="preserve"> </w:t>
      </w:r>
      <w:r w:rsidR="001C40E3">
        <w:rPr>
          <w:szCs w:val="24"/>
        </w:rPr>
        <w:t xml:space="preserve">obejmujący </w:t>
      </w:r>
      <w:r w:rsidR="00DF68D6">
        <w:rPr>
          <w:szCs w:val="24"/>
        </w:rPr>
        <w:t>zagospodarowani</w:t>
      </w:r>
      <w:r w:rsidR="001C40E3">
        <w:rPr>
          <w:szCs w:val="24"/>
        </w:rPr>
        <w:t>e</w:t>
      </w:r>
      <w:r w:rsidR="00DF68D6">
        <w:rPr>
          <w:szCs w:val="24"/>
        </w:rPr>
        <w:t xml:space="preserve"> terenu, </w:t>
      </w:r>
    </w:p>
    <w:p w:rsidR="002E18FE" w:rsidRPr="00240FEA" w:rsidRDefault="00A26CB1" w:rsidP="0050044F">
      <w:pPr>
        <w:pStyle w:val="Akapitzlist"/>
        <w:widowControl w:val="0"/>
        <w:numPr>
          <w:ilvl w:val="0"/>
          <w:numId w:val="24"/>
        </w:numPr>
        <w:jc w:val="both"/>
        <w:rPr>
          <w:szCs w:val="24"/>
        </w:rPr>
      </w:pPr>
      <w:r w:rsidRPr="00240FEA">
        <w:rPr>
          <w:szCs w:val="24"/>
        </w:rPr>
        <w:t xml:space="preserve">w okresie ostatnich pięciu lat przed upływem terminu składania ofert należycie wykonał (tj. </w:t>
      </w:r>
      <w:r w:rsidRPr="00240FEA">
        <w:t>zgodnie z przepisami prawa budowlanego i prawidłowo ukończył</w:t>
      </w:r>
      <w:r w:rsidRPr="00240FEA">
        <w:rPr>
          <w:szCs w:val="24"/>
        </w:rPr>
        <w:t xml:space="preserve">) </w:t>
      </w:r>
      <w:r w:rsidR="002E18FE" w:rsidRPr="00240FEA">
        <w:rPr>
          <w:szCs w:val="24"/>
        </w:rPr>
        <w:t xml:space="preserve">co najmniej </w:t>
      </w:r>
      <w:r w:rsidR="003C2F82">
        <w:rPr>
          <w:szCs w:val="24"/>
        </w:rPr>
        <w:t>jedne</w:t>
      </w:r>
      <w:r w:rsidR="002E18FE" w:rsidRPr="00240FEA">
        <w:rPr>
          <w:szCs w:val="24"/>
        </w:rPr>
        <w:t xml:space="preserve"> </w:t>
      </w:r>
      <w:r w:rsidR="00191E14" w:rsidRPr="00240FEA">
        <w:rPr>
          <w:szCs w:val="24"/>
        </w:rPr>
        <w:t>robot</w:t>
      </w:r>
      <w:r w:rsidR="000D0C7A" w:rsidRPr="00240FEA">
        <w:rPr>
          <w:szCs w:val="24"/>
        </w:rPr>
        <w:t>y</w:t>
      </w:r>
      <w:r w:rsidR="00191E14" w:rsidRPr="00240FEA">
        <w:rPr>
          <w:szCs w:val="24"/>
        </w:rPr>
        <w:t xml:space="preserve"> budowlan</w:t>
      </w:r>
      <w:r w:rsidR="000D0C7A" w:rsidRPr="00240FEA">
        <w:rPr>
          <w:szCs w:val="24"/>
        </w:rPr>
        <w:t>e</w:t>
      </w:r>
      <w:r w:rsidR="00191E14" w:rsidRPr="00240FEA">
        <w:rPr>
          <w:szCs w:val="24"/>
        </w:rPr>
        <w:t xml:space="preserve"> </w:t>
      </w:r>
      <w:r w:rsidR="002E18FE" w:rsidRPr="00240FEA">
        <w:rPr>
          <w:szCs w:val="24"/>
        </w:rPr>
        <w:t>obejmu</w:t>
      </w:r>
      <w:r w:rsidR="00626165" w:rsidRPr="00240FEA">
        <w:rPr>
          <w:szCs w:val="24"/>
        </w:rPr>
        <w:t>j</w:t>
      </w:r>
      <w:r w:rsidR="002E18FE" w:rsidRPr="00240FEA">
        <w:rPr>
          <w:szCs w:val="24"/>
        </w:rPr>
        <w:t>ąc</w:t>
      </w:r>
      <w:r w:rsidR="007150C0">
        <w:rPr>
          <w:szCs w:val="24"/>
        </w:rPr>
        <w:t>e</w:t>
      </w:r>
      <w:r w:rsidR="002E18FE" w:rsidRPr="00240FEA">
        <w:rPr>
          <w:szCs w:val="24"/>
        </w:rPr>
        <w:t xml:space="preserve"> </w:t>
      </w:r>
      <w:r w:rsidR="00B15996">
        <w:rPr>
          <w:szCs w:val="24"/>
        </w:rPr>
        <w:t xml:space="preserve">wykonanie </w:t>
      </w:r>
      <w:r w:rsidR="003E4238">
        <w:rPr>
          <w:szCs w:val="24"/>
        </w:rPr>
        <w:t>zagospodarowani</w:t>
      </w:r>
      <w:r w:rsidR="00C2659B">
        <w:rPr>
          <w:szCs w:val="24"/>
        </w:rPr>
        <w:t>a</w:t>
      </w:r>
      <w:r w:rsidR="003E4238">
        <w:rPr>
          <w:szCs w:val="24"/>
        </w:rPr>
        <w:t xml:space="preserve"> terenu</w:t>
      </w:r>
      <w:r w:rsidR="002E18FE" w:rsidRPr="00240FEA">
        <w:rPr>
          <w:szCs w:val="24"/>
        </w:rPr>
        <w:t xml:space="preserve">, </w:t>
      </w:r>
    </w:p>
    <w:p w:rsidR="00A26CB1" w:rsidRPr="00240FEA" w:rsidRDefault="00A26CB1" w:rsidP="0050044F">
      <w:pPr>
        <w:pStyle w:val="Akapitzlist"/>
        <w:widowControl w:val="0"/>
        <w:numPr>
          <w:ilvl w:val="0"/>
          <w:numId w:val="24"/>
        </w:numPr>
        <w:jc w:val="both"/>
        <w:rPr>
          <w:szCs w:val="24"/>
        </w:rPr>
      </w:pPr>
      <w:r w:rsidRPr="00240FEA">
        <w:t>dysponuje osobami, które będą odpowiedzialne za kierowanie robotami budowlanymi będącymi przedmiotem zamówienia, posiadającymi uprawnienia budowlane (na równi z uprawnieniami budowlanymi traktuje się decyzję o uznaniu kwalifikacji zawodowych obywateli państw członkowskich w rozumieniu przepisów ustawy z dnia 15 grudnia 2000 r. o samorządach zawodowych architektów oraz inżynierów budownictwa (</w:t>
      </w:r>
      <w:r w:rsidR="00522484">
        <w:t xml:space="preserve">Dz. U. z 2016 </w:t>
      </w:r>
      <w:r w:rsidR="00522484">
        <w:lastRenderedPageBreak/>
        <w:t>r. poz. 1725</w:t>
      </w:r>
      <w:r w:rsidRPr="00240FEA">
        <w:t>)</w:t>
      </w:r>
      <w:r w:rsidR="00AB4D84" w:rsidRPr="00240FEA">
        <w:t xml:space="preserve">, </w:t>
      </w:r>
      <w:r w:rsidRPr="00240FEA">
        <w:rPr>
          <w:szCs w:val="24"/>
        </w:rPr>
        <w:t>do kierowania robotami budowlanymi w specjalności:</w:t>
      </w:r>
    </w:p>
    <w:p w:rsidR="00A26CB1" w:rsidRDefault="003C2F82" w:rsidP="008861DA">
      <w:pPr>
        <w:pStyle w:val="Akapitzlist"/>
        <w:widowControl w:val="0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budowlano-konstruk</w:t>
      </w:r>
      <w:r w:rsidR="001C40E3">
        <w:rPr>
          <w:szCs w:val="24"/>
        </w:rPr>
        <w:t>cyjnej</w:t>
      </w:r>
      <w:r w:rsidR="00A26CB1" w:rsidRPr="00240FEA">
        <w:rPr>
          <w:szCs w:val="24"/>
        </w:rPr>
        <w:t>,</w:t>
      </w:r>
    </w:p>
    <w:p w:rsidR="00A26CB1" w:rsidRPr="00240FEA" w:rsidRDefault="00A26CB1" w:rsidP="00A26CB1">
      <w:pPr>
        <w:widowControl w:val="0"/>
        <w:ind w:left="360"/>
        <w:jc w:val="both"/>
      </w:pPr>
      <w:r w:rsidRPr="00240FEA">
        <w:t>wpisanymi na listę członków właściwej izby samorządu zawodowego,</w:t>
      </w:r>
    </w:p>
    <w:p w:rsidR="00A26CB1" w:rsidRPr="00240FEA" w:rsidRDefault="00A26CB1" w:rsidP="00C2659B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240FEA">
        <w:rPr>
          <w:szCs w:val="24"/>
        </w:rPr>
        <w:t>nie podlega wykluczeniu z postępowania o udzielenie zamówienia na podstawie art. 24 ust. 1 oraz ust. 5 pkt 8 ustawy.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Jeżeli Wykonawcy wspólnie ubiegają się o udzielenie zamówienia, powinni łącznie spełniać</w:t>
      </w:r>
      <w:r w:rsidR="009A686E">
        <w:rPr>
          <w:szCs w:val="24"/>
        </w:rPr>
        <w:t xml:space="preserve"> warunki, o którym mowa w pkt 1 </w:t>
      </w:r>
      <w:r w:rsidR="004D3535">
        <w:rPr>
          <w:szCs w:val="24"/>
        </w:rPr>
        <w:t>- 3</w:t>
      </w:r>
      <w:r w:rsidRPr="00240FEA">
        <w:rPr>
          <w:szCs w:val="24"/>
        </w:rPr>
        <w:t xml:space="preserve">. </w:t>
      </w:r>
    </w:p>
    <w:p w:rsidR="00B91930" w:rsidRDefault="00B91930" w:rsidP="00A26CB1">
      <w:pPr>
        <w:widowControl w:val="0"/>
        <w:jc w:val="both"/>
      </w:pPr>
    </w:p>
    <w:p w:rsidR="00A26CB1" w:rsidRPr="00240FEA" w:rsidRDefault="00A26CB1" w:rsidP="00A26CB1">
      <w:pPr>
        <w:widowControl w:val="0"/>
        <w:jc w:val="both"/>
      </w:pPr>
      <w:r w:rsidRPr="00240FEA">
        <w:t>Jeżeli Wykonawca, w celu potwierdzenia spełniania warunków udziału w postępowaniu, o których mowa w pkt 1</w:t>
      </w:r>
      <w:r w:rsidR="009A686E">
        <w:t xml:space="preserve"> </w:t>
      </w:r>
      <w:r w:rsidR="004D3535">
        <w:t>- 3</w:t>
      </w:r>
      <w:r w:rsidRPr="00240FEA">
        <w:t>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A26CB1" w:rsidRPr="00240FEA" w:rsidRDefault="00A26CB1" w:rsidP="00A26CB1">
      <w:pPr>
        <w:widowControl w:val="0"/>
        <w:jc w:val="both"/>
      </w:pPr>
    </w:p>
    <w:p w:rsidR="00853A90" w:rsidRPr="00240FEA" w:rsidRDefault="00853A90" w:rsidP="00853A90">
      <w:pPr>
        <w:widowControl w:val="0"/>
        <w:jc w:val="both"/>
        <w:rPr>
          <w:b/>
        </w:rPr>
      </w:pPr>
      <w:r w:rsidRPr="00240FEA">
        <w:rPr>
          <w:b/>
        </w:rPr>
        <w:t>CZĘŚĆ VI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b/>
          <w:szCs w:val="24"/>
        </w:rPr>
      </w:pPr>
      <w:r w:rsidRPr="00240FEA">
        <w:rPr>
          <w:b/>
          <w:szCs w:val="24"/>
        </w:rPr>
        <w:t>OŚWIADCZENIA I DOKUMENTY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VI.1. Oświadczenie</w:t>
      </w: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rPr>
          <w:szCs w:val="24"/>
        </w:rPr>
        <w:t xml:space="preserve">Wykonawca składa wraz z ofertą </w:t>
      </w:r>
      <w:r w:rsidRPr="00240FEA">
        <w:rPr>
          <w:b/>
        </w:rPr>
        <w:t>aktualne na dzień składania ofert</w:t>
      </w:r>
      <w:r w:rsidRPr="00240FEA">
        <w:t xml:space="preserve"> oświadczenie stanowiące wstępne potwierdzenie, że Wykonawca nie podlega wykluczeniu z postępowania oraz spełnia warunki udziału w postępowaniu, o których mowa w części V pkt 1</w:t>
      </w:r>
      <w:r w:rsidR="00B20032">
        <w:t xml:space="preserve"> </w:t>
      </w:r>
      <w:r w:rsidR="004D3535">
        <w:t>- 3</w:t>
      </w:r>
      <w:r w:rsidRPr="00240FEA">
        <w:t xml:space="preserve"> SIWZ.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Oświadczenie, o którym mowa w ust. 1, Wykonawca składa </w:t>
      </w:r>
      <w:r w:rsidRPr="00240FEA">
        <w:rPr>
          <w:b/>
        </w:rPr>
        <w:t>w formie pisemnej</w:t>
      </w:r>
      <w:r w:rsidRPr="00240FEA">
        <w:t>, zgodnie ze wzorem stanowiącym Załącznik 2 do SIWZ.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Jeżeli Wykonawcy wspólnie ubiegają się o udzielenie zamówienia, oświadczenie, o którym mowa w ust. 1, </w:t>
      </w:r>
      <w:r w:rsidRPr="00240FEA">
        <w:rPr>
          <w:b/>
        </w:rPr>
        <w:t>składa każdy Wykonawca</w:t>
      </w:r>
      <w:r w:rsidRPr="00240FEA">
        <w:t>. Oświadczenie potwierdza, że Wykonawca nie podlega wykluczeniu z postępowania oraz spełnia warunki udziału w postępowaniu w zakresie, w którym wykazuje ich spełnianie.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>Jeżeli Wykonawca, w celu potwierdzenia spełniania warunków udziału w postępowaniu, o których mowa w części V pkt 1</w:t>
      </w:r>
      <w:r w:rsidR="00F006F6">
        <w:t xml:space="preserve"> </w:t>
      </w:r>
      <w:r w:rsidR="004D3535">
        <w:t>- 3</w:t>
      </w:r>
      <w:r w:rsidRPr="00240FEA">
        <w:t xml:space="preserve"> SIWZ, polega na zdolnościach innych podmiotów, </w:t>
      </w:r>
      <w:r w:rsidRPr="00240FEA">
        <w:rPr>
          <w:b/>
        </w:rPr>
        <w:t>zamieszcza informacje o tych podmiotach</w:t>
      </w:r>
      <w:r w:rsidRPr="00240FEA">
        <w:t xml:space="preserve"> w oświadczeniu, zgodnie ze wzorem stanowiącym Załącznik 2a do SIWZ, w celu wykazania braku istnienia wobec nich podstaw wykluczenia oraz spełniania, w zakresie, w jakim powołuje się na ich zasoby, warunku udziału w postępowaniu.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szCs w:val="24"/>
        </w:rPr>
      </w:pPr>
      <w:r w:rsidRPr="00240FEA">
        <w:rPr>
          <w:b/>
          <w:szCs w:val="24"/>
        </w:rPr>
        <w:t xml:space="preserve">VI.2. </w:t>
      </w:r>
      <w:r w:rsidRPr="00240FEA">
        <w:rPr>
          <w:b/>
          <w:szCs w:val="24"/>
        </w:rPr>
        <w:tab/>
        <w:t>Wykaz dokumentów potwierdzających spełnianie warunków udziału w postępowaniu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3E6A2D" w:rsidRPr="00240FEA" w:rsidRDefault="003E6A2D" w:rsidP="003E6A2D">
      <w:pPr>
        <w:pStyle w:val="Akapitzlist"/>
        <w:widowControl w:val="0"/>
        <w:numPr>
          <w:ilvl w:val="0"/>
          <w:numId w:val="12"/>
        </w:numPr>
        <w:ind w:left="357" w:hanging="357"/>
        <w:jc w:val="both"/>
      </w:pPr>
      <w:r w:rsidRPr="00240FEA">
        <w:t xml:space="preserve">Zamawiający </w:t>
      </w:r>
      <w:r w:rsidRPr="00240FEA">
        <w:rPr>
          <w:b/>
        </w:rPr>
        <w:t>przed udzieleniem zamówienia</w:t>
      </w:r>
      <w:r w:rsidRPr="00240FEA">
        <w:t xml:space="preserve"> wezwie Wykonawcę, który złożył najkorzystniejszą ofertę (ofertę, która została najwyżej oceniona), do złożenia </w:t>
      </w:r>
      <w:r w:rsidRPr="00240FEA">
        <w:rPr>
          <w:b/>
        </w:rPr>
        <w:t>aktualnych na dzień złożenia</w:t>
      </w:r>
      <w:r w:rsidRPr="00240FEA">
        <w:t xml:space="preserve"> następujących dokumentów:</w:t>
      </w:r>
    </w:p>
    <w:p w:rsidR="004D3535" w:rsidRDefault="004D3535" w:rsidP="003E6A2D">
      <w:pPr>
        <w:pStyle w:val="Akapitzlist"/>
        <w:numPr>
          <w:ilvl w:val="0"/>
          <w:numId w:val="13"/>
        </w:numPr>
        <w:ind w:left="714" w:hanging="357"/>
        <w:jc w:val="both"/>
      </w:pPr>
      <w:r w:rsidRPr="00FC2EE4">
        <w:t xml:space="preserve">wykazu usług </w:t>
      </w:r>
      <w:r w:rsidRPr="00FC2EE4">
        <w:rPr>
          <w:szCs w:val="24"/>
        </w:rPr>
        <w:t>(</w:t>
      </w:r>
      <w:r w:rsidRPr="00FC2EE4">
        <w:t xml:space="preserve">zgodnie ze wzorem stanowiącym Załącznik </w:t>
      </w:r>
      <w:r w:rsidRPr="00EE7E0C">
        <w:t>4</w:t>
      </w:r>
      <w:r w:rsidRPr="00FC2EE4">
        <w:t xml:space="preserve"> do SIWZ</w:t>
      </w:r>
      <w:r w:rsidRPr="00FC2EE4">
        <w:rPr>
          <w:szCs w:val="24"/>
        </w:rPr>
        <w:t xml:space="preserve">), o których mowa w części V pkt </w:t>
      </w:r>
      <w:r w:rsidR="00B76765">
        <w:rPr>
          <w:szCs w:val="24"/>
        </w:rPr>
        <w:t>1</w:t>
      </w:r>
      <w:r w:rsidRPr="00FC2EE4">
        <w:rPr>
          <w:szCs w:val="24"/>
        </w:rPr>
        <w:t xml:space="preserve"> SIWZ,</w:t>
      </w:r>
      <w:r w:rsidRPr="00FC2EE4">
        <w:t xml:space="preserve"> wykonanych w okresie ostatnich trzech lat przed upływem terminu składania ofert, wraz z podaniem ich przedmiotu, dat wykonania i podmiotów, na rzecz których usługi te zostały wykonane, z załączeniem dowodów potwierdzających, że te usługi zostały wykonane należycie, przy czym dowodami, o których mowa, są referencje bądź inne dokumenty wystawione przez podmiot, na rzecz którego usługi były wykonywane, a jeżeli z uzasadnionej przyczyny o </w:t>
      </w:r>
      <w:r w:rsidRPr="00FC2EE4">
        <w:lastRenderedPageBreak/>
        <w:t xml:space="preserve">obiektywnym charakterze Wykonawca nie jest w stanie uzyskać tych dokumentów – oświadczenie </w:t>
      </w:r>
      <w:r w:rsidRPr="00F61EE3">
        <w:t>wykonawcy</w:t>
      </w:r>
      <w:r>
        <w:t>,</w:t>
      </w:r>
    </w:p>
    <w:p w:rsidR="003E6A2D" w:rsidRPr="00240FEA" w:rsidRDefault="003E6A2D" w:rsidP="003E6A2D">
      <w:pPr>
        <w:pStyle w:val="Akapitzlist"/>
        <w:numPr>
          <w:ilvl w:val="0"/>
          <w:numId w:val="13"/>
        </w:numPr>
        <w:ind w:left="714" w:hanging="357"/>
        <w:jc w:val="both"/>
      </w:pPr>
      <w:r w:rsidRPr="00240FEA">
        <w:t xml:space="preserve">wykazu robót budowlanych </w:t>
      </w:r>
      <w:r w:rsidRPr="00240FEA">
        <w:rPr>
          <w:szCs w:val="24"/>
        </w:rPr>
        <w:t>(</w:t>
      </w:r>
      <w:r w:rsidRPr="00240FEA">
        <w:t>zgodnie ze wzorem stanowiącym Załącznik 3 do SIWZ</w:t>
      </w:r>
      <w:r w:rsidRPr="00240FEA">
        <w:rPr>
          <w:szCs w:val="24"/>
        </w:rPr>
        <w:t xml:space="preserve">), o których mowa w części V pkt </w:t>
      </w:r>
      <w:r w:rsidR="00B76765">
        <w:rPr>
          <w:szCs w:val="24"/>
        </w:rPr>
        <w:t>2</w:t>
      </w:r>
      <w:r w:rsidR="003235DC">
        <w:rPr>
          <w:szCs w:val="24"/>
        </w:rPr>
        <w:t xml:space="preserve"> </w:t>
      </w:r>
      <w:r w:rsidRPr="00240FEA">
        <w:rPr>
          <w:szCs w:val="24"/>
        </w:rPr>
        <w:t>SIWZ,</w:t>
      </w:r>
      <w:r w:rsidRPr="00240FEA">
        <w:t xml:space="preserve"> wykonanych w okresie ostatnich pięciu lat przed upływem terminu składania ofert, wraz z podaniem ich </w:t>
      </w:r>
      <w:r w:rsidR="006545A3">
        <w:t>zakresu</w:t>
      </w:r>
      <w:r w:rsidRPr="00240FEA">
        <w:t>,</w:t>
      </w:r>
      <w:r w:rsidR="00BC46B9">
        <w:t xml:space="preserve"> powierzchni,</w:t>
      </w:r>
      <w:r w:rsidRPr="00240FEA">
        <w:t xml:space="preserve"> daty wykonania, miejsca wykonania i podmiotów, na rzecz których roboty te zostały wykonane, z załączeniem dowodów potwierdzających, że te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dokumenty,</w:t>
      </w:r>
    </w:p>
    <w:p w:rsidR="003E6A2D" w:rsidRPr="00240FEA" w:rsidRDefault="003E6A2D" w:rsidP="003E6A2D">
      <w:pPr>
        <w:pStyle w:val="Akapitzlist"/>
        <w:numPr>
          <w:ilvl w:val="0"/>
          <w:numId w:val="13"/>
        </w:numPr>
        <w:ind w:left="714" w:hanging="357"/>
        <w:jc w:val="both"/>
      </w:pPr>
      <w:r w:rsidRPr="00240FEA">
        <w:t xml:space="preserve">wykazu osób </w:t>
      </w:r>
      <w:r w:rsidRPr="00240FEA">
        <w:rPr>
          <w:szCs w:val="24"/>
        </w:rPr>
        <w:t>(</w:t>
      </w:r>
      <w:r w:rsidRPr="00240FEA">
        <w:t xml:space="preserve">zgodnie ze wzorem stanowiącym Załącznik </w:t>
      </w:r>
      <w:r w:rsidR="00B76765">
        <w:t>5</w:t>
      </w:r>
      <w:r w:rsidRPr="00240FEA">
        <w:t xml:space="preserve"> do SIWZ</w:t>
      </w:r>
      <w:r w:rsidRPr="00240FEA">
        <w:rPr>
          <w:szCs w:val="24"/>
        </w:rPr>
        <w:t xml:space="preserve">), o których mowa w części V pkt </w:t>
      </w:r>
      <w:r w:rsidR="00B76765">
        <w:rPr>
          <w:szCs w:val="24"/>
        </w:rPr>
        <w:t>3</w:t>
      </w:r>
      <w:r w:rsidRPr="00240FEA">
        <w:rPr>
          <w:szCs w:val="24"/>
        </w:rPr>
        <w:t xml:space="preserve"> SIWZ, wraz </w:t>
      </w:r>
      <w:r w:rsidRPr="00240FEA">
        <w:t>z informacjami na temat ich uprawnień, a także zakresu wykonywanych przez nie czynności oraz informacją o podstawie do dysponowania tymi osobami</w:t>
      </w:r>
      <w:r w:rsidRPr="00240FEA">
        <w:rPr>
          <w:szCs w:val="24"/>
        </w:rPr>
        <w:t>.</w:t>
      </w:r>
    </w:p>
    <w:p w:rsidR="003E6A2D" w:rsidRPr="00240FEA" w:rsidRDefault="003E6A2D" w:rsidP="003E6A2D">
      <w:pPr>
        <w:pStyle w:val="Akapitzlist"/>
        <w:widowControl w:val="0"/>
        <w:numPr>
          <w:ilvl w:val="0"/>
          <w:numId w:val="14"/>
        </w:numPr>
        <w:ind w:left="357" w:hanging="357"/>
        <w:jc w:val="both"/>
        <w:rPr>
          <w:snapToGrid w:val="0"/>
          <w:vanish/>
        </w:rPr>
      </w:pPr>
    </w:p>
    <w:p w:rsidR="003E6A2D" w:rsidRPr="00240FEA" w:rsidRDefault="003E6A2D" w:rsidP="003E6A2D">
      <w:pPr>
        <w:pStyle w:val="Akapitzlist"/>
        <w:widowControl w:val="0"/>
        <w:numPr>
          <w:ilvl w:val="0"/>
          <w:numId w:val="16"/>
        </w:numPr>
        <w:ind w:left="357" w:hanging="357"/>
        <w:jc w:val="both"/>
      </w:pPr>
      <w:r w:rsidRPr="00240FEA">
        <w:t>Jeżeli Wykonawca, w celu potwierdzenia spełniania warunków udziału w postępowaniu, o których mowa w części V pkt 1</w:t>
      </w:r>
      <w:r w:rsidR="00977A56">
        <w:t xml:space="preserve"> </w:t>
      </w:r>
      <w:r w:rsidR="00B76765">
        <w:t>- 3</w:t>
      </w:r>
      <w:r w:rsidRPr="00240FEA">
        <w:t xml:space="preserve"> SIWZ, polega na zdolnościach innych podmiotów, składa wraz z dokumentami, o który</w:t>
      </w:r>
      <w:r w:rsidR="00B24379">
        <w:t>ch</w:t>
      </w:r>
      <w:r w:rsidRPr="00240FEA">
        <w:t xml:space="preserve"> mowa w ust. 1, dowody, o których mowa w art. 22a ust. 2 ustawy.</w:t>
      </w:r>
    </w:p>
    <w:p w:rsidR="003E6A2D" w:rsidRPr="00240FEA" w:rsidRDefault="003E6A2D" w:rsidP="003E6A2D">
      <w:pPr>
        <w:pStyle w:val="Akapitzlist"/>
        <w:widowControl w:val="0"/>
        <w:numPr>
          <w:ilvl w:val="0"/>
          <w:numId w:val="17"/>
        </w:numPr>
        <w:jc w:val="both"/>
      </w:pPr>
      <w:r w:rsidRPr="00240FEA">
        <w:t>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 w:rsidR="003E6A2D" w:rsidRPr="00240FEA" w:rsidRDefault="003E6A2D" w:rsidP="003E6A2D">
      <w:pPr>
        <w:pStyle w:val="Akapitzlist"/>
        <w:widowControl w:val="0"/>
        <w:numPr>
          <w:ilvl w:val="0"/>
          <w:numId w:val="17"/>
        </w:numPr>
        <w:ind w:left="357" w:hanging="357"/>
        <w:jc w:val="both"/>
      </w:pPr>
      <w:r w:rsidRPr="00240FEA"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 w:rsidR="001F1843" w:rsidRPr="00240FEA" w:rsidRDefault="003E6A2D" w:rsidP="003E6A2D">
      <w:pPr>
        <w:pStyle w:val="Akapitzlist"/>
        <w:widowControl w:val="0"/>
        <w:numPr>
          <w:ilvl w:val="0"/>
          <w:numId w:val="17"/>
        </w:numPr>
        <w:ind w:left="357" w:hanging="357"/>
        <w:jc w:val="both"/>
      </w:pPr>
      <w:r w:rsidRPr="00240FEA">
        <w:t>Dokumenty sporządzone w języku obcym są składane wraz z tłumaczeniem na język polski.</w:t>
      </w:r>
    </w:p>
    <w:p w:rsidR="001F1843" w:rsidRPr="00240FEA" w:rsidRDefault="001F1843" w:rsidP="001F1843">
      <w:pPr>
        <w:widowControl w:val="0"/>
        <w:jc w:val="both"/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VI.3</w:t>
      </w:r>
      <w:r w:rsidRPr="00240FEA">
        <w:rPr>
          <w:b/>
          <w:szCs w:val="24"/>
        </w:rPr>
        <w:tab/>
        <w:t>Oświadczenie dotyczące grupy kapitałowej</w:t>
      </w:r>
    </w:p>
    <w:p w:rsidR="001F1843" w:rsidRPr="00240FEA" w:rsidRDefault="001F1843" w:rsidP="001F1843">
      <w:pPr>
        <w:pStyle w:val="Akapitzlist"/>
        <w:widowControl w:val="0"/>
        <w:ind w:left="360"/>
        <w:jc w:val="both"/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 w:rsidRPr="00240FEA">
        <w:rPr>
          <w:b/>
        </w:rPr>
        <w:t>w terminie 3 dni od zamieszczenia na stronie internetowej tych informacji</w:t>
      </w:r>
      <w:r w:rsidRPr="00240FEA">
        <w:t xml:space="preserve">, przekazuje Zamawiającemu, </w:t>
      </w:r>
      <w:r w:rsidRPr="00240FEA">
        <w:rPr>
          <w:b/>
        </w:rPr>
        <w:t>bez wezwania</w:t>
      </w:r>
      <w:r w:rsidRPr="00240FEA">
        <w:t xml:space="preserve">, oświadczenie o przynależności albo braku przynależności do tej samej grupy kapitałowej, o której mowa w art. 24 ust. 1 pkt 23 ustawy </w:t>
      </w:r>
      <w:r w:rsidRPr="00240FEA">
        <w:rPr>
          <w:szCs w:val="24"/>
        </w:rPr>
        <w:t>(</w:t>
      </w:r>
      <w:r w:rsidRPr="00240FEA">
        <w:t xml:space="preserve">zgodnie ze wzorem stanowiącym Załącznik </w:t>
      </w:r>
      <w:r w:rsidR="00B76765">
        <w:t>6</w:t>
      </w:r>
      <w:r w:rsidRPr="00240FEA">
        <w:t xml:space="preserve"> do SIWZ</w:t>
      </w:r>
      <w:r w:rsidRPr="00240FEA">
        <w:rPr>
          <w:szCs w:val="24"/>
        </w:rPr>
        <w:t>)</w:t>
      </w:r>
      <w:r w:rsidRPr="00240FEA">
        <w:t xml:space="preserve">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C02840" w:rsidRDefault="00C02840" w:rsidP="00C02840">
      <w:pPr>
        <w:pStyle w:val="Akapitzlist"/>
        <w:widowControl w:val="0"/>
        <w:numPr>
          <w:ilvl w:val="0"/>
          <w:numId w:val="15"/>
        </w:numPr>
        <w:jc w:val="both"/>
      </w:pPr>
      <w:r>
        <w:t>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 w:rsidR="00C02840" w:rsidRDefault="00C02840" w:rsidP="00C02840">
      <w:pPr>
        <w:pStyle w:val="Akapitzlist"/>
        <w:widowControl w:val="0"/>
        <w:numPr>
          <w:ilvl w:val="0"/>
          <w:numId w:val="15"/>
        </w:numPr>
        <w:jc w:val="both"/>
      </w:pPr>
      <w:r w:rsidRPr="00F61EE3">
        <w:t xml:space="preserve">Poświadczenia za zgodność z oryginałem dokonuje odpowiednio </w:t>
      </w:r>
      <w:r>
        <w:t>W</w:t>
      </w:r>
      <w:r w:rsidRPr="00F61EE3">
        <w:t xml:space="preserve">ykonawca, podmiot, na którego zdolnościach lub sytuacji polega </w:t>
      </w:r>
      <w:r>
        <w:t>W</w:t>
      </w:r>
      <w:r w:rsidRPr="00F61EE3">
        <w:t xml:space="preserve">ykonawca, </w:t>
      </w:r>
      <w:r>
        <w:t>W</w:t>
      </w:r>
      <w:r w:rsidRPr="00F61EE3">
        <w:t xml:space="preserve">ykonawcy wspólnie ubiegający się o udzielenie zamówienia publicznego albo podwykonawca, w zakresie </w:t>
      </w:r>
      <w:r w:rsidRPr="00F61EE3">
        <w:lastRenderedPageBreak/>
        <w:t>dokumentów</w:t>
      </w:r>
      <w:r w:rsidRPr="007362C1">
        <w:rPr>
          <w:color w:val="FF0000"/>
        </w:rPr>
        <w:t xml:space="preserve"> </w:t>
      </w:r>
      <w:r w:rsidRPr="00035768">
        <w:t xml:space="preserve">lub oświadczeń, </w:t>
      </w:r>
      <w:r w:rsidRPr="00F61EE3">
        <w:t>które każdego z nich dotyczą</w:t>
      </w:r>
      <w:r>
        <w:t>.</w:t>
      </w:r>
    </w:p>
    <w:p w:rsidR="001F1843" w:rsidRPr="00240FEA" w:rsidRDefault="00C02840" w:rsidP="00C02840">
      <w:pPr>
        <w:pStyle w:val="Akapitzlist"/>
        <w:widowControl w:val="0"/>
        <w:numPr>
          <w:ilvl w:val="0"/>
          <w:numId w:val="15"/>
        </w:numPr>
        <w:jc w:val="both"/>
      </w:pPr>
      <w:r w:rsidRPr="00F61EE3">
        <w:t>Dokumenty</w:t>
      </w:r>
      <w:r w:rsidRPr="00611EA4">
        <w:rPr>
          <w:color w:val="FF0000"/>
        </w:rPr>
        <w:t xml:space="preserve"> </w:t>
      </w:r>
      <w:r w:rsidRPr="00035768">
        <w:t xml:space="preserve">lub oświadczenia, o których mowa, </w:t>
      </w:r>
      <w:r w:rsidRPr="00F61EE3">
        <w:t>sporządzone w języku obcym są składane wraz z tłumaczeniem na język polski</w:t>
      </w:r>
      <w:r>
        <w:t>.</w:t>
      </w:r>
    </w:p>
    <w:p w:rsidR="001F1843" w:rsidRPr="00240FEA" w:rsidRDefault="001F1843" w:rsidP="001F1843">
      <w:pPr>
        <w:widowControl w:val="0"/>
        <w:jc w:val="both"/>
      </w:pPr>
    </w:p>
    <w:p w:rsidR="00853A90" w:rsidRPr="00240FEA" w:rsidRDefault="001F1843" w:rsidP="001F1843">
      <w:pPr>
        <w:jc w:val="both"/>
      </w:pPr>
      <w:r w:rsidRPr="00240FEA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zamawiający od wykonawcy w postępowaniu o udzielenie zamówienia </w:t>
      </w:r>
      <w:r w:rsidRPr="00240FEA">
        <w:t>(Dz. U. poz. 1126</w:t>
      </w:r>
      <w:r w:rsidR="005969BF">
        <w:t xml:space="preserve"> z późn. zm.</w:t>
      </w:r>
      <w:r w:rsidRPr="00240FEA">
        <w:t>).</w:t>
      </w:r>
    </w:p>
    <w:p w:rsidR="00F006F6" w:rsidRDefault="00F006F6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INFORMACJE O SPOSOBIE POROZUMIEWANIA SIĘ ZAMAWIAJĄCEGO Z WYKONAWCAMI ORAZ PRZEKAZYWANIA OŚWIADCZEŃ I DOKUMENTÓW,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WSKAZANIE OSÓB UPRAWNIONYCH DO POROZUMIEWANIA SIĘ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Z WYKONAWCAMI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D7F38" w:rsidRPr="00240FEA" w:rsidRDefault="00AD7F38" w:rsidP="00AD7F38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240FEA">
        <w:rPr>
          <w:szCs w:val="24"/>
        </w:rPr>
        <w:t xml:space="preserve">Zgodnie z wyborem Zamawiającego, komunikacja między Zamawiającym a Wykonawcami odbywa się za pośrednictwem operatora pocztowego w rozumieniu ustawy z dnia 23 listopada 2012 r. – </w:t>
      </w:r>
      <w:r w:rsidR="005969BF">
        <w:t>Prawo pocztowe (Dz. U. z 2019 r. poz. 1051), osobiście, za pośrednictwem posłańca, faksu lub przy użyciu środków komunikacji elektronicznej w rozumieniu ustawy z dnia 18 lipca 2002 r. o świadczeniu usług drogą elektroniczną (Dz. Dz. U. z 2019 r. poz. 123).</w:t>
      </w:r>
    </w:p>
    <w:p w:rsidR="00853A90" w:rsidRPr="00240FEA" w:rsidRDefault="00AD7F38" w:rsidP="00AD7F38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240FEA">
        <w:rPr>
          <w:szCs w:val="24"/>
        </w:rPr>
        <w:t xml:space="preserve">Do porozumiewania się z Wykonawcami uprawniona jest Pani </w:t>
      </w:r>
      <w:r w:rsidR="005969BF">
        <w:rPr>
          <w:szCs w:val="24"/>
        </w:rPr>
        <w:t>Wioleta Gawron</w:t>
      </w:r>
      <w:r w:rsidR="00CE69A7">
        <w:rPr>
          <w:szCs w:val="24"/>
        </w:rPr>
        <w:t xml:space="preserve"> e-mail:</w:t>
      </w:r>
      <w:r w:rsidR="005969BF">
        <w:rPr>
          <w:szCs w:val="24"/>
        </w:rPr>
        <w:t>wgawron</w:t>
      </w:r>
      <w:r w:rsidR="00CE69A7">
        <w:rPr>
          <w:szCs w:val="24"/>
        </w:rPr>
        <w:t>@um.proszowice.pl</w:t>
      </w:r>
      <w:r w:rsidRPr="00994AF3">
        <w:rPr>
          <w:szCs w:val="24"/>
        </w:rPr>
        <w:t xml:space="preserve">, </w:t>
      </w:r>
      <w:r w:rsidR="008B6033" w:rsidRPr="00994AF3">
        <w:rPr>
          <w:szCs w:val="24"/>
        </w:rPr>
        <w:t xml:space="preserve">Pan </w:t>
      </w:r>
      <w:r w:rsidR="00994AF3">
        <w:rPr>
          <w:szCs w:val="24"/>
        </w:rPr>
        <w:t xml:space="preserve">Zbigniew </w:t>
      </w:r>
      <w:r w:rsidR="008B6033" w:rsidRPr="00994AF3">
        <w:rPr>
          <w:szCs w:val="24"/>
        </w:rPr>
        <w:t xml:space="preserve">Kotlarz </w:t>
      </w:r>
      <w:r w:rsidRPr="00240FEA">
        <w:rPr>
          <w:szCs w:val="24"/>
        </w:rPr>
        <w:t xml:space="preserve">tel. 12 385 12 </w:t>
      </w:r>
      <w:r w:rsidR="006D052C" w:rsidRPr="00240FEA">
        <w:rPr>
          <w:szCs w:val="24"/>
        </w:rPr>
        <w:t>25</w:t>
      </w:r>
      <w:r w:rsidRPr="00240FEA">
        <w:rPr>
          <w:szCs w:val="24"/>
        </w:rPr>
        <w:t>,  faks: (12) 386-15-55 w dniach od poniedziałku do piątku w godz. 9.00 – 13.00.</w:t>
      </w:r>
      <w:r w:rsidR="006D052C" w:rsidRPr="00240FEA">
        <w:rPr>
          <w:szCs w:val="24"/>
        </w:rPr>
        <w:t xml:space="preserve"> e-mail: </w:t>
      </w:r>
      <w:r w:rsidR="00E268C7">
        <w:rPr>
          <w:szCs w:val="24"/>
        </w:rPr>
        <w:t>sekretariat</w:t>
      </w:r>
      <w:r w:rsidR="00FC5966" w:rsidRPr="00E268C7">
        <w:rPr>
          <w:szCs w:val="24"/>
        </w:rPr>
        <w:t>@</w:t>
      </w:r>
      <w:r w:rsidR="00E268C7" w:rsidRPr="00E268C7">
        <w:rPr>
          <w:szCs w:val="24"/>
        </w:rPr>
        <w:t>um</w:t>
      </w:r>
      <w:r w:rsidR="00CE69A7">
        <w:rPr>
          <w:szCs w:val="24"/>
        </w:rPr>
        <w:t>.</w:t>
      </w:r>
      <w:r w:rsidR="00FC5966" w:rsidRPr="00E268C7">
        <w:rPr>
          <w:szCs w:val="24"/>
        </w:rPr>
        <w:t>proszowice.pl</w:t>
      </w:r>
      <w:r w:rsidR="00FC5966">
        <w:rPr>
          <w:szCs w:val="24"/>
        </w:rPr>
        <w:t>,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INFORMACJE DOTYCZĄCE WADIUM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1C5EB1" w:rsidRPr="00240FEA" w:rsidRDefault="001C5EB1" w:rsidP="001C5EB1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 xml:space="preserve">Wadium w wysokości </w:t>
      </w:r>
      <w:r w:rsidR="00A10E56" w:rsidRPr="00DA57E0">
        <w:rPr>
          <w:b/>
          <w:szCs w:val="24"/>
        </w:rPr>
        <w:t>16</w:t>
      </w:r>
      <w:r w:rsidRPr="00DA57E0">
        <w:rPr>
          <w:b/>
          <w:szCs w:val="24"/>
        </w:rPr>
        <w:t> 000,00</w:t>
      </w:r>
      <w:r w:rsidRPr="00240FEA">
        <w:rPr>
          <w:b/>
          <w:szCs w:val="24"/>
        </w:rPr>
        <w:t xml:space="preserve"> zł</w:t>
      </w:r>
      <w:r w:rsidRPr="00240FEA">
        <w:rPr>
          <w:szCs w:val="24"/>
        </w:rPr>
        <w:t xml:space="preserve"> (</w:t>
      </w:r>
      <w:r w:rsidR="00A10E56">
        <w:rPr>
          <w:b/>
          <w:bCs/>
          <w:szCs w:val="24"/>
        </w:rPr>
        <w:t>szesnaście</w:t>
      </w:r>
      <w:r w:rsidRPr="00240FEA">
        <w:rPr>
          <w:b/>
          <w:bCs/>
          <w:szCs w:val="24"/>
        </w:rPr>
        <w:t xml:space="preserve"> t</w:t>
      </w:r>
      <w:r w:rsidR="00A10E56">
        <w:rPr>
          <w:b/>
          <w:szCs w:val="24"/>
        </w:rPr>
        <w:t>ysię</w:t>
      </w:r>
      <w:r w:rsidRPr="00240FEA">
        <w:rPr>
          <w:b/>
          <w:szCs w:val="24"/>
        </w:rPr>
        <w:t>c</w:t>
      </w:r>
      <w:r w:rsidR="00A10E56">
        <w:rPr>
          <w:b/>
          <w:szCs w:val="24"/>
        </w:rPr>
        <w:t>y</w:t>
      </w:r>
      <w:r w:rsidRPr="00240FEA">
        <w:rPr>
          <w:b/>
          <w:szCs w:val="24"/>
        </w:rPr>
        <w:t xml:space="preserve"> złotych</w:t>
      </w:r>
      <w:r w:rsidRPr="00240FEA">
        <w:rPr>
          <w:szCs w:val="24"/>
        </w:rPr>
        <w:t xml:space="preserve">) Wykonawca powinien wnieść </w:t>
      </w:r>
      <w:r w:rsidRPr="00240FEA">
        <w:rPr>
          <w:b/>
          <w:szCs w:val="24"/>
        </w:rPr>
        <w:t>przed upływem terminu składania ofert</w:t>
      </w:r>
      <w:r w:rsidRPr="00240FEA"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o utworzeniu Polskiej Agencji Rozwoju Przedsiębiorczości (</w:t>
      </w:r>
      <w:r w:rsidR="0096163A">
        <w:rPr>
          <w:szCs w:val="24"/>
        </w:rPr>
        <w:t>Dz. U. z 201</w:t>
      </w:r>
      <w:r w:rsidR="009B4469">
        <w:rPr>
          <w:szCs w:val="24"/>
        </w:rPr>
        <w:t>9</w:t>
      </w:r>
      <w:r w:rsidR="0096163A">
        <w:rPr>
          <w:szCs w:val="24"/>
        </w:rPr>
        <w:t xml:space="preserve"> r. poz. </w:t>
      </w:r>
      <w:r w:rsidR="009B4469">
        <w:rPr>
          <w:szCs w:val="24"/>
        </w:rPr>
        <w:t>310 z późn. zm.</w:t>
      </w:r>
      <w:r w:rsidRPr="00240FEA">
        <w:rPr>
          <w:szCs w:val="24"/>
        </w:rPr>
        <w:t>). Wybór formy wniesienia wadium należy do Wykonawcy.</w:t>
      </w:r>
    </w:p>
    <w:p w:rsidR="001C5EB1" w:rsidRPr="00240FEA" w:rsidRDefault="001C5EB1" w:rsidP="001C5EB1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 xml:space="preserve">Wadium w pieniądzu należy wnieść </w:t>
      </w:r>
      <w:r w:rsidRPr="00240FEA">
        <w:rPr>
          <w:b/>
          <w:szCs w:val="24"/>
        </w:rPr>
        <w:t>przelewem</w:t>
      </w:r>
      <w:r w:rsidRPr="00240FEA">
        <w:rPr>
          <w:szCs w:val="24"/>
        </w:rPr>
        <w:t xml:space="preserve"> na rachunek Zamawiającego w </w:t>
      </w:r>
      <w:r w:rsidRPr="00240FEA">
        <w:rPr>
          <w:b/>
          <w:bCs/>
        </w:rPr>
        <w:t xml:space="preserve">Banku </w:t>
      </w:r>
      <w:r w:rsidRPr="00240FEA">
        <w:rPr>
          <w:b/>
          <w:bCs/>
          <w:szCs w:val="24"/>
        </w:rPr>
        <w:t xml:space="preserve">Spółdzielczym w Proszowicach nr rachunku: </w:t>
      </w:r>
      <w:r w:rsidRPr="00427EBA">
        <w:rPr>
          <w:b/>
          <w:bCs/>
          <w:szCs w:val="24"/>
        </w:rPr>
        <w:t>25 8597 0001 00</w:t>
      </w:r>
      <w:r>
        <w:rPr>
          <w:b/>
          <w:bCs/>
          <w:szCs w:val="24"/>
        </w:rPr>
        <w:t>1</w:t>
      </w:r>
      <w:r w:rsidRPr="00427EBA">
        <w:rPr>
          <w:b/>
          <w:bCs/>
          <w:szCs w:val="24"/>
        </w:rPr>
        <w:t xml:space="preserve">0 </w:t>
      </w:r>
      <w:r>
        <w:rPr>
          <w:b/>
          <w:bCs/>
          <w:szCs w:val="24"/>
        </w:rPr>
        <w:t>0000 1049 0007</w:t>
      </w:r>
      <w:r w:rsidRPr="00240FEA">
        <w:rPr>
          <w:b/>
          <w:bCs/>
          <w:szCs w:val="24"/>
        </w:rPr>
        <w:t>.</w:t>
      </w:r>
      <w:r w:rsidRPr="00240FEA">
        <w:rPr>
          <w:szCs w:val="24"/>
        </w:rPr>
        <w:t xml:space="preserve"> Wadium wniesione w pieniądzu uznaje się za wniesione w terminie, jeżeli najpóźniej w terminie jego wniesienia, określonym w ust. 1, zostanie uznany rachunek bankowy Zamawiającego na kwotę wadium.</w:t>
      </w:r>
    </w:p>
    <w:p w:rsidR="001C5EB1" w:rsidRDefault="001C5EB1" w:rsidP="001C5EB1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 xml:space="preserve">W przypadku wniesienia wadium w formie gwarancji lub poręczenia, oryginał dokumentu należy złożyć w sekretariacie Urzędu Gminy,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 w:rsidRPr="00240FEA">
        <w:rPr>
          <w:b/>
          <w:szCs w:val="24"/>
        </w:rPr>
        <w:t>w przypadkach określonych w art. 46 ust. 4a i 5 ustawy</w:t>
      </w:r>
      <w:r w:rsidRPr="00240FEA">
        <w:rPr>
          <w:szCs w:val="24"/>
        </w:rPr>
        <w:t>.</w:t>
      </w:r>
    </w:p>
    <w:p w:rsidR="00853A90" w:rsidRPr="001C5EB1" w:rsidRDefault="001C5EB1" w:rsidP="001C5EB1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1C5EB1">
        <w:rPr>
          <w:szCs w:val="24"/>
        </w:rPr>
        <w:t xml:space="preserve">Wadium powinno być wniesione </w:t>
      </w:r>
      <w:r w:rsidRPr="001C5EB1">
        <w:rPr>
          <w:b/>
          <w:szCs w:val="24"/>
        </w:rPr>
        <w:t>na cały okres związania ofertą</w:t>
      </w:r>
      <w:r w:rsidRPr="001C5EB1">
        <w:rPr>
          <w:szCs w:val="24"/>
        </w:rPr>
        <w:t>.</w:t>
      </w:r>
    </w:p>
    <w:p w:rsidR="0096163A" w:rsidRDefault="0096163A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lastRenderedPageBreak/>
        <w:t>CZĘŚĆ IX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 pozostanie związany złożoną ofertą </w:t>
      </w:r>
      <w:r w:rsidR="000417DF" w:rsidRPr="00240FEA">
        <w:rPr>
          <w:b/>
          <w:szCs w:val="24"/>
        </w:rPr>
        <w:t xml:space="preserve">przez okres 30 dni. </w:t>
      </w:r>
      <w:r w:rsidRPr="00240FEA">
        <w:rPr>
          <w:szCs w:val="24"/>
        </w:rPr>
        <w:t>Bieg terminu związania ofertą rozpoczyna się wraz z upływem terminu składania ofert określonego w części XII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CZĘŚĆ 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OBLICZENIA CENY</w:t>
      </w:r>
    </w:p>
    <w:p w:rsidR="00853A90" w:rsidRPr="00240FEA" w:rsidRDefault="00853A90" w:rsidP="00853A90">
      <w:pPr>
        <w:jc w:val="both"/>
      </w:pPr>
    </w:p>
    <w:p w:rsidR="006A65B2" w:rsidRPr="003D7C02" w:rsidRDefault="006A65B2" w:rsidP="006A65B2">
      <w:pPr>
        <w:numPr>
          <w:ilvl w:val="0"/>
          <w:numId w:val="21"/>
        </w:numPr>
        <w:jc w:val="both"/>
      </w:pPr>
      <w:r w:rsidRPr="00C8521E">
        <w:rPr>
          <w:b/>
          <w:szCs w:val="24"/>
        </w:rPr>
        <w:t>Cenę</w:t>
      </w:r>
      <w:r w:rsidRPr="003D7C02">
        <w:rPr>
          <w:szCs w:val="24"/>
        </w:rPr>
        <w:t xml:space="preserve"> </w:t>
      </w:r>
      <w:r w:rsidRPr="003F726D">
        <w:rPr>
          <w:szCs w:val="24"/>
        </w:rPr>
        <w:t xml:space="preserve">(brutto) </w:t>
      </w:r>
      <w:r w:rsidRPr="00C8521E">
        <w:rPr>
          <w:b/>
          <w:szCs w:val="24"/>
        </w:rPr>
        <w:t>oferty</w:t>
      </w:r>
      <w:r w:rsidRPr="003F726D">
        <w:rPr>
          <w:szCs w:val="24"/>
        </w:rPr>
        <w:t xml:space="preserve"> </w:t>
      </w:r>
      <w:r w:rsidRPr="003F726D">
        <w:t>za wykonanie całości przedmiotu zamówienia</w:t>
      </w:r>
      <w:r w:rsidRPr="003F726D">
        <w:rPr>
          <w:szCs w:val="24"/>
        </w:rPr>
        <w:t xml:space="preserve"> należy </w:t>
      </w:r>
      <w:r w:rsidRPr="00C8521E">
        <w:rPr>
          <w:b/>
          <w:szCs w:val="24"/>
        </w:rPr>
        <w:t>obliczyć</w:t>
      </w:r>
      <w:r w:rsidRPr="003F726D">
        <w:rPr>
          <w:szCs w:val="24"/>
        </w:rPr>
        <w:t xml:space="preserve"> jako sumę </w:t>
      </w:r>
      <w:r>
        <w:rPr>
          <w:b/>
          <w:szCs w:val="24"/>
        </w:rPr>
        <w:t>cen ryczałtowych</w:t>
      </w:r>
      <w:r w:rsidRPr="000E4C78">
        <w:rPr>
          <w:szCs w:val="24"/>
        </w:rPr>
        <w:t xml:space="preserve"> (</w:t>
      </w:r>
      <w:r w:rsidRPr="003F726D">
        <w:rPr>
          <w:szCs w:val="24"/>
        </w:rPr>
        <w:t>brutto)</w:t>
      </w:r>
      <w:r w:rsidRPr="003D7C02">
        <w:rPr>
          <w:szCs w:val="24"/>
        </w:rPr>
        <w:t>:</w:t>
      </w:r>
    </w:p>
    <w:p w:rsidR="006A65B2" w:rsidRPr="003D7C02" w:rsidRDefault="006A65B2" w:rsidP="0050044F">
      <w:pPr>
        <w:pStyle w:val="Akapitzlist"/>
        <w:numPr>
          <w:ilvl w:val="0"/>
          <w:numId w:val="23"/>
        </w:numPr>
        <w:jc w:val="both"/>
      </w:pPr>
      <w:r w:rsidRPr="003A08AC">
        <w:rPr>
          <w:b/>
          <w:szCs w:val="24"/>
        </w:rPr>
        <w:t>za zapro</w:t>
      </w:r>
      <w:r w:rsidRPr="003D7C02">
        <w:rPr>
          <w:b/>
          <w:szCs w:val="24"/>
        </w:rPr>
        <w:t>jektowanie robót budowlanych</w:t>
      </w:r>
      <w:r w:rsidRPr="003D7C02">
        <w:rPr>
          <w:szCs w:val="24"/>
        </w:rPr>
        <w:t xml:space="preserve">, </w:t>
      </w:r>
    </w:p>
    <w:p w:rsidR="006A65B2" w:rsidRPr="003D7C02" w:rsidRDefault="006A65B2" w:rsidP="0050044F">
      <w:pPr>
        <w:pStyle w:val="Akapitzlist"/>
        <w:numPr>
          <w:ilvl w:val="0"/>
          <w:numId w:val="23"/>
        </w:numPr>
        <w:jc w:val="both"/>
      </w:pPr>
      <w:r w:rsidRPr="003A08AC">
        <w:rPr>
          <w:b/>
          <w:szCs w:val="24"/>
        </w:rPr>
        <w:t>za wy</w:t>
      </w:r>
      <w:r w:rsidRPr="003D7C02">
        <w:rPr>
          <w:b/>
          <w:szCs w:val="24"/>
        </w:rPr>
        <w:t>konanie robót budowlanych</w:t>
      </w:r>
      <w:r w:rsidRPr="003D7C02">
        <w:rPr>
          <w:szCs w:val="24"/>
        </w:rPr>
        <w:t>,</w:t>
      </w:r>
    </w:p>
    <w:p w:rsidR="006A65B2" w:rsidRPr="003D7C02" w:rsidRDefault="006A65B2" w:rsidP="006A65B2">
      <w:pPr>
        <w:ind w:left="357"/>
        <w:jc w:val="both"/>
      </w:pPr>
      <w:r w:rsidRPr="003D7C02">
        <w:rPr>
          <w:szCs w:val="24"/>
        </w:rPr>
        <w:t xml:space="preserve">przy czym cena za zaprojektowanie robót budowlanych </w:t>
      </w:r>
      <w:r w:rsidRPr="00987FEE">
        <w:rPr>
          <w:b/>
          <w:szCs w:val="24"/>
        </w:rPr>
        <w:t xml:space="preserve">nie może przekroczyć </w:t>
      </w:r>
      <w:r>
        <w:rPr>
          <w:b/>
          <w:szCs w:val="24"/>
        </w:rPr>
        <w:t>1</w:t>
      </w:r>
      <w:r w:rsidR="005969BF">
        <w:rPr>
          <w:b/>
          <w:szCs w:val="24"/>
        </w:rPr>
        <w:t>0</w:t>
      </w:r>
      <w:r w:rsidRPr="00987FEE">
        <w:rPr>
          <w:b/>
          <w:szCs w:val="24"/>
        </w:rPr>
        <w:t>%</w:t>
      </w:r>
      <w:r w:rsidRPr="003D7C02">
        <w:rPr>
          <w:szCs w:val="24"/>
        </w:rPr>
        <w:t xml:space="preserve"> ceny </w:t>
      </w:r>
      <w:r w:rsidR="001C5EB1">
        <w:rPr>
          <w:szCs w:val="24"/>
        </w:rPr>
        <w:t>oferty</w:t>
      </w:r>
      <w:r w:rsidRPr="003D7C02">
        <w:rPr>
          <w:szCs w:val="24"/>
        </w:rPr>
        <w:t>.</w:t>
      </w:r>
    </w:p>
    <w:p w:rsidR="006A65B2" w:rsidRPr="003F726D" w:rsidRDefault="006A65B2" w:rsidP="006A65B2">
      <w:pPr>
        <w:numPr>
          <w:ilvl w:val="0"/>
          <w:numId w:val="21"/>
        </w:numPr>
        <w:jc w:val="both"/>
      </w:pPr>
      <w:r>
        <w:t xml:space="preserve">W cenach, o których mowa w ust. 1 lit. a i b, </w:t>
      </w:r>
      <w:r w:rsidRPr="003D7C02">
        <w:rPr>
          <w:b/>
        </w:rPr>
        <w:t>należ</w:t>
      </w:r>
      <w:r w:rsidRPr="003D7C02">
        <w:rPr>
          <w:b/>
          <w:szCs w:val="24"/>
        </w:rPr>
        <w:t>y uwzględnić podatek od towarów i usług</w:t>
      </w:r>
      <w:r w:rsidRPr="003D7C02">
        <w:rPr>
          <w:szCs w:val="24"/>
        </w:rPr>
        <w:t xml:space="preserve"> (VAT) według obowiązujących stawek, zgodnie z przepisami ustawy z dnia 11 marca 2004 r. o podatku od towarów i usług.</w:t>
      </w:r>
    </w:p>
    <w:p w:rsidR="006A65B2" w:rsidRPr="003D7C02" w:rsidRDefault="006A65B2" w:rsidP="006A65B2">
      <w:pPr>
        <w:numPr>
          <w:ilvl w:val="0"/>
          <w:numId w:val="21"/>
        </w:numPr>
        <w:jc w:val="both"/>
      </w:pPr>
      <w:r w:rsidRPr="003D7C02">
        <w:rPr>
          <w:bCs/>
        </w:rPr>
        <w:t xml:space="preserve">W cenie oferty </w:t>
      </w:r>
      <w:r w:rsidRPr="003D7C02">
        <w:rPr>
          <w:b/>
          <w:bCs/>
        </w:rPr>
        <w:t>należy uwzględnić wszystkie koszty związane z wykonaniem przedmiotu zamówienia</w:t>
      </w:r>
      <w:r w:rsidR="002F47C4">
        <w:rPr>
          <w:b/>
          <w:bCs/>
        </w:rPr>
        <w:t xml:space="preserve"> w tym </w:t>
      </w:r>
      <w:r w:rsidR="002F47C4" w:rsidRPr="000F2AB2">
        <w:rPr>
          <w:b/>
          <w:szCs w:val="24"/>
        </w:rPr>
        <w:t>kolorystyki nowej warstwy asfaltu</w:t>
      </w:r>
      <w:r w:rsidR="002F47C4">
        <w:rPr>
          <w:b/>
          <w:szCs w:val="24"/>
        </w:rPr>
        <w:t xml:space="preserve"> (warstwy ścieralnej z pigmentem)</w:t>
      </w:r>
      <w:r w:rsidRPr="003D7C02">
        <w:rPr>
          <w:kern w:val="22"/>
        </w:rPr>
        <w:t xml:space="preserve">. Cena oferty, jako </w:t>
      </w:r>
      <w:r>
        <w:rPr>
          <w:kern w:val="22"/>
        </w:rPr>
        <w:t xml:space="preserve">suma </w:t>
      </w:r>
      <w:r w:rsidRPr="003D7C02">
        <w:rPr>
          <w:kern w:val="22"/>
        </w:rPr>
        <w:t xml:space="preserve">cen </w:t>
      </w:r>
      <w:r w:rsidRPr="005971DB">
        <w:rPr>
          <w:b/>
          <w:kern w:val="22"/>
        </w:rPr>
        <w:t>ryczałtowych</w:t>
      </w:r>
      <w:r w:rsidRPr="003D7C02">
        <w:rPr>
          <w:kern w:val="22"/>
        </w:rPr>
        <w:t xml:space="preserve">, powinna uwzględniać </w:t>
      </w:r>
      <w:r w:rsidRPr="003D7C02">
        <w:t>ryzyko Wykonawcy z tytułu błędnego oszacowania kosztów związanych z wykonaniem przedmiotu zamówienia.</w:t>
      </w:r>
    </w:p>
    <w:p w:rsidR="003B4DC1" w:rsidRPr="00240FEA" w:rsidRDefault="006A65B2" w:rsidP="006A65B2">
      <w:pPr>
        <w:numPr>
          <w:ilvl w:val="0"/>
          <w:numId w:val="21"/>
        </w:numPr>
        <w:jc w:val="both"/>
      </w:pPr>
      <w:r w:rsidRPr="003D7C02">
        <w:rPr>
          <w:bCs/>
        </w:rPr>
        <w:t xml:space="preserve">W cenie oferty należy uwzględnić </w:t>
      </w:r>
      <w:r w:rsidRPr="003D7C02">
        <w:rPr>
          <w:b/>
          <w:bCs/>
        </w:rPr>
        <w:t xml:space="preserve">wynagrodzenie z tytułu </w:t>
      </w:r>
      <w:r w:rsidRPr="003D7C02">
        <w:rPr>
          <w:b/>
          <w:szCs w:val="24"/>
        </w:rPr>
        <w:t>przeniesienia na Zamawiającego autorskich praw majątkowych</w:t>
      </w:r>
      <w:r w:rsidRPr="003D7C02">
        <w:rPr>
          <w:szCs w:val="24"/>
        </w:rPr>
        <w:t xml:space="preserve"> do opracowanej przez Wykonawcę dokumentacji projektowej i zawartych w niej rozwiązań na wszystkich polach eksploatacji.</w:t>
      </w:r>
    </w:p>
    <w:p w:rsidR="003B4DC1" w:rsidRPr="00240FEA" w:rsidRDefault="003B4DC1" w:rsidP="003B4DC1">
      <w:pPr>
        <w:jc w:val="both"/>
      </w:pPr>
    </w:p>
    <w:p w:rsidR="003B4DC1" w:rsidRPr="00240FEA" w:rsidRDefault="003B4DC1" w:rsidP="003B4DC1">
      <w:pPr>
        <w:widowControl w:val="0"/>
        <w:jc w:val="both"/>
      </w:pPr>
      <w:r w:rsidRPr="00240FEA">
        <w:rPr>
          <w:b/>
        </w:rPr>
        <w:t>W</w:t>
      </w:r>
      <w:r w:rsidRPr="00240FEA">
        <w:rPr>
          <w:b/>
          <w:szCs w:val="24"/>
        </w:rPr>
        <w:t>ynagrodzenie</w:t>
      </w:r>
      <w:r w:rsidRPr="00240FEA">
        <w:rPr>
          <w:szCs w:val="24"/>
        </w:rPr>
        <w:t xml:space="preserve"> Wykonawcy z tytułu wykonania całości przedmiotu zamówienia </w:t>
      </w:r>
      <w:r w:rsidRPr="00240FEA">
        <w:rPr>
          <w:b/>
          <w:szCs w:val="24"/>
        </w:rPr>
        <w:t>jest wynagrodzeniem równym cenie oferty</w:t>
      </w:r>
      <w:r w:rsidRPr="00240FEA">
        <w:rPr>
          <w:szCs w:val="24"/>
        </w:rPr>
        <w:t xml:space="preserve"> i </w:t>
      </w:r>
      <w:r w:rsidRPr="00240FEA">
        <w:rPr>
          <w:b/>
          <w:szCs w:val="24"/>
        </w:rPr>
        <w:t>nie ulegnie zmianie</w:t>
      </w:r>
      <w:r w:rsidRPr="00240FEA">
        <w:rPr>
          <w:szCs w:val="24"/>
        </w:rPr>
        <w:t xml:space="preserve"> w okresie wykonywania umowy, z wyjątkiem przypadków wskazanych we wzorze umowy, wynikających z przepisu art. 142 ust. 5 ustawy, </w:t>
      </w:r>
      <w:r w:rsidR="00DA103B" w:rsidRPr="00240FEA">
        <w:rPr>
          <w:szCs w:val="24"/>
        </w:rPr>
        <w:t>chyba</w:t>
      </w:r>
      <w:r w:rsidRPr="00240FEA">
        <w:rPr>
          <w:szCs w:val="24"/>
        </w:rPr>
        <w:t xml:space="preserve"> że </w:t>
      </w:r>
      <w:r w:rsidR="00975754">
        <w:rPr>
          <w:szCs w:val="24"/>
        </w:rPr>
        <w:t>są</w:t>
      </w:r>
      <w:r w:rsidRPr="00240FEA">
        <w:rPr>
          <w:szCs w:val="24"/>
        </w:rPr>
        <w:t xml:space="preserve"> dopuszczalne na podstawie prz</w:t>
      </w:r>
      <w:r w:rsidR="00994AF3">
        <w:rPr>
          <w:szCs w:val="24"/>
        </w:rPr>
        <w:t>episów art. 144</w:t>
      </w:r>
      <w:r w:rsidRPr="00240FEA">
        <w:rPr>
          <w:szCs w:val="24"/>
        </w:rPr>
        <w:t xml:space="preserve">. </w:t>
      </w:r>
    </w:p>
    <w:p w:rsidR="003B4DC1" w:rsidRPr="00240FEA" w:rsidRDefault="003B4DC1" w:rsidP="003B4DC1">
      <w:pPr>
        <w:widowControl w:val="0"/>
        <w:jc w:val="both"/>
      </w:pPr>
    </w:p>
    <w:p w:rsidR="003B4DC1" w:rsidRPr="00240FEA" w:rsidRDefault="003B4DC1" w:rsidP="003B4DC1">
      <w:pPr>
        <w:widowControl w:val="0"/>
        <w:adjustRightInd w:val="0"/>
        <w:jc w:val="both"/>
        <w:textAlignment w:val="baseline"/>
      </w:pPr>
      <w:r w:rsidRPr="00240FEA">
        <w:t xml:space="preserve">Zamawiający zwraca uwagę, że wartość kosztów pracy przyjęta przez Wykonawcę do ustalenia ceny oferty nie może być niższa od minimalnego wynagrodzenia za pracę </w:t>
      </w:r>
      <w:r w:rsidRPr="00240FEA">
        <w:rPr>
          <w:szCs w:val="24"/>
        </w:rPr>
        <w:t>albo minimalnej stawki godzinowej,</w:t>
      </w:r>
      <w:r w:rsidRPr="00240FEA">
        <w:t xml:space="preserve"> </w:t>
      </w:r>
      <w:r w:rsidRPr="00240FEA">
        <w:rPr>
          <w:szCs w:val="24"/>
        </w:rPr>
        <w:t>ustalonych</w:t>
      </w:r>
      <w:r w:rsidRPr="00240FEA">
        <w:t xml:space="preserve"> na podstawie p</w:t>
      </w:r>
      <w:r w:rsidRPr="00240FEA">
        <w:rPr>
          <w:szCs w:val="24"/>
        </w:rPr>
        <w:t>rzepisów</w:t>
      </w:r>
      <w:r w:rsidRPr="00240FEA">
        <w:t xml:space="preserve"> ustawy z dnia 10 października 2002 r. o minimalnym wynagrodzeniu za pracę </w:t>
      </w:r>
      <w:r w:rsidR="0096163A">
        <w:t xml:space="preserve">(Dz. </w:t>
      </w:r>
      <w:r w:rsidR="0096163A">
        <w:rPr>
          <w:szCs w:val="24"/>
        </w:rPr>
        <w:t>z 2018 r. poz. 2177</w:t>
      </w:r>
      <w:r w:rsidRPr="00240FEA">
        <w:t>).</w:t>
      </w:r>
    </w:p>
    <w:p w:rsidR="003B4DC1" w:rsidRPr="00240FEA" w:rsidRDefault="003B4DC1" w:rsidP="003B4DC1">
      <w:pPr>
        <w:widowControl w:val="0"/>
        <w:jc w:val="both"/>
        <w:rPr>
          <w:bCs/>
        </w:rPr>
      </w:pPr>
    </w:p>
    <w:p w:rsidR="00975754" w:rsidRDefault="003B4DC1" w:rsidP="003B4DC1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Wykonawca, składając ofertę, </w:t>
      </w:r>
      <w:r w:rsidRPr="00240FEA">
        <w:rPr>
          <w:b/>
          <w:szCs w:val="24"/>
        </w:rPr>
        <w:t>obowiązany jest poinformować Zamawiającego</w:t>
      </w:r>
      <w:r w:rsidRPr="00240FEA">
        <w:rPr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</w:t>
      </w:r>
      <w:r w:rsidR="001811A7">
        <w:rPr>
          <w:szCs w:val="24"/>
        </w:rPr>
        <w:t>c ich wartość bez kwoty podatku.</w:t>
      </w:r>
    </w:p>
    <w:p w:rsidR="001811A7" w:rsidRDefault="001811A7" w:rsidP="003B4DC1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PRZYGOTOWANIA OFERTY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Oferta powinna być sporządzona w języku polskim, napisana pismem maszynowym, komputerowym lub nieścieralnym atramentem, z zachowaniem formy pisemnej pod rygorem nieważności, tj. własnoręcznie podpisana przez osoby upoważnione do składania </w:t>
      </w:r>
      <w:r w:rsidRPr="00240FEA">
        <w:rPr>
          <w:szCs w:val="24"/>
        </w:rPr>
        <w:lastRenderedPageBreak/>
        <w:t>oświadczeń woli w imieniu Wykonawcy, zgodnie z zasadami reprezentacji Wykonawcy (czytelny podpis albo co najmniej podpis skrócony i czytelnie napisane imię i nazwisko, np. pieczęć imienna).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 formie oryginału lub kopii</w:t>
      </w:r>
      <w:r w:rsidRPr="00240FEA">
        <w:rPr>
          <w:b/>
          <w:szCs w:val="24"/>
        </w:rPr>
        <w:t xml:space="preserve"> poświadczonej notarialnie</w:t>
      </w:r>
      <w:r w:rsidRPr="00240FEA">
        <w:rPr>
          <w:szCs w:val="24"/>
        </w:rPr>
        <w:t xml:space="preserve"> za zgodność z oryginałem.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Do sporządzenia oferty należy wykorzystać formularz „Oferta” (Załącznik 1 do SIWZ), wypełniając </w:t>
      </w:r>
      <w:r w:rsidRPr="00240FEA">
        <w:rPr>
          <w:b/>
          <w:szCs w:val="24"/>
        </w:rPr>
        <w:t>wszystkie rubryki</w:t>
      </w:r>
      <w:r w:rsidRPr="00240FEA">
        <w:rPr>
          <w:szCs w:val="24"/>
        </w:rPr>
        <w:t xml:space="preserve"> formularza.</w:t>
      </w:r>
    </w:p>
    <w:p w:rsidR="00A73642" w:rsidRPr="00240FEA" w:rsidRDefault="00973592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240FEA">
        <w:t>firmy podwykonawców</w:t>
      </w:r>
      <w:r w:rsidR="00EE48CE" w:rsidRPr="00240FEA">
        <w:t xml:space="preserve"> (jeżeli są Wykonawcy znani)</w:t>
      </w:r>
      <w:r w:rsidRPr="00240FEA">
        <w:t>, zgodnie z postanowieniem części III SIWZ.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Wszelkie poprawki powinny być dokonane czytelnie i zaparafowane przez osoby podpisujące ofertę.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Wykonawca może złożyć jedną ofertę. Oferta nie może zawierać rozwiązań wariantowych, w szczególności więcej niż jednej ceny.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Wykonawca </w:t>
      </w:r>
      <w:r w:rsidRPr="00BC1B71">
        <w:rPr>
          <w:szCs w:val="24"/>
        </w:rPr>
        <w:t xml:space="preserve">składa </w:t>
      </w:r>
      <w:r w:rsidR="00387CD9" w:rsidRPr="00240FEA">
        <w:rPr>
          <w:szCs w:val="24"/>
        </w:rPr>
        <w:t>ofert</w:t>
      </w:r>
      <w:r w:rsidR="00171973">
        <w:rPr>
          <w:szCs w:val="24"/>
        </w:rPr>
        <w:t>ę</w:t>
      </w:r>
      <w:r w:rsidR="00387CD9" w:rsidRPr="00240FEA">
        <w:rPr>
          <w:szCs w:val="24"/>
        </w:rPr>
        <w:t xml:space="preserve"> </w:t>
      </w:r>
      <w:r w:rsidR="00171973">
        <w:rPr>
          <w:szCs w:val="24"/>
        </w:rPr>
        <w:t xml:space="preserve">wraz z </w:t>
      </w:r>
      <w:r w:rsidR="00387CD9">
        <w:rPr>
          <w:szCs w:val="24"/>
        </w:rPr>
        <w:t>oświ</w:t>
      </w:r>
      <w:r w:rsidR="0081132B">
        <w:rPr>
          <w:szCs w:val="24"/>
        </w:rPr>
        <w:t>adczeni</w:t>
      </w:r>
      <w:r w:rsidR="005C1A8C">
        <w:rPr>
          <w:szCs w:val="24"/>
        </w:rPr>
        <w:t>ami</w:t>
      </w:r>
      <w:r w:rsidR="00387CD9">
        <w:rPr>
          <w:szCs w:val="24"/>
        </w:rPr>
        <w:t>, o których mowa w części VI.1 SIWZ</w:t>
      </w:r>
      <w:r w:rsidR="002C13A6"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Ofertę wraz z oświadczeni</w:t>
      </w:r>
      <w:r w:rsidR="005C1A8C">
        <w:rPr>
          <w:szCs w:val="24"/>
        </w:rPr>
        <w:t>ami</w:t>
      </w:r>
      <w:r w:rsidR="002C13A6" w:rsidRPr="00240FEA">
        <w:rPr>
          <w:szCs w:val="24"/>
        </w:rPr>
        <w:t xml:space="preserve"> </w:t>
      </w:r>
      <w:r w:rsidRPr="00240FEA">
        <w:rPr>
          <w:szCs w:val="24"/>
        </w:rPr>
        <w:t>należy umieścić w jednym nieprzejrzystym opakowaniu oznaczonym:</w:t>
      </w:r>
    </w:p>
    <w:p w:rsidR="00853A90" w:rsidRPr="00240FEA" w:rsidRDefault="00612D44" w:rsidP="00A06047">
      <w:pPr>
        <w:widowControl w:val="0"/>
        <w:ind w:firstLine="397"/>
        <w:rPr>
          <w:b/>
          <w:bCs/>
          <w:szCs w:val="24"/>
        </w:rPr>
      </w:pPr>
      <w:r w:rsidRPr="00240FEA">
        <w:rPr>
          <w:b/>
          <w:bCs/>
          <w:szCs w:val="24"/>
        </w:rPr>
        <w:t xml:space="preserve">Gmina </w:t>
      </w:r>
      <w:r w:rsidR="00923CA8" w:rsidRPr="00240FEA">
        <w:rPr>
          <w:b/>
          <w:bCs/>
          <w:szCs w:val="24"/>
        </w:rPr>
        <w:t>Proszowice</w:t>
      </w:r>
      <w:r w:rsidRPr="00240FEA">
        <w:rPr>
          <w:b/>
          <w:bCs/>
          <w:szCs w:val="24"/>
        </w:rPr>
        <w:t>, 32-</w:t>
      </w:r>
      <w:r w:rsidR="00923CA8" w:rsidRPr="00240FEA">
        <w:rPr>
          <w:b/>
          <w:bCs/>
          <w:szCs w:val="24"/>
        </w:rPr>
        <w:t>100</w:t>
      </w:r>
      <w:r w:rsidRPr="00240FEA">
        <w:rPr>
          <w:b/>
          <w:bCs/>
          <w:szCs w:val="24"/>
        </w:rPr>
        <w:t xml:space="preserve"> </w:t>
      </w:r>
      <w:r w:rsidR="00923CA8" w:rsidRPr="00240FEA">
        <w:rPr>
          <w:b/>
          <w:bCs/>
          <w:szCs w:val="24"/>
        </w:rPr>
        <w:t>Proszowice, ul. 3 Maja 72</w:t>
      </w:r>
    </w:p>
    <w:p w:rsidR="00853A90" w:rsidRPr="00240FEA" w:rsidRDefault="00853A90" w:rsidP="00A06047">
      <w:pPr>
        <w:pStyle w:val="NormalnyPogrubienie"/>
        <w:widowControl w:val="0"/>
        <w:ind w:left="0" w:firstLine="397"/>
      </w:pPr>
      <w:r w:rsidRPr="00240FEA">
        <w:t xml:space="preserve">Przetarg nieograniczony – znak sprawy: </w:t>
      </w:r>
    </w:p>
    <w:p w:rsidR="005C1A8C" w:rsidRPr="00961D57" w:rsidRDefault="00376BBF" w:rsidP="001E1226">
      <w:pPr>
        <w:widowControl w:val="0"/>
        <w:ind w:left="397"/>
        <w:jc w:val="both"/>
        <w:rPr>
          <w:b/>
          <w:szCs w:val="24"/>
        </w:rPr>
      </w:pPr>
      <w:r w:rsidRPr="00376BBF">
        <w:rPr>
          <w:rFonts w:eastAsiaTheme="minorHAnsi"/>
          <w:b/>
          <w:color w:val="000000"/>
          <w:szCs w:val="24"/>
          <w:lang w:eastAsia="en-US"/>
        </w:rPr>
        <w:t>Z</w:t>
      </w:r>
      <w:r w:rsidRPr="00376BBF">
        <w:rPr>
          <w:rFonts w:eastAsiaTheme="minorHAnsi"/>
          <w:b/>
          <w:bCs/>
          <w:color w:val="000000"/>
          <w:szCs w:val="24"/>
          <w:lang w:eastAsia="en-US"/>
        </w:rPr>
        <w:t>agospodarowanie terenów rekreacyjnych nad rzeką Szreniawą</w:t>
      </w:r>
      <w:r w:rsidR="0007558B" w:rsidRPr="0007558B">
        <w:rPr>
          <w:b/>
          <w:szCs w:val="24"/>
        </w:rPr>
        <w:t xml:space="preserve"> w Proszowicach</w:t>
      </w:r>
      <w:r w:rsidR="00BC098C">
        <w:rPr>
          <w:b/>
          <w:szCs w:val="24"/>
        </w:rPr>
        <w:t xml:space="preserve"> </w:t>
      </w:r>
      <w:r w:rsidR="00BC098C" w:rsidRPr="00BC098C">
        <w:rPr>
          <w:b/>
          <w:szCs w:val="24"/>
        </w:rPr>
        <w:t>w formule zaprojektuj i wybuduj</w:t>
      </w:r>
      <w:r w:rsidR="0007558B" w:rsidRPr="0007558B">
        <w:rPr>
          <w:b/>
          <w:szCs w:val="24"/>
        </w:rPr>
        <w:t xml:space="preserve"> w ramach projektu</w:t>
      </w:r>
      <w:r w:rsidR="0007558B">
        <w:rPr>
          <w:b/>
          <w:szCs w:val="24"/>
        </w:rPr>
        <w:t xml:space="preserve"> </w:t>
      </w:r>
      <w:r w:rsidR="0007558B" w:rsidRPr="0007558B">
        <w:rPr>
          <w:b/>
          <w:szCs w:val="24"/>
        </w:rPr>
        <w:t>„przestrzenie czasu wolnego w mieście Proszowice – obszar sportu i rekreacji” Działanie 11.1 Rewitalizacja miast</w:t>
      </w:r>
      <w:r w:rsidR="001E1226">
        <w:rPr>
          <w:b/>
          <w:szCs w:val="24"/>
        </w:rPr>
        <w:t xml:space="preserve"> </w:t>
      </w:r>
      <w:r w:rsidR="0007558B" w:rsidRPr="0007558B">
        <w:rPr>
          <w:b/>
          <w:szCs w:val="24"/>
        </w:rPr>
        <w:t>RPO WM na lata 2014-2020</w:t>
      </w:r>
      <w:r w:rsidR="00853A90" w:rsidRPr="00961D57">
        <w:rPr>
          <w:b/>
          <w:szCs w:val="24"/>
        </w:rPr>
        <w:t xml:space="preserve"> </w:t>
      </w:r>
    </w:p>
    <w:p w:rsidR="00853A90" w:rsidRPr="00F663EA" w:rsidRDefault="00853A90" w:rsidP="00973592">
      <w:pPr>
        <w:autoSpaceDE w:val="0"/>
        <w:autoSpaceDN w:val="0"/>
        <w:adjustRightInd w:val="0"/>
        <w:ind w:left="397"/>
        <w:jc w:val="both"/>
        <w:rPr>
          <w:szCs w:val="24"/>
        </w:rPr>
      </w:pPr>
      <w:r w:rsidRPr="00F663EA">
        <w:rPr>
          <w:b/>
          <w:szCs w:val="24"/>
        </w:rPr>
        <w:t>OFERTA</w:t>
      </w:r>
    </w:p>
    <w:p w:rsidR="00853A90" w:rsidRPr="00240FEA" w:rsidRDefault="00853A90" w:rsidP="00853A90">
      <w:pPr>
        <w:widowControl w:val="0"/>
        <w:ind w:left="397"/>
        <w:jc w:val="both"/>
        <w:rPr>
          <w:szCs w:val="24"/>
        </w:rPr>
      </w:pPr>
      <w:r w:rsidRPr="00240FEA">
        <w:rPr>
          <w:szCs w:val="24"/>
        </w:rPr>
        <w:t xml:space="preserve">oraz opatrzonym </w:t>
      </w:r>
      <w:r w:rsidRPr="00240FEA">
        <w:rPr>
          <w:b/>
          <w:szCs w:val="24"/>
        </w:rPr>
        <w:t>nazwą i adresem Wykonawcy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MIEJSCE ORAZ TERMIN SKŁADANIA I OTWARCIA OFERT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Ofertę należy złożyć w </w:t>
      </w:r>
      <w:r w:rsidR="00612D44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612D44" w:rsidRPr="00240FEA">
        <w:rPr>
          <w:szCs w:val="24"/>
        </w:rPr>
        <w:t>, 32-</w:t>
      </w:r>
      <w:r w:rsidR="006C112B" w:rsidRPr="00240FEA">
        <w:rPr>
          <w:szCs w:val="24"/>
        </w:rPr>
        <w:t>100</w:t>
      </w:r>
      <w:r w:rsidR="00612D44" w:rsidRPr="00240FEA">
        <w:rPr>
          <w:szCs w:val="24"/>
        </w:rPr>
        <w:t xml:space="preserve"> </w:t>
      </w:r>
      <w:r w:rsidR="006C112B" w:rsidRPr="00240FEA">
        <w:rPr>
          <w:szCs w:val="24"/>
        </w:rPr>
        <w:t>Proszowice, ul. 3 Maja 72</w:t>
      </w:r>
      <w:r w:rsidRPr="00240FEA">
        <w:rPr>
          <w:szCs w:val="24"/>
        </w:rPr>
        <w:t xml:space="preserve">, </w:t>
      </w:r>
      <w:r w:rsidR="006C112B" w:rsidRPr="00240FEA">
        <w:rPr>
          <w:szCs w:val="24"/>
        </w:rPr>
        <w:t>Biuro Obsługi Interesanta (Dziennik Podawczy, parter)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terminie do dnia </w:t>
      </w:r>
      <w:r w:rsidR="00BC098C">
        <w:rPr>
          <w:b/>
          <w:szCs w:val="24"/>
        </w:rPr>
        <w:t>1</w:t>
      </w:r>
      <w:r w:rsidR="00A42582">
        <w:rPr>
          <w:b/>
          <w:szCs w:val="24"/>
        </w:rPr>
        <w:t>6</w:t>
      </w:r>
      <w:r w:rsidR="00BC098C">
        <w:rPr>
          <w:b/>
          <w:szCs w:val="24"/>
        </w:rPr>
        <w:t xml:space="preserve"> stycznia 2020</w:t>
      </w:r>
      <w:r w:rsidRPr="00240FEA">
        <w:rPr>
          <w:b/>
          <w:szCs w:val="24"/>
        </w:rPr>
        <w:t xml:space="preserve"> r. do godz. 1</w:t>
      </w:r>
      <w:r w:rsidR="006C112B" w:rsidRPr="00240FEA">
        <w:rPr>
          <w:b/>
          <w:szCs w:val="24"/>
        </w:rPr>
        <w:t>1</w:t>
      </w:r>
      <w:r w:rsidRPr="00240FEA">
        <w:rPr>
          <w:b/>
          <w:szCs w:val="24"/>
        </w:rPr>
        <w:t>.00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Oferty zostaną otwarte w </w:t>
      </w:r>
      <w:r w:rsidR="005B0B4C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5B0B4C" w:rsidRPr="00240FEA">
        <w:rPr>
          <w:szCs w:val="24"/>
        </w:rPr>
        <w:t xml:space="preserve">, </w:t>
      </w:r>
      <w:r w:rsidR="00D82932" w:rsidRPr="00240FEA">
        <w:rPr>
          <w:szCs w:val="24"/>
        </w:rPr>
        <w:t>32-100 Proszowice, ul. 3 Maja 72</w:t>
      </w:r>
      <w:r w:rsidR="005B0B4C" w:rsidRPr="00240FEA">
        <w:rPr>
          <w:szCs w:val="24"/>
        </w:rPr>
        <w:t xml:space="preserve">, </w:t>
      </w:r>
      <w:r w:rsidR="00FC5966">
        <w:rPr>
          <w:szCs w:val="24"/>
        </w:rPr>
        <w:t>sala</w:t>
      </w:r>
      <w:r w:rsidRPr="00240FEA">
        <w:rPr>
          <w:szCs w:val="24"/>
        </w:rPr>
        <w:t xml:space="preserve"> </w:t>
      </w:r>
      <w:r w:rsidR="0058021C">
        <w:rPr>
          <w:szCs w:val="24"/>
        </w:rPr>
        <w:t>ślubów (parter)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dniu </w:t>
      </w:r>
      <w:r w:rsidR="00E000BF">
        <w:rPr>
          <w:b/>
          <w:szCs w:val="24"/>
        </w:rPr>
        <w:t>1</w:t>
      </w:r>
      <w:r w:rsidR="00A42582">
        <w:rPr>
          <w:b/>
          <w:szCs w:val="24"/>
        </w:rPr>
        <w:t>6</w:t>
      </w:r>
      <w:r w:rsidR="00E000BF">
        <w:rPr>
          <w:b/>
          <w:szCs w:val="24"/>
        </w:rPr>
        <w:t xml:space="preserve"> stycznia 2020 r.</w:t>
      </w:r>
      <w:r w:rsidRPr="00240FEA">
        <w:rPr>
          <w:b/>
          <w:szCs w:val="24"/>
        </w:rPr>
        <w:t xml:space="preserve"> o godz. 11.</w:t>
      </w:r>
      <w:r w:rsidR="00E000BF">
        <w:rPr>
          <w:b/>
          <w:szCs w:val="24"/>
        </w:rPr>
        <w:t>30</w:t>
      </w:r>
      <w:r w:rsidRPr="00240FEA">
        <w:rPr>
          <w:szCs w:val="24"/>
        </w:rPr>
        <w:t>.</w:t>
      </w:r>
      <w:r w:rsidR="00002126">
        <w:rPr>
          <w:szCs w:val="24"/>
        </w:rPr>
        <w:t xml:space="preserve">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</w:rPr>
        <w:t>KRYTERIA OCENY OFERT, ICH WAGI ORAZ SPOSÓB OCENY OFERT</w:t>
      </w:r>
    </w:p>
    <w:p w:rsidR="00853A90" w:rsidRPr="00240FEA" w:rsidRDefault="00853A90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ind w:firstLine="284"/>
              <w:rPr>
                <w:b/>
              </w:rPr>
            </w:pPr>
            <w:r w:rsidRPr="00240FE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  <w:rPr>
                <w:b/>
              </w:rPr>
            </w:pPr>
            <w:r w:rsidRPr="00240FEA">
              <w:rPr>
                <w:b/>
              </w:rPr>
              <w:t>waga</w:t>
            </w:r>
          </w:p>
        </w:tc>
      </w:tr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cena oferty</w:t>
            </w:r>
          </w:p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961D57" w:rsidP="00864334">
            <w:pPr>
              <w:widowControl w:val="0"/>
              <w:jc w:val="center"/>
            </w:pPr>
            <w:r>
              <w:t>6</w:t>
            </w:r>
            <w:r w:rsidR="00853A90" w:rsidRPr="00240FEA">
              <w:t>0%</w:t>
            </w:r>
          </w:p>
          <w:p w:rsidR="00853A90" w:rsidRPr="00240FEA" w:rsidRDefault="00961D57" w:rsidP="00961D57">
            <w:pPr>
              <w:widowControl w:val="0"/>
              <w:jc w:val="center"/>
            </w:pPr>
            <w:r>
              <w:t>4</w:t>
            </w:r>
            <w:r w:rsidR="00853A90" w:rsidRPr="00240FEA">
              <w:t>0%</w:t>
            </w:r>
            <w:r w:rsidR="00002126">
              <w:t xml:space="preserve"> </w:t>
            </w:r>
          </w:p>
        </w:tc>
      </w:tr>
    </w:tbl>
    <w:p w:rsidR="00853A90" w:rsidRPr="00240FEA" w:rsidRDefault="00853A90" w:rsidP="00853A90">
      <w:pPr>
        <w:pStyle w:val="Tekstpodstawowy32"/>
        <w:widowControl w:val="0"/>
      </w:pPr>
    </w:p>
    <w:p w:rsidR="00853A90" w:rsidRPr="00240FEA" w:rsidRDefault="00853A90" w:rsidP="00853A90">
      <w:pPr>
        <w:pStyle w:val="Tekstpodstawowy32"/>
        <w:widowControl w:val="0"/>
      </w:pPr>
      <w:r w:rsidRPr="00240FEA">
        <w:t xml:space="preserve">Zamawiający dokona oceny ofert niepodlegających odrzuceniu na podstawie kryteriów i ich </w:t>
      </w:r>
      <w:r w:rsidRPr="00240FEA">
        <w:lastRenderedPageBreak/>
        <w:t>wag określonych wyżej w następujący sposób:</w:t>
      </w: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„cena oferty” ofercie zostaną przyznane punkty zgodnie ze wzorem: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r w:rsidRPr="00240FEA">
        <w:rPr>
          <w:i/>
        </w:rPr>
        <w:t xml:space="preserve"> = (c</w:t>
      </w:r>
      <w:r w:rsidRPr="00240FEA">
        <w:rPr>
          <w:i/>
          <w:vertAlign w:val="subscript"/>
        </w:rPr>
        <w:t>m</w:t>
      </w:r>
      <w:r w:rsidRPr="00240FEA">
        <w:rPr>
          <w:i/>
        </w:rPr>
        <w:t>/c)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240FEA">
        <w:t xml:space="preserve">gdzie </w:t>
      </w:r>
      <w:r w:rsidRPr="00240FEA">
        <w:rPr>
          <w:i/>
        </w:rPr>
        <w:t>c</w:t>
      </w:r>
      <w:r w:rsidRPr="00240FEA">
        <w:rPr>
          <w:i/>
          <w:vertAlign w:val="subscript"/>
        </w:rPr>
        <w:t>m</w:t>
      </w:r>
      <w:r w:rsidRPr="00240FEA">
        <w:t xml:space="preserve"> oznacza najniższą cenę spośród cen wszystkich ofert niepodlegających odrzuceniu, zaś </w:t>
      </w:r>
      <w:r w:rsidRPr="00240FEA">
        <w:rPr>
          <w:i/>
        </w:rPr>
        <w:t>c</w:t>
      </w:r>
      <w:r w:rsidRPr="00240FEA">
        <w:t xml:space="preserve"> oznacza cenę ocenianej oferty,</w:t>
      </w:r>
    </w:p>
    <w:p w:rsidR="00853A90" w:rsidRPr="00240FEA" w:rsidRDefault="00853A90" w:rsidP="00853A90">
      <w:pPr>
        <w:widowControl w:val="0"/>
        <w:jc w:val="both"/>
      </w:pP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„okres gwarancji” ofercie zostaną przyznane punkty zgodnie ze wzorem:</w:t>
      </w:r>
    </w:p>
    <w:p w:rsidR="00853A90" w:rsidRPr="00240FEA" w:rsidRDefault="00853A90" w:rsidP="00853A90">
      <w:pPr>
        <w:widowControl w:val="0"/>
        <w:spacing w:before="120" w:after="120"/>
        <w:ind w:left="454" w:hanging="454"/>
        <w:jc w:val="center"/>
      </w:pPr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r w:rsidRPr="00240FEA">
        <w:rPr>
          <w:i/>
        </w:rPr>
        <w:t xml:space="preserve"> = (g/g</w:t>
      </w:r>
      <w:r w:rsidRPr="00240FEA">
        <w:rPr>
          <w:i/>
          <w:vertAlign w:val="subscript"/>
        </w:rPr>
        <w:t>M</w:t>
      </w:r>
      <w:r w:rsidRPr="00240FEA">
        <w:rPr>
          <w:i/>
        </w:rPr>
        <w:t>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gdzie </w:t>
      </w:r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r w:rsidRPr="00240FEA">
        <w:t xml:space="preserve"> oznacza najdłuższy okres gwarancji spośród okresów gwarancji podanych we wszystkich ofertach niepodlegających odrzuceniu, zaś </w:t>
      </w:r>
      <w:r w:rsidRPr="00240FEA">
        <w:rPr>
          <w:i/>
        </w:rPr>
        <w:t>g</w:t>
      </w:r>
      <w:r w:rsidRPr="00240FEA">
        <w:t xml:space="preserve"> oznacza okres gwarancji podany w ocenianej ofercie. Jeżeli najdłuższy okres gwarancji spośród okresów gwarancji podanych we wszystkich ofertach niepodlegających odrzuceniu będzie dłuższy niż </w:t>
      </w:r>
      <w:r w:rsidR="006E2F2A">
        <w:t>5</w:t>
      </w:r>
      <w:r w:rsidRPr="00240FEA">
        <w:t xml:space="preserve"> lat, Zamawiający przyjmie </w:t>
      </w:r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r w:rsidRPr="00240FEA">
        <w:rPr>
          <w:i/>
        </w:rPr>
        <w:t xml:space="preserve"> </w:t>
      </w:r>
      <w:r w:rsidRPr="00240FEA">
        <w:t xml:space="preserve">= </w:t>
      </w:r>
      <w:r w:rsidR="006E2F2A">
        <w:t>5</w:t>
      </w:r>
      <w:r w:rsidRPr="00240FEA">
        <w:t xml:space="preserve"> [lat]. Jeżeli okres gwarancji podany przez Wykonawc</w:t>
      </w:r>
      <w:r w:rsidR="006E2F2A">
        <w:t>ę w ofercie będzie dłuższy niż 5</w:t>
      </w:r>
      <w:r w:rsidRPr="00240FEA">
        <w:t xml:space="preserve"> lat, </w:t>
      </w:r>
      <w:r w:rsidRPr="00240FEA">
        <w:rPr>
          <w:b/>
        </w:rPr>
        <w:t>dla oceny ofert</w:t>
      </w:r>
      <w:r w:rsidRPr="00240FEA">
        <w:t xml:space="preserve"> Zamawiający przyjmuje okres gwarancji równy </w:t>
      </w:r>
      <w:r w:rsidR="006E2F2A">
        <w:t>5</w:t>
      </w:r>
      <w:r w:rsidRPr="00240FEA">
        <w:t xml:space="preserve"> [lat] (</w:t>
      </w:r>
      <w:r w:rsidRPr="00240FEA">
        <w:rPr>
          <w:b/>
        </w:rPr>
        <w:t>do umowy zostanie wpisany okres gwarancji podany w ofercie</w:t>
      </w:r>
      <w:r w:rsidRPr="00240FEA">
        <w:t xml:space="preserve">). Okres gwarancji podany przez Wykonawcę w ofercie </w:t>
      </w:r>
      <w:r w:rsidRPr="00240FEA">
        <w:rPr>
          <w:b/>
        </w:rPr>
        <w:t>nie może być krótszy niż 3 lata.</w:t>
      </w:r>
    </w:p>
    <w:p w:rsidR="00853A90" w:rsidRPr="00240FEA" w:rsidRDefault="00853A90" w:rsidP="00853A90">
      <w:pPr>
        <w:widowControl w:val="0"/>
        <w:ind w:left="454"/>
        <w:jc w:val="both"/>
      </w:pPr>
    </w:p>
    <w:p w:rsidR="00853A90" w:rsidRPr="00240FEA" w:rsidRDefault="00853A90" w:rsidP="00853A90">
      <w:pPr>
        <w:widowControl w:val="0"/>
        <w:ind w:left="454"/>
        <w:jc w:val="both"/>
      </w:pPr>
      <w:r w:rsidRPr="00240FEA">
        <w:t>Ocenę oferty stanowić będzie liczba punktów równa:</w:t>
      </w:r>
    </w:p>
    <w:p w:rsidR="00853A90" w:rsidRPr="00240FEA" w:rsidRDefault="00F663EA" w:rsidP="00853A90">
      <w:pPr>
        <w:widowControl w:val="0"/>
        <w:spacing w:before="120" w:after="120"/>
        <w:ind w:left="454"/>
        <w:jc w:val="center"/>
      </w:pPr>
      <w:r>
        <w:rPr>
          <w:i/>
        </w:rPr>
        <w:t xml:space="preserve">p = </w:t>
      </w:r>
      <w:r w:rsidR="00853A90" w:rsidRPr="00240FEA">
        <w:rPr>
          <w:i/>
        </w:rPr>
        <w:t>p</w:t>
      </w:r>
      <w:r w:rsidR="00853A90" w:rsidRPr="00240FEA">
        <w:rPr>
          <w:i/>
          <w:vertAlign w:val="subscript"/>
        </w:rPr>
        <w:t>c</w:t>
      </w:r>
      <w:r w:rsidR="00853A90" w:rsidRPr="00240FEA">
        <w:rPr>
          <w:i/>
        </w:rPr>
        <w:t xml:space="preserve"> </w:t>
      </w:r>
      <w:r w:rsidR="00853A90" w:rsidRPr="00240FEA">
        <w:rPr>
          <w:i/>
        </w:rPr>
        <w:sym w:font="Symbol" w:char="F0B4"/>
      </w:r>
      <w:r w:rsidR="00853A90" w:rsidRPr="00240FEA">
        <w:rPr>
          <w:i/>
        </w:rPr>
        <w:t xml:space="preserve"> 0,</w:t>
      </w:r>
      <w:r w:rsidR="00961D57">
        <w:rPr>
          <w:i/>
        </w:rPr>
        <w:t>6</w:t>
      </w:r>
      <w:r w:rsidR="00853A90" w:rsidRPr="00240FEA">
        <w:rPr>
          <w:i/>
        </w:rPr>
        <w:t>0 + p</w:t>
      </w:r>
      <w:r w:rsidR="00853A90" w:rsidRPr="00240FEA">
        <w:rPr>
          <w:i/>
          <w:vertAlign w:val="subscript"/>
        </w:rPr>
        <w:t>g</w:t>
      </w:r>
      <w:r w:rsidR="00853A90" w:rsidRPr="00240FEA">
        <w:rPr>
          <w:i/>
        </w:rPr>
        <w:t xml:space="preserve"> </w:t>
      </w:r>
      <w:r w:rsidR="00853A90" w:rsidRPr="00240FEA">
        <w:rPr>
          <w:i/>
        </w:rPr>
        <w:sym w:font="Symbol" w:char="F0B4"/>
      </w:r>
      <w:r w:rsidR="00853A90" w:rsidRPr="00240FEA">
        <w:rPr>
          <w:i/>
        </w:rPr>
        <w:t xml:space="preserve"> 0,</w:t>
      </w:r>
      <w:r w:rsidR="00961D57">
        <w:rPr>
          <w:i/>
        </w:rPr>
        <w:t>4</w:t>
      </w:r>
      <w:r w:rsidR="00853A90" w:rsidRPr="00240FEA">
        <w:rPr>
          <w:i/>
        </w:rPr>
        <w:t>0.</w:t>
      </w:r>
    </w:p>
    <w:p w:rsidR="00853A90" w:rsidRPr="00240FEA" w:rsidRDefault="00853A90" w:rsidP="00853A90">
      <w:pPr>
        <w:widowControl w:val="0"/>
        <w:jc w:val="both"/>
      </w:pPr>
      <w:r w:rsidRPr="00240FEA">
        <w:t xml:space="preserve">Zgodnie z art. 2 pkt 5 lit. a ustawy, ta spośród ofert, która uzyska największą liczbę punktów (która zostanie najwyżej oceniona), </w:t>
      </w:r>
      <w:r w:rsidRPr="00240FEA">
        <w:rPr>
          <w:b/>
        </w:rPr>
        <w:t>będzie ofertą najkorzystniejszą</w:t>
      </w:r>
      <w:r w:rsidRPr="00240FEA">
        <w:t xml:space="preserve">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5D419A" w:rsidRPr="00240FEA" w:rsidRDefault="005D419A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Zamawiający, </w:t>
      </w:r>
      <w:r w:rsidRPr="00240FEA">
        <w:rPr>
          <w:b/>
          <w:szCs w:val="24"/>
        </w:rPr>
        <w:t>zastosuje procedurę, o której mowa w art. 24aa ustawy</w:t>
      </w:r>
      <w:r w:rsidRPr="00240FEA">
        <w:rPr>
          <w:szCs w:val="24"/>
        </w:rPr>
        <w:t xml:space="preserve">, tj. </w:t>
      </w:r>
      <w:r w:rsidRPr="00240FEA">
        <w:t>najpierw dokona badania ofert oraz oceny ofert w sposób opisany wyżej, a następnie zbada, czy Wykonawca, którego oferta została oceniona jako najkorzystniejsza (została najwyżej oceniona), nie podlega wykluczeniu z postępowania oraz spełnia warunki udziału w postępowaniu.</w:t>
      </w:r>
    </w:p>
    <w:p w:rsidR="005D419A" w:rsidRPr="00240FEA" w:rsidRDefault="005D419A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XIV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FORMALNOŚCI, JAKIE POWINNY ZOSTAĆ DOPEŁNIONE PO WYBORZE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OFERTY W CELU ZAWARCIA UMOWY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 w:rsidR="00853A90" w:rsidRPr="00240FEA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t xml:space="preserve">Przed zawarciem umowy Wykonawca, którego oferta została wybrana, będzie </w:t>
      </w:r>
      <w:r w:rsidRPr="00240FEA">
        <w:rPr>
          <w:szCs w:val="24"/>
        </w:rPr>
        <w:t>obowiązany:</w:t>
      </w:r>
    </w:p>
    <w:p w:rsidR="00853A90" w:rsidRPr="00240FEA" w:rsidRDefault="00853A90" w:rsidP="00853A90">
      <w:pPr>
        <w:widowControl w:val="0"/>
        <w:numPr>
          <w:ilvl w:val="0"/>
          <w:numId w:val="6"/>
        </w:numPr>
        <w:jc w:val="both"/>
        <w:rPr>
          <w:szCs w:val="24"/>
        </w:rPr>
      </w:pPr>
      <w:r w:rsidRPr="00240FEA">
        <w:rPr>
          <w:szCs w:val="24"/>
        </w:rPr>
        <w:t xml:space="preserve">przekazać Zamawiającemu informacje niezbędne do przygotowania projektu umowy, zgodnie ze wzorem umowy (Załącznik </w:t>
      </w:r>
      <w:r w:rsidR="005C1A8C">
        <w:rPr>
          <w:szCs w:val="24"/>
        </w:rPr>
        <w:t>7</w:t>
      </w:r>
      <w:r w:rsidRPr="00240FEA">
        <w:rPr>
          <w:szCs w:val="24"/>
        </w:rPr>
        <w:t xml:space="preserve"> do SIWZ),</w:t>
      </w:r>
    </w:p>
    <w:p w:rsidR="00853A90" w:rsidRPr="00240FEA" w:rsidRDefault="00853A90" w:rsidP="00853A90">
      <w:pPr>
        <w:widowControl w:val="0"/>
        <w:numPr>
          <w:ilvl w:val="0"/>
          <w:numId w:val="6"/>
        </w:numPr>
        <w:jc w:val="both"/>
        <w:rPr>
          <w:szCs w:val="24"/>
        </w:rPr>
      </w:pPr>
      <w:r w:rsidRPr="00240FEA">
        <w:rPr>
          <w:szCs w:val="24"/>
        </w:rPr>
        <w:t>wnieść zabezpieczenie należytego wykonania umowy.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CZĘŚĆ XV</w:t>
      </w:r>
    </w:p>
    <w:p w:rsidR="00853A90" w:rsidRPr="00240FEA" w:rsidRDefault="00853A90" w:rsidP="00853A90">
      <w:pPr>
        <w:pStyle w:val="Tekstpodstawowy2"/>
        <w:widowControl w:val="0"/>
        <w:jc w:val="left"/>
      </w:pPr>
      <w:r w:rsidRPr="00240FEA">
        <w:t>WYMAGANIA DOTYCZĄCE ZABEZPIECZENIA NALEŻYTEGO WYKONANIA</w:t>
      </w:r>
    </w:p>
    <w:p w:rsidR="00853A90" w:rsidRPr="00240FEA" w:rsidRDefault="00853A90" w:rsidP="00853A90">
      <w:pPr>
        <w:pStyle w:val="Tekstpodstawowy2"/>
        <w:widowControl w:val="0"/>
      </w:pPr>
      <w:r w:rsidRPr="00240FEA">
        <w:t>UMOWY</w:t>
      </w:r>
    </w:p>
    <w:p w:rsidR="00853A90" w:rsidRPr="00240FEA" w:rsidRDefault="00853A90" w:rsidP="00853A90">
      <w:pPr>
        <w:pStyle w:val="Tekstpodstawowy31"/>
        <w:widowControl w:val="0"/>
      </w:pP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 xml:space="preserve">Wykonawca, którego oferta zostanie wybrana jako najkorzystniejsza (część XIII SIWZ), </w:t>
      </w:r>
      <w:r w:rsidRPr="00240FEA">
        <w:lastRenderedPageBreak/>
        <w:t xml:space="preserve">zobowiązany będzie przed podpisaniem umowy, najpóźniej w dniu podpisania umowy, do wniesienia zabezpieczenia należytego wykonania umowy w wysokości </w:t>
      </w:r>
      <w:r w:rsidR="00211071" w:rsidRPr="00DA57E0">
        <w:t>5</w:t>
      </w:r>
      <w:r w:rsidRPr="00DA57E0">
        <w:t>% ceny oferty</w:t>
      </w:r>
      <w:r w:rsidRPr="00240FEA">
        <w:t>.</w:t>
      </w: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 xml:space="preserve">Zabezpieczenie może być wniesione w pieniądzu, </w:t>
      </w:r>
      <w:r w:rsidRPr="00240FEA">
        <w:rPr>
          <w:szCs w:val="24"/>
        </w:rPr>
        <w:t>poręczeniach bankowych lub poręczeniach spółdzielczej kasy oszczędnościowo-kredytowej (zobowiązanie kasy jest zobowiązaniem pieniężnym)</w:t>
      </w:r>
      <w:r w:rsidRPr="00240FEA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>Zabezpieczenie wnoszone w pieniądzu Wykonawca wpłaca przelewem na rachunek bankowy wskazany przez Zamawiającego.</w:t>
      </w: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>W przypadku wniesienia wadium w pieniądzu Wykonawca może wyrazić zgodę na zaliczenie kwoty wadium na poczet zabezpieczenia.</w:t>
      </w:r>
    </w:p>
    <w:p w:rsidR="00853A90" w:rsidRPr="00240FEA" w:rsidRDefault="00853A90" w:rsidP="00853A90">
      <w:pPr>
        <w:widowControl w:val="0"/>
        <w:numPr>
          <w:ilvl w:val="0"/>
          <w:numId w:val="8"/>
        </w:numPr>
        <w:jc w:val="both"/>
      </w:pPr>
      <w:r w:rsidRPr="00240FEA">
        <w:t>Zasady przechowywania, zmiany formy i zwrotu zabezpieczenia określają przepisy art. 148 – 151 ustawy.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WZÓR UMOWY</w:t>
      </w:r>
    </w:p>
    <w:p w:rsidR="00853A90" w:rsidRPr="00240FEA" w:rsidRDefault="00853A90" w:rsidP="00853A90">
      <w:pPr>
        <w:pStyle w:val="Tekstpodstawowywcity2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</w:pPr>
      <w:r w:rsidRPr="00240FEA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Wzór umowy zawarty jest w Załączniku </w:t>
      </w:r>
      <w:r w:rsidR="005C1A8C">
        <w:rPr>
          <w:szCs w:val="24"/>
        </w:rPr>
        <w:t>7</w:t>
      </w:r>
      <w:r w:rsidRPr="00240FEA">
        <w:rPr>
          <w:szCs w:val="24"/>
        </w:rPr>
        <w:t xml:space="preserve"> do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POUCZENIE O ŚRODKACH OCHRONY PRAWNEJ PRZYSŁUGUJĄCYCH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WYKONAWCY W TOKU POSTĘPOWANIA O UDZIELENIE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t>Odwołanie przysługuje wyłącznie wobec czynności: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</w:pPr>
      <w:r w:rsidRPr="00240FEA">
        <w:t>określenia warunków udziału w postępowaniu,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wykluczenia odwołującego z postępowania o udzielenie zamówienia,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odrzucenia oferty odwołującego</w:t>
      </w:r>
      <w:r w:rsidRPr="00240FEA">
        <w:t>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adjustRightInd w:val="0"/>
        <w:contextualSpacing w:val="0"/>
        <w:jc w:val="both"/>
        <w:textAlignment w:val="baseline"/>
        <w:rPr>
          <w:vanish/>
        </w:rPr>
      </w:pP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t>opisu przedmiotu zamówienia,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  <w:rPr>
          <w:szCs w:val="24"/>
        </w:rPr>
      </w:pPr>
      <w:r w:rsidRPr="00240FEA">
        <w:t>wyboru najkorzystniejszej oferty.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do Prezesa Krajowej Izby Odwoławczej w formie pisemnej</w:t>
      </w:r>
      <w:r w:rsidRPr="00240FEA">
        <w:t xml:space="preserve"> w postaci papierowej albo w postaci</w:t>
      </w:r>
      <w:r w:rsidRPr="00240FEA">
        <w:rPr>
          <w:szCs w:val="24"/>
        </w:rPr>
        <w:t xml:space="preserve"> elektronicznej</w:t>
      </w:r>
      <w:r w:rsidRPr="00240FEA">
        <w:t>,</w:t>
      </w:r>
      <w:r w:rsidRPr="00240FEA">
        <w:rPr>
          <w:szCs w:val="24"/>
        </w:rPr>
        <w:t xml:space="preserve"> </w:t>
      </w:r>
      <w:r w:rsidRPr="00240FEA">
        <w:t>opatrzone odpowiednio własnoręcznym podpisem albo kwalifikowanym</w:t>
      </w:r>
      <w:r w:rsidRPr="00240FEA">
        <w:rPr>
          <w:szCs w:val="24"/>
        </w:rPr>
        <w:t xml:space="preserve"> podpisem elektronicznym.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w terminach określonych w art. 182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Szczegółowe postanowienia dotyczące odwołania zawarte są w przepisach art. 180 – 198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Na orzeczenie Krajowej Izby Odwoławczej przysługuje skarga do sądu.</w:t>
      </w:r>
    </w:p>
    <w:p w:rsidR="00853A90" w:rsidRPr="006D080E" w:rsidRDefault="00853A90" w:rsidP="00853A90">
      <w:pPr>
        <w:widowControl w:val="0"/>
        <w:numPr>
          <w:ilvl w:val="0"/>
          <w:numId w:val="3"/>
        </w:numPr>
        <w:jc w:val="both"/>
        <w:rPr>
          <w:bCs/>
          <w:szCs w:val="24"/>
        </w:rPr>
      </w:pPr>
      <w:r w:rsidRPr="006D080E">
        <w:rPr>
          <w:szCs w:val="24"/>
        </w:rPr>
        <w:t>Do skargi mają zastosowanie przepisy art. 198a – 198g ustawy.</w:t>
      </w:r>
    </w:p>
    <w:p w:rsidR="006D080E" w:rsidRDefault="006D080E" w:rsidP="006D080E">
      <w:pPr>
        <w:widowControl w:val="0"/>
        <w:jc w:val="both"/>
        <w:rPr>
          <w:szCs w:val="24"/>
        </w:rPr>
      </w:pPr>
    </w:p>
    <w:p w:rsidR="008A4841" w:rsidRDefault="008A4841" w:rsidP="006D080E">
      <w:pPr>
        <w:widowControl w:val="0"/>
        <w:jc w:val="both"/>
        <w:rPr>
          <w:b/>
          <w:szCs w:val="24"/>
        </w:rPr>
      </w:pPr>
    </w:p>
    <w:p w:rsidR="008A4841" w:rsidRDefault="008A4841" w:rsidP="006D080E">
      <w:pPr>
        <w:widowControl w:val="0"/>
        <w:jc w:val="both"/>
        <w:rPr>
          <w:b/>
          <w:szCs w:val="24"/>
        </w:rPr>
      </w:pPr>
    </w:p>
    <w:p w:rsidR="006D080E" w:rsidRDefault="006D080E" w:rsidP="006D080E">
      <w:pPr>
        <w:widowControl w:val="0"/>
        <w:jc w:val="both"/>
        <w:rPr>
          <w:b/>
          <w:szCs w:val="24"/>
        </w:rPr>
      </w:pPr>
      <w:bookmarkStart w:id="0" w:name="_GoBack"/>
      <w:bookmarkEnd w:id="0"/>
      <w:r w:rsidRPr="005E30EE">
        <w:rPr>
          <w:b/>
          <w:szCs w:val="24"/>
        </w:rPr>
        <w:lastRenderedPageBreak/>
        <w:t>CZĘŚĆ XVIII</w:t>
      </w:r>
    </w:p>
    <w:p w:rsidR="006D080E" w:rsidRPr="005E30EE" w:rsidRDefault="006D080E" w:rsidP="006D080E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INFORMACJE UZUPEŁNIAJĄCE</w:t>
      </w:r>
    </w:p>
    <w:p w:rsidR="006D080E" w:rsidRDefault="006D080E" w:rsidP="006D080E">
      <w:pPr>
        <w:widowControl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000BF" w:rsidRPr="00C44A31" w:rsidRDefault="00E000BF" w:rsidP="00E000BF">
      <w:pPr>
        <w:jc w:val="both"/>
        <w:rPr>
          <w:szCs w:val="24"/>
        </w:rPr>
      </w:pPr>
      <w:r w:rsidRPr="00C44A31">
        <w:rPr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</w:t>
      </w:r>
      <w:r w:rsidRPr="00C44A31">
        <w:rPr>
          <w:b/>
          <w:szCs w:val="24"/>
        </w:rPr>
        <w:t>RODO</w:t>
      </w:r>
      <w:r w:rsidRPr="00C44A31">
        <w:rPr>
          <w:szCs w:val="24"/>
        </w:rPr>
        <w:t xml:space="preserve">”, Zamawiający informuje, że: </w:t>
      </w:r>
    </w:p>
    <w:p w:rsidR="00E000BF" w:rsidRPr="00C44A31" w:rsidRDefault="00E000BF" w:rsidP="00E000B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44A31">
        <w:rPr>
          <w:rFonts w:ascii="Times New Roman" w:eastAsia="Times New Roman" w:hAnsi="Times New Roman" w:cs="Times New Roman"/>
          <w:color w:val="auto"/>
        </w:rPr>
        <w:t xml:space="preserve">administratorem Państwa danych osobowych jest </w:t>
      </w:r>
      <w:r w:rsidRPr="00C44A31">
        <w:rPr>
          <w:rFonts w:ascii="Times New Roman" w:hAnsi="Times New Roman" w:cs="Times New Roman"/>
          <w:color w:val="auto"/>
        </w:rPr>
        <w:t>Burmistrz Miasta i Gminy Proszowice z siedzibą w (32-100) Proszowicach ul. 3 Maja 72,</w:t>
      </w:r>
      <w:r w:rsidRPr="00C44A31">
        <w:rPr>
          <w:rFonts w:ascii="Times New Roman" w:hAnsi="Times New Roman" w:cs="Times New Roman"/>
        </w:rPr>
        <w:t xml:space="preserve"> tel. (12) 386-10-05, faks: (12) 386-15-55, e-mail: </w:t>
      </w:r>
      <w:hyperlink r:id="rId9" w:history="1">
        <w:r w:rsidRPr="00C44A31">
          <w:rPr>
            <w:rStyle w:val="Hipercze"/>
            <w:rFonts w:ascii="Times New Roman" w:hAnsi="Times New Roman" w:cs="Times New Roman"/>
          </w:rPr>
          <w:t>sekretariat@um.proszowice.pl</w:t>
        </w:r>
      </w:hyperlink>
    </w:p>
    <w:p w:rsidR="00E000BF" w:rsidRPr="00C44A31" w:rsidRDefault="00E000BF" w:rsidP="00E000B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C44A31">
        <w:rPr>
          <w:rFonts w:ascii="Times New Roman" w:hAnsi="Times New Roman" w:cs="Times New Roman"/>
        </w:rPr>
        <w:t xml:space="preserve">inspektorem ochrony danych osobowych w </w:t>
      </w:r>
      <w:r w:rsidRPr="00C44A31">
        <w:rPr>
          <w:rFonts w:ascii="Times New Roman" w:hAnsi="Times New Roman" w:cs="Times New Roman"/>
          <w:i/>
        </w:rPr>
        <w:t xml:space="preserve">Gminie Proszowice </w:t>
      </w:r>
      <w:r w:rsidRPr="00C44A31">
        <w:rPr>
          <w:rFonts w:ascii="Times New Roman" w:hAnsi="Times New Roman" w:cs="Times New Roman"/>
        </w:rPr>
        <w:t xml:space="preserve"> jest Pan </w:t>
      </w:r>
      <w:r w:rsidRPr="00C44A31">
        <w:rPr>
          <w:rFonts w:ascii="Times New Roman" w:hAnsi="Times New Roman" w:cs="Times New Roman"/>
          <w:i/>
        </w:rPr>
        <w:t>Damian Król</w:t>
      </w:r>
      <w:r w:rsidRPr="00C44A31">
        <w:rPr>
          <w:rFonts w:ascii="Times New Roman" w:hAnsi="Times New Roman" w:cs="Times New Roman"/>
        </w:rPr>
        <w:t>, e-mail: iodo@proszowice.pl</w:t>
      </w:r>
      <w:r w:rsidRPr="00C44A31">
        <w:rPr>
          <w:rFonts w:ascii="Times New Roman" w:hAnsi="Times New Roman" w:cs="Times New Roman"/>
          <w:color w:val="auto"/>
        </w:rPr>
        <w:t>,</w:t>
      </w:r>
    </w:p>
    <w:p w:rsidR="00E000BF" w:rsidRPr="00C44A31" w:rsidRDefault="00E000BF" w:rsidP="00E000BF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C44A31">
        <w:rPr>
          <w:szCs w:val="24"/>
        </w:rPr>
        <w:t>Państwa dane osobowe przetwarzane będą na podstawie art. 6 ust. 1 lit. c</w:t>
      </w:r>
      <w:r w:rsidRPr="00C44A31">
        <w:rPr>
          <w:i/>
          <w:szCs w:val="24"/>
        </w:rPr>
        <w:t xml:space="preserve"> </w:t>
      </w:r>
      <w:r w:rsidRPr="00C44A31">
        <w:rPr>
          <w:szCs w:val="24"/>
        </w:rPr>
        <w:t>RODO w celu związanym z niniejszym postępowaniem o udzielenie zamówienia,</w:t>
      </w:r>
      <w:r w:rsidRPr="00C44A31">
        <w:rPr>
          <w:strike/>
          <w:szCs w:val="24"/>
        </w:rPr>
        <w:t xml:space="preserve"> </w:t>
      </w:r>
    </w:p>
    <w:p w:rsidR="00E000BF" w:rsidRPr="00C44A31" w:rsidRDefault="00E000BF" w:rsidP="00E000BF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C44A31">
        <w:rPr>
          <w:szCs w:val="24"/>
        </w:rPr>
        <w:t>odbiorcami Państwa danych osobowych będą osoby lub podmioty, którym udostępniona zostanie dokumentacja niniejszego postępowania na podstawie art. 8 oraz art. 96 ust. 3 ustawy,</w:t>
      </w:r>
    </w:p>
    <w:p w:rsidR="00E000BF" w:rsidRPr="00C44A31" w:rsidRDefault="00E000BF" w:rsidP="00E000BF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C44A31">
        <w:rPr>
          <w:szCs w:val="24"/>
        </w:rPr>
        <w:t>Państwa dane osobowe będą przechowywane, zgodnie z art. 97 ust. 1 ustawy, przez okres 4 lat od dnia zakończenia niniejszego postępowania, a jeżeli czas trwania umowy przekroczy 4 lata, okres przechowywania obejmie cały czas trwania umowy,</w:t>
      </w:r>
    </w:p>
    <w:p w:rsidR="00E000BF" w:rsidRPr="00C44A31" w:rsidRDefault="00E000BF" w:rsidP="00E000BF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C44A31">
        <w:rPr>
          <w:szCs w:val="24"/>
        </w:rPr>
        <w:t>obowiązek podania przez Państwa danych osobowych bezpośrednio Państwa dotyczących jest wymogiem ustawowym określonym w przepisach ustawy, związanym z udziałem w niniejszym postępowaniu,</w:t>
      </w:r>
    </w:p>
    <w:p w:rsidR="00E000BF" w:rsidRPr="00C44A31" w:rsidRDefault="00E000BF" w:rsidP="00E000BF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C44A31">
        <w:rPr>
          <w:szCs w:val="24"/>
        </w:rPr>
        <w:t>stosowanie do art. 22 RODO, w odniesieniu do Państwa danych osobowych decyzje nie będą podejmowane w sposób zautomatyzowany,</w:t>
      </w:r>
    </w:p>
    <w:p w:rsidR="00E000BF" w:rsidRPr="00C44A31" w:rsidRDefault="00E000BF" w:rsidP="00E000BF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C44A31">
        <w:rPr>
          <w:szCs w:val="24"/>
        </w:rPr>
        <w:t>posiadają Państwo:</w:t>
      </w:r>
    </w:p>
    <w:p w:rsidR="00E000BF" w:rsidRPr="00C44A31" w:rsidRDefault="00E000BF" w:rsidP="00E000BF">
      <w:pPr>
        <w:pStyle w:val="Akapitzlist"/>
        <w:numPr>
          <w:ilvl w:val="0"/>
          <w:numId w:val="30"/>
        </w:numPr>
        <w:jc w:val="both"/>
        <w:rPr>
          <w:szCs w:val="24"/>
        </w:rPr>
      </w:pPr>
      <w:r w:rsidRPr="00C44A31">
        <w:rPr>
          <w:szCs w:val="24"/>
        </w:rPr>
        <w:t>na podstawie art. 15 RODO prawo dostępu do danych osobowych Państwa dotyczących, przy czym w przypadku gdy wykonanie obowiązków, o których mowa w art. 15 ust. 1–3 RODO, wymagałoby niewspółmiernie dużego wysiłku, Zamawiający może żądać od Państwa wskazania dodatkowych informacji mających na celu sprecyzowanie żądania lub sprecyzowanie nazwy lub daty zakończonego postępowania o udzielenie zamówienia</w:t>
      </w:r>
    </w:p>
    <w:p w:rsidR="00E000BF" w:rsidRPr="00C44A31" w:rsidRDefault="00E000BF" w:rsidP="00E000BF">
      <w:pPr>
        <w:pStyle w:val="Akapitzlist"/>
        <w:numPr>
          <w:ilvl w:val="0"/>
          <w:numId w:val="30"/>
        </w:numPr>
        <w:jc w:val="both"/>
        <w:rPr>
          <w:szCs w:val="24"/>
        </w:rPr>
      </w:pPr>
      <w:r w:rsidRPr="00C44A31">
        <w:rPr>
          <w:szCs w:val="24"/>
        </w:rPr>
        <w:t>na podstawie art. 16 RODO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</w:t>
      </w:r>
    </w:p>
    <w:p w:rsidR="00E000BF" w:rsidRPr="00C44A31" w:rsidRDefault="00E000BF" w:rsidP="00E000BF">
      <w:pPr>
        <w:pStyle w:val="Akapitzlist"/>
        <w:numPr>
          <w:ilvl w:val="0"/>
          <w:numId w:val="30"/>
        </w:numPr>
        <w:jc w:val="both"/>
        <w:rPr>
          <w:szCs w:val="24"/>
        </w:rPr>
      </w:pPr>
      <w:r w:rsidRPr="00C44A31">
        <w:rPr>
          <w:szCs w:val="24"/>
        </w:rPr>
        <w:t>na podstawie art. 18 RODO prawo żądania od administratora ograniczenia przetwarzania danych osobowych z zastrzeżeniem przypadków, o których mowa w art. 18 ust. 2 RODO, przy czym prawo to nie ma zastosowania w odniesieniu do przechowywania w celu zapewnienia możliwości korzystania ze środków ochrony prawnej – wystąpienie z żądaniem, o którym mowa w art. 18 ust. 1 RODO, nie ogranicza przetwarzania danych osobowych do czasu zakończenia niniejszego postępowania</w:t>
      </w:r>
    </w:p>
    <w:p w:rsidR="00E000BF" w:rsidRPr="00C44A31" w:rsidRDefault="00E000BF" w:rsidP="00E000BF">
      <w:pPr>
        <w:pStyle w:val="Akapitzlist"/>
        <w:numPr>
          <w:ilvl w:val="0"/>
          <w:numId w:val="30"/>
        </w:numPr>
        <w:jc w:val="both"/>
        <w:rPr>
          <w:i/>
          <w:szCs w:val="24"/>
        </w:rPr>
      </w:pPr>
      <w:r w:rsidRPr="00C44A31">
        <w:rPr>
          <w:szCs w:val="24"/>
        </w:rPr>
        <w:t>prawo do wniesienia skargi do Prezesa Urzędu Ochrony Danych Osobowych, gdy uznają Państwo, że przetwarzanie danych osobowych Państwa dotyczących narusza przepisy RODO,</w:t>
      </w:r>
    </w:p>
    <w:p w:rsidR="00E000BF" w:rsidRPr="00C44A31" w:rsidRDefault="00E000BF" w:rsidP="00E000BF">
      <w:pPr>
        <w:pStyle w:val="Akapitzlist"/>
        <w:numPr>
          <w:ilvl w:val="0"/>
          <w:numId w:val="36"/>
        </w:numPr>
        <w:jc w:val="both"/>
        <w:rPr>
          <w:i/>
          <w:szCs w:val="24"/>
        </w:rPr>
      </w:pPr>
      <w:r w:rsidRPr="00C44A31">
        <w:rPr>
          <w:szCs w:val="24"/>
        </w:rPr>
        <w:t>nie przysługuje Państwu:</w:t>
      </w:r>
    </w:p>
    <w:p w:rsidR="00E000BF" w:rsidRPr="00C44A31" w:rsidRDefault="00E000BF" w:rsidP="00E000BF">
      <w:pPr>
        <w:pStyle w:val="Akapitzlist"/>
        <w:numPr>
          <w:ilvl w:val="0"/>
          <w:numId w:val="31"/>
        </w:numPr>
        <w:jc w:val="both"/>
        <w:rPr>
          <w:i/>
          <w:szCs w:val="24"/>
        </w:rPr>
      </w:pPr>
      <w:r w:rsidRPr="00C44A31">
        <w:rPr>
          <w:szCs w:val="24"/>
        </w:rPr>
        <w:t>w związku z art. 17 ust. 3 lit. b, d lub e RODO prawo do usunięcia danych osobowych</w:t>
      </w:r>
    </w:p>
    <w:p w:rsidR="00E000BF" w:rsidRPr="00C44A31" w:rsidRDefault="00E000BF" w:rsidP="00E000BF">
      <w:pPr>
        <w:pStyle w:val="Akapitzlist"/>
        <w:numPr>
          <w:ilvl w:val="0"/>
          <w:numId w:val="31"/>
        </w:numPr>
        <w:jc w:val="both"/>
        <w:rPr>
          <w:b/>
          <w:i/>
          <w:szCs w:val="24"/>
        </w:rPr>
      </w:pPr>
      <w:r w:rsidRPr="00C44A31">
        <w:rPr>
          <w:szCs w:val="24"/>
        </w:rPr>
        <w:t>prawo do przenoszenia danych osobowych, o którym mowa w art. 20 RODO</w:t>
      </w:r>
    </w:p>
    <w:p w:rsidR="006D080E" w:rsidRPr="002414EE" w:rsidRDefault="00E000BF" w:rsidP="00E000BF">
      <w:pPr>
        <w:pStyle w:val="Akapitzlist"/>
        <w:widowControl w:val="0"/>
        <w:numPr>
          <w:ilvl w:val="0"/>
          <w:numId w:val="32"/>
        </w:numPr>
        <w:jc w:val="both"/>
        <w:rPr>
          <w:bCs/>
          <w:szCs w:val="24"/>
        </w:rPr>
      </w:pPr>
      <w:r w:rsidRPr="00C44A31">
        <w:rPr>
          <w:szCs w:val="24"/>
        </w:rPr>
        <w:lastRenderedPageBreak/>
        <w:t>na podstawie art. 21 RODO prawo sprzeciwu wobec przetwarzania danych osobowych, gdyż podstawą prawną przetwarzania Państwa danych osobowych jest art. 6 ust. 1 lit. c RODO.</w:t>
      </w:r>
    </w:p>
    <w:p w:rsidR="006D080E" w:rsidRDefault="006D080E" w:rsidP="00B234A2">
      <w:pPr>
        <w:widowControl w:val="0"/>
        <w:ind w:left="5664"/>
        <w:jc w:val="both"/>
        <w:rPr>
          <w:szCs w:val="24"/>
        </w:rPr>
      </w:pPr>
    </w:p>
    <w:p w:rsidR="006D080E" w:rsidRDefault="006D080E" w:rsidP="00B234A2">
      <w:pPr>
        <w:widowControl w:val="0"/>
        <w:ind w:left="5664"/>
        <w:jc w:val="both"/>
        <w:rPr>
          <w:szCs w:val="24"/>
        </w:rPr>
      </w:pPr>
    </w:p>
    <w:p w:rsidR="00853A90" w:rsidRPr="00240FEA" w:rsidRDefault="000B1B2C" w:rsidP="00B234A2">
      <w:pPr>
        <w:widowControl w:val="0"/>
        <w:ind w:left="5664"/>
        <w:jc w:val="both"/>
        <w:rPr>
          <w:szCs w:val="24"/>
        </w:rPr>
      </w:pPr>
      <w:r>
        <w:rPr>
          <w:szCs w:val="24"/>
        </w:rPr>
        <w:t xml:space="preserve">      </w:t>
      </w:r>
      <w:r w:rsidR="00D82932" w:rsidRPr="00240FEA">
        <w:rPr>
          <w:szCs w:val="24"/>
        </w:rPr>
        <w:t>Grzegorz Cichy</w:t>
      </w:r>
    </w:p>
    <w:p w:rsidR="00E707E8" w:rsidRPr="00240FEA" w:rsidRDefault="00853A90" w:rsidP="00853A90">
      <w:pPr>
        <w:widowControl w:val="0"/>
        <w:ind w:left="4500"/>
        <w:jc w:val="center"/>
        <w:rPr>
          <w:szCs w:val="24"/>
        </w:rPr>
      </w:pPr>
      <w:r w:rsidRPr="00240FEA">
        <w:rPr>
          <w:i/>
          <w:iCs/>
          <w:szCs w:val="24"/>
        </w:rPr>
        <w:t>[</w:t>
      </w:r>
      <w:r w:rsidR="00D82932" w:rsidRPr="00240FEA">
        <w:rPr>
          <w:i/>
          <w:iCs/>
          <w:szCs w:val="24"/>
        </w:rPr>
        <w:t>Burmistrz</w:t>
      </w:r>
      <w:r w:rsidR="005B0B4C" w:rsidRPr="00240FEA">
        <w:rPr>
          <w:i/>
          <w:iCs/>
          <w:szCs w:val="24"/>
        </w:rPr>
        <w:t xml:space="preserve"> Gminy</w:t>
      </w:r>
      <w:r w:rsidRPr="00240FEA">
        <w:rPr>
          <w:i/>
          <w:iCs/>
          <w:szCs w:val="24"/>
        </w:rPr>
        <w:t>]</w:t>
      </w: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853A90" w:rsidRPr="00240FEA" w:rsidRDefault="00D82932" w:rsidP="00853A90">
      <w:pPr>
        <w:widowControl w:val="0"/>
        <w:ind w:left="4500"/>
        <w:jc w:val="center"/>
        <w:rPr>
          <w:szCs w:val="24"/>
        </w:rPr>
      </w:pPr>
      <w:r w:rsidRPr="00240FEA">
        <w:rPr>
          <w:szCs w:val="24"/>
        </w:rPr>
        <w:t>Proszowice</w:t>
      </w:r>
      <w:r w:rsidR="00853A90" w:rsidRPr="00240FEA">
        <w:rPr>
          <w:szCs w:val="24"/>
        </w:rPr>
        <w:t xml:space="preserve">, dnia </w:t>
      </w:r>
      <w:r w:rsidR="00E522F3">
        <w:rPr>
          <w:szCs w:val="24"/>
        </w:rPr>
        <w:t>31</w:t>
      </w:r>
      <w:r w:rsidR="00E000BF">
        <w:rPr>
          <w:szCs w:val="24"/>
        </w:rPr>
        <w:t xml:space="preserve"> grudnia</w:t>
      </w:r>
      <w:r w:rsidR="00DE1CC9">
        <w:rPr>
          <w:szCs w:val="24"/>
        </w:rPr>
        <w:t xml:space="preserve"> </w:t>
      </w:r>
      <w:r w:rsidR="00853A90" w:rsidRPr="00240FEA">
        <w:rPr>
          <w:szCs w:val="24"/>
        </w:rPr>
        <w:t>201</w:t>
      </w:r>
      <w:r w:rsidR="000B1B2C">
        <w:rPr>
          <w:szCs w:val="24"/>
        </w:rPr>
        <w:t>9</w:t>
      </w:r>
      <w:r w:rsidR="00853A90" w:rsidRPr="00240FEA">
        <w:rPr>
          <w:szCs w:val="24"/>
        </w:rPr>
        <w:t xml:space="preserve"> r.</w:t>
      </w:r>
    </w:p>
    <w:p w:rsidR="00621B10" w:rsidRDefault="00621B10" w:rsidP="00853A90">
      <w:pPr>
        <w:widowControl w:val="0"/>
        <w:jc w:val="both"/>
        <w:rPr>
          <w:szCs w:val="24"/>
          <w:u w:val="single"/>
        </w:rPr>
      </w:pPr>
    </w:p>
    <w:p w:rsidR="00621B10" w:rsidRDefault="00621B10" w:rsidP="00853A90">
      <w:pPr>
        <w:widowControl w:val="0"/>
        <w:jc w:val="both"/>
        <w:rPr>
          <w:szCs w:val="24"/>
          <w:u w:val="single"/>
        </w:rPr>
      </w:pPr>
    </w:p>
    <w:p w:rsidR="006D080E" w:rsidRDefault="006D080E" w:rsidP="00853A90">
      <w:pPr>
        <w:widowControl w:val="0"/>
        <w:jc w:val="both"/>
        <w:rPr>
          <w:szCs w:val="24"/>
          <w:u w:val="single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  <w:u w:val="single"/>
        </w:rPr>
        <w:t>W załączeniu</w:t>
      </w:r>
      <w:r w:rsidRPr="00240FEA">
        <w:rPr>
          <w:szCs w:val="24"/>
        </w:rPr>
        <w:t>: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formularz „Oferta” (Załącznik 1)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(Załączniki 2)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dotyczące innych podmiotów (Załącznik 2a)</w:t>
      </w:r>
    </w:p>
    <w:p w:rsidR="0072204A" w:rsidRDefault="0072204A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>
        <w:rPr>
          <w:szCs w:val="24"/>
        </w:rPr>
        <w:t>wykaz robót</w:t>
      </w:r>
      <w:r w:rsidR="00B649EE">
        <w:rPr>
          <w:szCs w:val="24"/>
        </w:rPr>
        <w:t xml:space="preserve"> (Załącznik 3)</w:t>
      </w:r>
    </w:p>
    <w:p w:rsidR="008B21C9" w:rsidRDefault="008B21C9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>
        <w:rPr>
          <w:szCs w:val="24"/>
        </w:rPr>
        <w:t>wykaz usług (Załącznik 4)</w:t>
      </w:r>
    </w:p>
    <w:p w:rsidR="001B3FDD" w:rsidRDefault="001B3FDD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>
        <w:rPr>
          <w:szCs w:val="24"/>
        </w:rPr>
        <w:t>wykaz osób</w:t>
      </w:r>
      <w:r w:rsidR="00B649EE">
        <w:rPr>
          <w:szCs w:val="24"/>
        </w:rPr>
        <w:t xml:space="preserve"> (Załącznik </w:t>
      </w:r>
      <w:r w:rsidR="008B21C9">
        <w:rPr>
          <w:szCs w:val="24"/>
        </w:rPr>
        <w:t>5</w:t>
      </w:r>
      <w:r w:rsidR="00B649EE">
        <w:rPr>
          <w:szCs w:val="24"/>
        </w:rPr>
        <w:t>)</w:t>
      </w:r>
    </w:p>
    <w:p w:rsidR="00B649EE" w:rsidRPr="00240FEA" w:rsidRDefault="00B649EE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oświadczenie o grupie kapitałowej (Załącznik </w:t>
      </w:r>
      <w:r w:rsidR="008B21C9">
        <w:rPr>
          <w:szCs w:val="24"/>
        </w:rPr>
        <w:t>6</w:t>
      </w:r>
      <w:r w:rsidRPr="00240FEA">
        <w:rPr>
          <w:szCs w:val="24"/>
        </w:rPr>
        <w:t>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wzór umowy (Załącznik</w:t>
      </w:r>
      <w:r w:rsidR="00371F8A">
        <w:rPr>
          <w:szCs w:val="24"/>
        </w:rPr>
        <w:t xml:space="preserve"> </w:t>
      </w:r>
      <w:r w:rsidR="008B21C9">
        <w:rPr>
          <w:szCs w:val="24"/>
        </w:rPr>
        <w:t>7</w:t>
      </w:r>
      <w:r w:rsidRPr="00240FEA">
        <w:rPr>
          <w:szCs w:val="24"/>
        </w:rPr>
        <w:t>)</w:t>
      </w:r>
    </w:p>
    <w:p w:rsidR="00726DAD" w:rsidRPr="005343D5" w:rsidRDefault="008B21C9" w:rsidP="00F341A2">
      <w:pPr>
        <w:pStyle w:val="Tekstpodstawowywcity2"/>
        <w:widowControl w:val="0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PFU</w:t>
      </w:r>
      <w:r w:rsidR="0017367C" w:rsidRPr="005343D5">
        <w:rPr>
          <w:szCs w:val="24"/>
        </w:rPr>
        <w:t xml:space="preserve"> </w:t>
      </w:r>
      <w:r w:rsidR="00F85A1B" w:rsidRPr="005343D5">
        <w:rPr>
          <w:szCs w:val="24"/>
        </w:rPr>
        <w:t xml:space="preserve"> (Załącznik A)</w:t>
      </w:r>
    </w:p>
    <w:sectPr w:rsidR="00726DAD" w:rsidRPr="005343D5">
      <w:headerReference w:type="default" r:id="rId10"/>
      <w:headerReference w:type="first" r:id="rId11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C7" w:rsidRDefault="00725CC7">
      <w:r>
        <w:separator/>
      </w:r>
    </w:p>
  </w:endnote>
  <w:endnote w:type="continuationSeparator" w:id="0">
    <w:p w:rsidR="00725CC7" w:rsidRDefault="0072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C7" w:rsidRDefault="00725CC7">
      <w:r>
        <w:separator/>
      </w:r>
    </w:p>
  </w:footnote>
  <w:footnote w:type="continuationSeparator" w:id="0">
    <w:p w:rsidR="00725CC7" w:rsidRDefault="0072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F5" w:rsidRPr="00026C7E" w:rsidRDefault="006F2BAA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Pr="00026C7E">
      <w:rPr>
        <w:rStyle w:val="Numerstrony"/>
      </w:rPr>
      <w:fldChar w:fldCharType="separate"/>
    </w:r>
    <w:r w:rsidR="008A4841">
      <w:rPr>
        <w:rStyle w:val="Numerstrony"/>
        <w:noProof/>
      </w:rPr>
      <w:t>9</w:t>
    </w:r>
    <w:r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1614F5" w:rsidRPr="00026C7E" w:rsidRDefault="006F2BAA" w:rsidP="004035F4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>:</w:t>
    </w:r>
    <w:r w:rsidR="00427EBA">
      <w:rPr>
        <w:b/>
        <w:szCs w:val="24"/>
      </w:rPr>
      <w:t xml:space="preserve"> WIP.271</w:t>
    </w:r>
    <w:r w:rsidR="00585512">
      <w:rPr>
        <w:b/>
        <w:szCs w:val="24"/>
      </w:rPr>
      <w:t>.</w:t>
    </w:r>
    <w:r w:rsidR="006F1E72">
      <w:rPr>
        <w:b/>
        <w:szCs w:val="24"/>
      </w:rPr>
      <w:t>22</w:t>
    </w:r>
    <w:r w:rsidR="00585512">
      <w:rPr>
        <w:b/>
        <w:szCs w:val="24"/>
      </w:rPr>
      <w:t>.</w:t>
    </w:r>
    <w:r w:rsidR="00427EBA">
      <w:rPr>
        <w:b/>
        <w:szCs w:val="24"/>
      </w:rPr>
      <w:t>201</w:t>
    </w:r>
    <w:r w:rsidR="00533A5E">
      <w:rPr>
        <w:b/>
        <w:szCs w:val="24"/>
      </w:rPr>
      <w:t>9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Pr="00026C7E">
      <w:rPr>
        <w:b/>
        <w:szCs w:val="24"/>
      </w:rPr>
      <w:t>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AB" w:rsidRPr="00165E0C" w:rsidRDefault="00E13CAB" w:rsidP="00E13CAB">
    <w:pPr>
      <w:spacing w:before="100" w:beforeAutospacing="1" w:after="100" w:afterAutospacing="1"/>
    </w:pPr>
  </w:p>
  <w:p w:rsidR="00233804" w:rsidRPr="00E13CAB" w:rsidRDefault="00233804" w:rsidP="00E13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71C08"/>
    <w:multiLevelType w:val="hybridMultilevel"/>
    <w:tmpl w:val="A4143986"/>
    <w:lvl w:ilvl="0" w:tplc="572EEF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B73C94"/>
    <w:multiLevelType w:val="hybridMultilevel"/>
    <w:tmpl w:val="9AE0F2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F0B7A"/>
    <w:multiLevelType w:val="singleLevel"/>
    <w:tmpl w:val="424E3CF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9" w15:restartNumberingAfterBreak="0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EE7367"/>
    <w:multiLevelType w:val="hybridMultilevel"/>
    <w:tmpl w:val="F62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C3F23"/>
    <w:multiLevelType w:val="hybridMultilevel"/>
    <w:tmpl w:val="9CE201FC"/>
    <w:lvl w:ilvl="0" w:tplc="8E26C95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9085697"/>
    <w:multiLevelType w:val="hybridMultilevel"/>
    <w:tmpl w:val="55087204"/>
    <w:lvl w:ilvl="0" w:tplc="E788CA82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E5D"/>
    <w:multiLevelType w:val="multilevel"/>
    <w:tmpl w:val="82800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7523"/>
    <w:multiLevelType w:val="hybridMultilevel"/>
    <w:tmpl w:val="317E1F36"/>
    <w:lvl w:ilvl="0" w:tplc="3FB8C7F6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47AE2CA6"/>
    <w:multiLevelType w:val="hybridMultilevel"/>
    <w:tmpl w:val="31F84A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D683E"/>
    <w:multiLevelType w:val="hybridMultilevel"/>
    <w:tmpl w:val="D04A6328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2AF1"/>
    <w:multiLevelType w:val="hybridMultilevel"/>
    <w:tmpl w:val="3460B78A"/>
    <w:lvl w:ilvl="0" w:tplc="4BC06EE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1840E8"/>
    <w:multiLevelType w:val="hybridMultilevel"/>
    <w:tmpl w:val="8D7C72E4"/>
    <w:lvl w:ilvl="0" w:tplc="1314569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 w15:restartNumberingAfterBreak="0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7" w15:restartNumberingAfterBreak="0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473B"/>
    <w:multiLevelType w:val="hybridMultilevel"/>
    <w:tmpl w:val="D91CA61A"/>
    <w:lvl w:ilvl="0" w:tplc="A796939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 w15:restartNumberingAfterBreak="0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A613C"/>
    <w:multiLevelType w:val="hybridMultilevel"/>
    <w:tmpl w:val="A6BC0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5994"/>
    <w:multiLevelType w:val="hybridMultilevel"/>
    <w:tmpl w:val="B03ED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765164BB"/>
    <w:multiLevelType w:val="hybridMultilevel"/>
    <w:tmpl w:val="3FC6F0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4"/>
  </w:num>
  <w:num w:numId="3">
    <w:abstractNumId w:val="8"/>
  </w:num>
  <w:num w:numId="4">
    <w:abstractNumId w:val="26"/>
  </w:num>
  <w:num w:numId="5">
    <w:abstractNumId w:val="5"/>
  </w:num>
  <w:num w:numId="6">
    <w:abstractNumId w:val="19"/>
  </w:num>
  <w:num w:numId="7">
    <w:abstractNumId w:val="4"/>
  </w:num>
  <w:num w:numId="8">
    <w:abstractNumId w:val="6"/>
  </w:num>
  <w:num w:numId="9">
    <w:abstractNumId w:val="2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1">
    <w:abstractNumId w:val="18"/>
  </w:num>
  <w:num w:numId="12">
    <w:abstractNumId w:val="15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  <w:num w:numId="17">
    <w:abstractNumId w:val="14"/>
  </w:num>
  <w:num w:numId="18">
    <w:abstractNumId w:val="28"/>
  </w:num>
  <w:num w:numId="19">
    <w:abstractNumId w:val="17"/>
  </w:num>
  <w:num w:numId="20">
    <w:abstractNumId w:val="30"/>
  </w:num>
  <w:num w:numId="21">
    <w:abstractNumId w:val="22"/>
  </w:num>
  <w:num w:numId="22">
    <w:abstractNumId w:val="24"/>
  </w:num>
  <w:num w:numId="23">
    <w:abstractNumId w:val="12"/>
  </w:num>
  <w:num w:numId="24">
    <w:abstractNumId w:val="33"/>
  </w:num>
  <w:num w:numId="25">
    <w:abstractNumId w:val="3"/>
  </w:num>
  <w:num w:numId="26">
    <w:abstractNumId w:val="11"/>
  </w:num>
  <w:num w:numId="27">
    <w:abstractNumId w:val="16"/>
  </w:num>
  <w:num w:numId="28">
    <w:abstractNumId w:val="20"/>
  </w:num>
  <w:num w:numId="29">
    <w:abstractNumId w:val="1"/>
  </w:num>
  <w:num w:numId="30">
    <w:abstractNumId w:val="23"/>
  </w:num>
  <w:num w:numId="31">
    <w:abstractNumId w:val="32"/>
  </w:num>
  <w:num w:numId="32">
    <w:abstractNumId w:val="13"/>
  </w:num>
  <w:num w:numId="33">
    <w:abstractNumId w:val="29"/>
  </w:num>
  <w:num w:numId="34">
    <w:abstractNumId w:val="35"/>
  </w:num>
  <w:num w:numId="35">
    <w:abstractNumId w:val="25"/>
  </w:num>
  <w:num w:numId="3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F"/>
    <w:rsid w:val="00002126"/>
    <w:rsid w:val="00004409"/>
    <w:rsid w:val="00013D9D"/>
    <w:rsid w:val="00016A5A"/>
    <w:rsid w:val="00017106"/>
    <w:rsid w:val="00020158"/>
    <w:rsid w:val="0002293F"/>
    <w:rsid w:val="00032224"/>
    <w:rsid w:val="0003624C"/>
    <w:rsid w:val="00037E42"/>
    <w:rsid w:val="000417DF"/>
    <w:rsid w:val="000472A1"/>
    <w:rsid w:val="00050B15"/>
    <w:rsid w:val="00053E24"/>
    <w:rsid w:val="00055AA9"/>
    <w:rsid w:val="00061D19"/>
    <w:rsid w:val="00063021"/>
    <w:rsid w:val="00066862"/>
    <w:rsid w:val="00067B81"/>
    <w:rsid w:val="000726C5"/>
    <w:rsid w:val="000737E9"/>
    <w:rsid w:val="0007558B"/>
    <w:rsid w:val="00075A12"/>
    <w:rsid w:val="000802D0"/>
    <w:rsid w:val="0008505E"/>
    <w:rsid w:val="000941EC"/>
    <w:rsid w:val="000A261C"/>
    <w:rsid w:val="000A3816"/>
    <w:rsid w:val="000A4EAA"/>
    <w:rsid w:val="000B1B2C"/>
    <w:rsid w:val="000B1B84"/>
    <w:rsid w:val="000D0C7A"/>
    <w:rsid w:val="000D44D2"/>
    <w:rsid w:val="000E692F"/>
    <w:rsid w:val="000F1873"/>
    <w:rsid w:val="000F2AB2"/>
    <w:rsid w:val="000F56C0"/>
    <w:rsid w:val="0010063A"/>
    <w:rsid w:val="00115DD9"/>
    <w:rsid w:val="001200EA"/>
    <w:rsid w:val="001201D8"/>
    <w:rsid w:val="00125C83"/>
    <w:rsid w:val="00126E34"/>
    <w:rsid w:val="001331B0"/>
    <w:rsid w:val="00137D84"/>
    <w:rsid w:val="0014113E"/>
    <w:rsid w:val="001476E6"/>
    <w:rsid w:val="00153A7F"/>
    <w:rsid w:val="001549A0"/>
    <w:rsid w:val="0015672E"/>
    <w:rsid w:val="00170DA3"/>
    <w:rsid w:val="00170DB8"/>
    <w:rsid w:val="00171973"/>
    <w:rsid w:val="00171DB4"/>
    <w:rsid w:val="0017367C"/>
    <w:rsid w:val="0017465D"/>
    <w:rsid w:val="00176BD0"/>
    <w:rsid w:val="001811A7"/>
    <w:rsid w:val="00183688"/>
    <w:rsid w:val="00191E14"/>
    <w:rsid w:val="001A1AEC"/>
    <w:rsid w:val="001A2238"/>
    <w:rsid w:val="001B0380"/>
    <w:rsid w:val="001B1DCC"/>
    <w:rsid w:val="001B3FDD"/>
    <w:rsid w:val="001C172F"/>
    <w:rsid w:val="001C2019"/>
    <w:rsid w:val="001C2BDF"/>
    <w:rsid w:val="001C330F"/>
    <w:rsid w:val="001C40E3"/>
    <w:rsid w:val="001C5EB1"/>
    <w:rsid w:val="001D04A3"/>
    <w:rsid w:val="001D6AA6"/>
    <w:rsid w:val="001D7B3D"/>
    <w:rsid w:val="001E07F4"/>
    <w:rsid w:val="001E1226"/>
    <w:rsid w:val="001E2278"/>
    <w:rsid w:val="001E41D2"/>
    <w:rsid w:val="001F1843"/>
    <w:rsid w:val="001F4251"/>
    <w:rsid w:val="001F77DE"/>
    <w:rsid w:val="00201AAF"/>
    <w:rsid w:val="00211071"/>
    <w:rsid w:val="00212F84"/>
    <w:rsid w:val="0021636D"/>
    <w:rsid w:val="00216572"/>
    <w:rsid w:val="002265DB"/>
    <w:rsid w:val="00233804"/>
    <w:rsid w:val="0023617B"/>
    <w:rsid w:val="00240FEA"/>
    <w:rsid w:val="002414EE"/>
    <w:rsid w:val="002419DC"/>
    <w:rsid w:val="002431E1"/>
    <w:rsid w:val="00244547"/>
    <w:rsid w:val="002510AC"/>
    <w:rsid w:val="002515D6"/>
    <w:rsid w:val="00254CD6"/>
    <w:rsid w:val="00256BCD"/>
    <w:rsid w:val="002576C0"/>
    <w:rsid w:val="002650D8"/>
    <w:rsid w:val="0026576C"/>
    <w:rsid w:val="00266CAD"/>
    <w:rsid w:val="00267E14"/>
    <w:rsid w:val="00272C0C"/>
    <w:rsid w:val="00276980"/>
    <w:rsid w:val="00277A99"/>
    <w:rsid w:val="00277DB8"/>
    <w:rsid w:val="0028058A"/>
    <w:rsid w:val="00291FEF"/>
    <w:rsid w:val="002A3243"/>
    <w:rsid w:val="002A6601"/>
    <w:rsid w:val="002B3763"/>
    <w:rsid w:val="002B3AC4"/>
    <w:rsid w:val="002B5C03"/>
    <w:rsid w:val="002C13A6"/>
    <w:rsid w:val="002C1AD5"/>
    <w:rsid w:val="002C4F6C"/>
    <w:rsid w:val="002C7608"/>
    <w:rsid w:val="002D23DF"/>
    <w:rsid w:val="002D2510"/>
    <w:rsid w:val="002D5208"/>
    <w:rsid w:val="002E1182"/>
    <w:rsid w:val="002E18FE"/>
    <w:rsid w:val="002E4CAA"/>
    <w:rsid w:val="002E4DB6"/>
    <w:rsid w:val="002F06B1"/>
    <w:rsid w:val="002F2279"/>
    <w:rsid w:val="002F47C4"/>
    <w:rsid w:val="002F706A"/>
    <w:rsid w:val="00300E0A"/>
    <w:rsid w:val="003013C9"/>
    <w:rsid w:val="00304DD2"/>
    <w:rsid w:val="003235DC"/>
    <w:rsid w:val="00333A82"/>
    <w:rsid w:val="00335779"/>
    <w:rsid w:val="00336D30"/>
    <w:rsid w:val="00337D61"/>
    <w:rsid w:val="00343BB6"/>
    <w:rsid w:val="003444D3"/>
    <w:rsid w:val="003516C5"/>
    <w:rsid w:val="0035360F"/>
    <w:rsid w:val="00364919"/>
    <w:rsid w:val="00364C53"/>
    <w:rsid w:val="0036688F"/>
    <w:rsid w:val="00371441"/>
    <w:rsid w:val="00371F8A"/>
    <w:rsid w:val="00376BBF"/>
    <w:rsid w:val="00387CD9"/>
    <w:rsid w:val="00390225"/>
    <w:rsid w:val="003910E1"/>
    <w:rsid w:val="00393267"/>
    <w:rsid w:val="003A657B"/>
    <w:rsid w:val="003B2D43"/>
    <w:rsid w:val="003B2FC9"/>
    <w:rsid w:val="003B365B"/>
    <w:rsid w:val="003B4DC1"/>
    <w:rsid w:val="003C0E7C"/>
    <w:rsid w:val="003C2F82"/>
    <w:rsid w:val="003C37A3"/>
    <w:rsid w:val="003C4FF7"/>
    <w:rsid w:val="003D0C07"/>
    <w:rsid w:val="003D2B33"/>
    <w:rsid w:val="003D2EA0"/>
    <w:rsid w:val="003E4238"/>
    <w:rsid w:val="003E6A2D"/>
    <w:rsid w:val="003E7F16"/>
    <w:rsid w:val="003F7D47"/>
    <w:rsid w:val="00400C67"/>
    <w:rsid w:val="00402D23"/>
    <w:rsid w:val="00402F88"/>
    <w:rsid w:val="00406040"/>
    <w:rsid w:val="00412DEC"/>
    <w:rsid w:val="004134BC"/>
    <w:rsid w:val="00425791"/>
    <w:rsid w:val="00427EBA"/>
    <w:rsid w:val="00430906"/>
    <w:rsid w:val="0043561E"/>
    <w:rsid w:val="00435B8D"/>
    <w:rsid w:val="00436AA3"/>
    <w:rsid w:val="00445E80"/>
    <w:rsid w:val="0045558D"/>
    <w:rsid w:val="004644DD"/>
    <w:rsid w:val="00465B9A"/>
    <w:rsid w:val="0047596A"/>
    <w:rsid w:val="00476A98"/>
    <w:rsid w:val="00481EEB"/>
    <w:rsid w:val="0048422B"/>
    <w:rsid w:val="004914B5"/>
    <w:rsid w:val="0049318F"/>
    <w:rsid w:val="004944A5"/>
    <w:rsid w:val="00496448"/>
    <w:rsid w:val="004A20FB"/>
    <w:rsid w:val="004A3076"/>
    <w:rsid w:val="004A3B0F"/>
    <w:rsid w:val="004A3B8C"/>
    <w:rsid w:val="004A64A8"/>
    <w:rsid w:val="004B13E2"/>
    <w:rsid w:val="004B5767"/>
    <w:rsid w:val="004B594A"/>
    <w:rsid w:val="004B7772"/>
    <w:rsid w:val="004C3D8D"/>
    <w:rsid w:val="004C5F34"/>
    <w:rsid w:val="004D0D33"/>
    <w:rsid w:val="004D24D1"/>
    <w:rsid w:val="004D29AF"/>
    <w:rsid w:val="004D3535"/>
    <w:rsid w:val="004D3CC5"/>
    <w:rsid w:val="004E1356"/>
    <w:rsid w:val="004E2000"/>
    <w:rsid w:val="004F0B8E"/>
    <w:rsid w:val="004F3F44"/>
    <w:rsid w:val="004F4564"/>
    <w:rsid w:val="004F46E3"/>
    <w:rsid w:val="0050044F"/>
    <w:rsid w:val="005006FE"/>
    <w:rsid w:val="0050591C"/>
    <w:rsid w:val="0051455A"/>
    <w:rsid w:val="00522484"/>
    <w:rsid w:val="0052728F"/>
    <w:rsid w:val="00533A5E"/>
    <w:rsid w:val="005343D5"/>
    <w:rsid w:val="00535685"/>
    <w:rsid w:val="005361D0"/>
    <w:rsid w:val="00543F4D"/>
    <w:rsid w:val="00547454"/>
    <w:rsid w:val="00550553"/>
    <w:rsid w:val="0055165F"/>
    <w:rsid w:val="00551BBB"/>
    <w:rsid w:val="0055302A"/>
    <w:rsid w:val="0055374F"/>
    <w:rsid w:val="005566BF"/>
    <w:rsid w:val="005613F4"/>
    <w:rsid w:val="005644C4"/>
    <w:rsid w:val="00565D2F"/>
    <w:rsid w:val="00571338"/>
    <w:rsid w:val="0058021C"/>
    <w:rsid w:val="00582CA5"/>
    <w:rsid w:val="00583E3D"/>
    <w:rsid w:val="00585512"/>
    <w:rsid w:val="005871E7"/>
    <w:rsid w:val="005906E1"/>
    <w:rsid w:val="00590A7B"/>
    <w:rsid w:val="005939F7"/>
    <w:rsid w:val="005955C2"/>
    <w:rsid w:val="005969BF"/>
    <w:rsid w:val="00597B3B"/>
    <w:rsid w:val="005A0236"/>
    <w:rsid w:val="005A1B98"/>
    <w:rsid w:val="005A40D0"/>
    <w:rsid w:val="005A4F6F"/>
    <w:rsid w:val="005A6087"/>
    <w:rsid w:val="005B098B"/>
    <w:rsid w:val="005B0B4C"/>
    <w:rsid w:val="005B114B"/>
    <w:rsid w:val="005B20BC"/>
    <w:rsid w:val="005B5128"/>
    <w:rsid w:val="005B5E79"/>
    <w:rsid w:val="005B60DF"/>
    <w:rsid w:val="005C1A8C"/>
    <w:rsid w:val="005C2146"/>
    <w:rsid w:val="005C42D2"/>
    <w:rsid w:val="005C5D33"/>
    <w:rsid w:val="005D1355"/>
    <w:rsid w:val="005D419A"/>
    <w:rsid w:val="005D620E"/>
    <w:rsid w:val="005F0F89"/>
    <w:rsid w:val="005F751E"/>
    <w:rsid w:val="006038D3"/>
    <w:rsid w:val="006038F0"/>
    <w:rsid w:val="006039A2"/>
    <w:rsid w:val="00612D44"/>
    <w:rsid w:val="0061476D"/>
    <w:rsid w:val="00615AEC"/>
    <w:rsid w:val="00617C95"/>
    <w:rsid w:val="00621B10"/>
    <w:rsid w:val="00622645"/>
    <w:rsid w:val="00626165"/>
    <w:rsid w:val="00627228"/>
    <w:rsid w:val="00631B6E"/>
    <w:rsid w:val="00633BDB"/>
    <w:rsid w:val="00636DD0"/>
    <w:rsid w:val="00641022"/>
    <w:rsid w:val="006413B6"/>
    <w:rsid w:val="00641530"/>
    <w:rsid w:val="006421B8"/>
    <w:rsid w:val="006421C4"/>
    <w:rsid w:val="0064491A"/>
    <w:rsid w:val="00645860"/>
    <w:rsid w:val="00652421"/>
    <w:rsid w:val="006545A3"/>
    <w:rsid w:val="006621D3"/>
    <w:rsid w:val="00671784"/>
    <w:rsid w:val="00671A17"/>
    <w:rsid w:val="00674504"/>
    <w:rsid w:val="00676EB9"/>
    <w:rsid w:val="00677EDB"/>
    <w:rsid w:val="006800B3"/>
    <w:rsid w:val="00680611"/>
    <w:rsid w:val="00684F9A"/>
    <w:rsid w:val="00690C47"/>
    <w:rsid w:val="00695062"/>
    <w:rsid w:val="00697C00"/>
    <w:rsid w:val="00697E4A"/>
    <w:rsid w:val="006A11F0"/>
    <w:rsid w:val="006A13AB"/>
    <w:rsid w:val="006A55E9"/>
    <w:rsid w:val="006A65B2"/>
    <w:rsid w:val="006B1271"/>
    <w:rsid w:val="006B5386"/>
    <w:rsid w:val="006B79D1"/>
    <w:rsid w:val="006C112B"/>
    <w:rsid w:val="006C38D5"/>
    <w:rsid w:val="006D052C"/>
    <w:rsid w:val="006D080E"/>
    <w:rsid w:val="006D4060"/>
    <w:rsid w:val="006E1802"/>
    <w:rsid w:val="006E2F2A"/>
    <w:rsid w:val="006E6662"/>
    <w:rsid w:val="006E7729"/>
    <w:rsid w:val="006F1E72"/>
    <w:rsid w:val="006F20E3"/>
    <w:rsid w:val="006F2BAA"/>
    <w:rsid w:val="006F2E02"/>
    <w:rsid w:val="006F4615"/>
    <w:rsid w:val="00710AC8"/>
    <w:rsid w:val="00712668"/>
    <w:rsid w:val="007150C0"/>
    <w:rsid w:val="00721561"/>
    <w:rsid w:val="0072204A"/>
    <w:rsid w:val="00722344"/>
    <w:rsid w:val="007256D9"/>
    <w:rsid w:val="00725CC7"/>
    <w:rsid w:val="00726DAD"/>
    <w:rsid w:val="0072756C"/>
    <w:rsid w:val="00731E4D"/>
    <w:rsid w:val="00733D48"/>
    <w:rsid w:val="00735065"/>
    <w:rsid w:val="0073546A"/>
    <w:rsid w:val="0074537D"/>
    <w:rsid w:val="007471A0"/>
    <w:rsid w:val="00750059"/>
    <w:rsid w:val="00750EBD"/>
    <w:rsid w:val="0075640A"/>
    <w:rsid w:val="007628E9"/>
    <w:rsid w:val="007629BA"/>
    <w:rsid w:val="00762E5C"/>
    <w:rsid w:val="00763BA8"/>
    <w:rsid w:val="0076422F"/>
    <w:rsid w:val="00770657"/>
    <w:rsid w:val="007717F6"/>
    <w:rsid w:val="0077513D"/>
    <w:rsid w:val="007751C9"/>
    <w:rsid w:val="00783136"/>
    <w:rsid w:val="007841CC"/>
    <w:rsid w:val="007A0CF4"/>
    <w:rsid w:val="007E0013"/>
    <w:rsid w:val="007E67AB"/>
    <w:rsid w:val="007F0558"/>
    <w:rsid w:val="007F1ACD"/>
    <w:rsid w:val="00806AF4"/>
    <w:rsid w:val="0081132B"/>
    <w:rsid w:val="00811F0D"/>
    <w:rsid w:val="0081306A"/>
    <w:rsid w:val="008148D0"/>
    <w:rsid w:val="00815401"/>
    <w:rsid w:val="00826304"/>
    <w:rsid w:val="00834E7E"/>
    <w:rsid w:val="00837046"/>
    <w:rsid w:val="00850AEC"/>
    <w:rsid w:val="008525BC"/>
    <w:rsid w:val="0085282C"/>
    <w:rsid w:val="00853A90"/>
    <w:rsid w:val="00855648"/>
    <w:rsid w:val="00861EC8"/>
    <w:rsid w:val="0086365F"/>
    <w:rsid w:val="0087406C"/>
    <w:rsid w:val="00875065"/>
    <w:rsid w:val="0088457A"/>
    <w:rsid w:val="00885CF6"/>
    <w:rsid w:val="008861DA"/>
    <w:rsid w:val="008930BB"/>
    <w:rsid w:val="008969A2"/>
    <w:rsid w:val="008A4841"/>
    <w:rsid w:val="008B00CB"/>
    <w:rsid w:val="008B14BA"/>
    <w:rsid w:val="008B21C9"/>
    <w:rsid w:val="008B6033"/>
    <w:rsid w:val="008B7EFF"/>
    <w:rsid w:val="008C4C57"/>
    <w:rsid w:val="008C6849"/>
    <w:rsid w:val="008D00A4"/>
    <w:rsid w:val="008D0629"/>
    <w:rsid w:val="008D4758"/>
    <w:rsid w:val="008D5880"/>
    <w:rsid w:val="008D5F83"/>
    <w:rsid w:val="008E51E3"/>
    <w:rsid w:val="008E5596"/>
    <w:rsid w:val="008E6E40"/>
    <w:rsid w:val="008F33C7"/>
    <w:rsid w:val="008F746C"/>
    <w:rsid w:val="009036C7"/>
    <w:rsid w:val="0091675D"/>
    <w:rsid w:val="00917EF0"/>
    <w:rsid w:val="00920843"/>
    <w:rsid w:val="00923CA8"/>
    <w:rsid w:val="0092493D"/>
    <w:rsid w:val="009327FF"/>
    <w:rsid w:val="00940F1F"/>
    <w:rsid w:val="00942325"/>
    <w:rsid w:val="00944178"/>
    <w:rsid w:val="00956410"/>
    <w:rsid w:val="0096163A"/>
    <w:rsid w:val="00961D57"/>
    <w:rsid w:val="0096292F"/>
    <w:rsid w:val="00967609"/>
    <w:rsid w:val="00973592"/>
    <w:rsid w:val="009748C8"/>
    <w:rsid w:val="00975754"/>
    <w:rsid w:val="00977A56"/>
    <w:rsid w:val="00977C5F"/>
    <w:rsid w:val="0098563B"/>
    <w:rsid w:val="00987FEE"/>
    <w:rsid w:val="009930D5"/>
    <w:rsid w:val="009941C4"/>
    <w:rsid w:val="00994AF3"/>
    <w:rsid w:val="00996466"/>
    <w:rsid w:val="00997C71"/>
    <w:rsid w:val="009A683D"/>
    <w:rsid w:val="009A686E"/>
    <w:rsid w:val="009A6BC1"/>
    <w:rsid w:val="009B4469"/>
    <w:rsid w:val="009B6CC1"/>
    <w:rsid w:val="009B7266"/>
    <w:rsid w:val="009C04D2"/>
    <w:rsid w:val="009C66A5"/>
    <w:rsid w:val="009C6CC5"/>
    <w:rsid w:val="009D052E"/>
    <w:rsid w:val="009D698B"/>
    <w:rsid w:val="009E20D0"/>
    <w:rsid w:val="009E50CC"/>
    <w:rsid w:val="009E6063"/>
    <w:rsid w:val="009E7D29"/>
    <w:rsid w:val="00A06047"/>
    <w:rsid w:val="00A10E56"/>
    <w:rsid w:val="00A120F5"/>
    <w:rsid w:val="00A26CB1"/>
    <w:rsid w:val="00A30CD7"/>
    <w:rsid w:val="00A33EC6"/>
    <w:rsid w:val="00A40738"/>
    <w:rsid w:val="00A42582"/>
    <w:rsid w:val="00A43796"/>
    <w:rsid w:val="00A4387C"/>
    <w:rsid w:val="00A45850"/>
    <w:rsid w:val="00A50B00"/>
    <w:rsid w:val="00A518A5"/>
    <w:rsid w:val="00A5266B"/>
    <w:rsid w:val="00A5272C"/>
    <w:rsid w:val="00A544AC"/>
    <w:rsid w:val="00A62768"/>
    <w:rsid w:val="00A72A91"/>
    <w:rsid w:val="00A73642"/>
    <w:rsid w:val="00A73A43"/>
    <w:rsid w:val="00A81F36"/>
    <w:rsid w:val="00A82A67"/>
    <w:rsid w:val="00A9797C"/>
    <w:rsid w:val="00AA04EF"/>
    <w:rsid w:val="00AB2591"/>
    <w:rsid w:val="00AB4D84"/>
    <w:rsid w:val="00AB5028"/>
    <w:rsid w:val="00AC4EFB"/>
    <w:rsid w:val="00AD7F38"/>
    <w:rsid w:val="00AE116F"/>
    <w:rsid w:val="00AE2487"/>
    <w:rsid w:val="00AE31FF"/>
    <w:rsid w:val="00AF2E21"/>
    <w:rsid w:val="00AF3AB9"/>
    <w:rsid w:val="00AF473A"/>
    <w:rsid w:val="00AF76DD"/>
    <w:rsid w:val="00B007E9"/>
    <w:rsid w:val="00B01090"/>
    <w:rsid w:val="00B03F42"/>
    <w:rsid w:val="00B056F2"/>
    <w:rsid w:val="00B10400"/>
    <w:rsid w:val="00B15996"/>
    <w:rsid w:val="00B20032"/>
    <w:rsid w:val="00B20926"/>
    <w:rsid w:val="00B234A2"/>
    <w:rsid w:val="00B24379"/>
    <w:rsid w:val="00B24906"/>
    <w:rsid w:val="00B32D98"/>
    <w:rsid w:val="00B34234"/>
    <w:rsid w:val="00B3506A"/>
    <w:rsid w:val="00B41355"/>
    <w:rsid w:val="00B46FE0"/>
    <w:rsid w:val="00B50E88"/>
    <w:rsid w:val="00B51333"/>
    <w:rsid w:val="00B53B1F"/>
    <w:rsid w:val="00B5593A"/>
    <w:rsid w:val="00B564B4"/>
    <w:rsid w:val="00B57056"/>
    <w:rsid w:val="00B57699"/>
    <w:rsid w:val="00B649EE"/>
    <w:rsid w:val="00B662F8"/>
    <w:rsid w:val="00B67780"/>
    <w:rsid w:val="00B76765"/>
    <w:rsid w:val="00B80F90"/>
    <w:rsid w:val="00B91930"/>
    <w:rsid w:val="00B946FF"/>
    <w:rsid w:val="00BA1CCB"/>
    <w:rsid w:val="00BA1F5D"/>
    <w:rsid w:val="00BA54A4"/>
    <w:rsid w:val="00BB0A8F"/>
    <w:rsid w:val="00BB2B27"/>
    <w:rsid w:val="00BC098C"/>
    <w:rsid w:val="00BC1B71"/>
    <w:rsid w:val="00BC46B9"/>
    <w:rsid w:val="00BC5642"/>
    <w:rsid w:val="00BD2E05"/>
    <w:rsid w:val="00BE1859"/>
    <w:rsid w:val="00BE5305"/>
    <w:rsid w:val="00BF09D9"/>
    <w:rsid w:val="00C00F6B"/>
    <w:rsid w:val="00C02840"/>
    <w:rsid w:val="00C02DDC"/>
    <w:rsid w:val="00C03D82"/>
    <w:rsid w:val="00C060DC"/>
    <w:rsid w:val="00C067F3"/>
    <w:rsid w:val="00C07635"/>
    <w:rsid w:val="00C0781B"/>
    <w:rsid w:val="00C160B3"/>
    <w:rsid w:val="00C163B2"/>
    <w:rsid w:val="00C17396"/>
    <w:rsid w:val="00C21551"/>
    <w:rsid w:val="00C2460F"/>
    <w:rsid w:val="00C24CCC"/>
    <w:rsid w:val="00C2659B"/>
    <w:rsid w:val="00C36A67"/>
    <w:rsid w:val="00C41AB8"/>
    <w:rsid w:val="00C41B40"/>
    <w:rsid w:val="00C41E99"/>
    <w:rsid w:val="00C44182"/>
    <w:rsid w:val="00C44FCE"/>
    <w:rsid w:val="00C54CE1"/>
    <w:rsid w:val="00C560ED"/>
    <w:rsid w:val="00C5697E"/>
    <w:rsid w:val="00C65451"/>
    <w:rsid w:val="00C677A0"/>
    <w:rsid w:val="00C67C52"/>
    <w:rsid w:val="00C719DA"/>
    <w:rsid w:val="00C81B00"/>
    <w:rsid w:val="00C960CC"/>
    <w:rsid w:val="00C96E4C"/>
    <w:rsid w:val="00CA561C"/>
    <w:rsid w:val="00CB072E"/>
    <w:rsid w:val="00CC648C"/>
    <w:rsid w:val="00CC7C67"/>
    <w:rsid w:val="00CD0085"/>
    <w:rsid w:val="00CD7979"/>
    <w:rsid w:val="00CE2559"/>
    <w:rsid w:val="00CE398B"/>
    <w:rsid w:val="00CE422A"/>
    <w:rsid w:val="00CE444D"/>
    <w:rsid w:val="00CE69A7"/>
    <w:rsid w:val="00CF1CF2"/>
    <w:rsid w:val="00D0382C"/>
    <w:rsid w:val="00D04BF5"/>
    <w:rsid w:val="00D04FFB"/>
    <w:rsid w:val="00D05E4F"/>
    <w:rsid w:val="00D10EF1"/>
    <w:rsid w:val="00D16168"/>
    <w:rsid w:val="00D16971"/>
    <w:rsid w:val="00D16F76"/>
    <w:rsid w:val="00D20409"/>
    <w:rsid w:val="00D35F63"/>
    <w:rsid w:val="00D436A2"/>
    <w:rsid w:val="00D4691C"/>
    <w:rsid w:val="00D50907"/>
    <w:rsid w:val="00D554BE"/>
    <w:rsid w:val="00D5557F"/>
    <w:rsid w:val="00D57C96"/>
    <w:rsid w:val="00D57F2D"/>
    <w:rsid w:val="00D616E6"/>
    <w:rsid w:val="00D7023E"/>
    <w:rsid w:val="00D73EC4"/>
    <w:rsid w:val="00D76280"/>
    <w:rsid w:val="00D7657A"/>
    <w:rsid w:val="00D8127D"/>
    <w:rsid w:val="00D81422"/>
    <w:rsid w:val="00D82858"/>
    <w:rsid w:val="00D82932"/>
    <w:rsid w:val="00DA0143"/>
    <w:rsid w:val="00DA103B"/>
    <w:rsid w:val="00DA57E0"/>
    <w:rsid w:val="00DA625A"/>
    <w:rsid w:val="00DB0C5B"/>
    <w:rsid w:val="00DB3A78"/>
    <w:rsid w:val="00DB433B"/>
    <w:rsid w:val="00DB71E0"/>
    <w:rsid w:val="00DC101B"/>
    <w:rsid w:val="00DC47B8"/>
    <w:rsid w:val="00DD0FDD"/>
    <w:rsid w:val="00DD2000"/>
    <w:rsid w:val="00DD3693"/>
    <w:rsid w:val="00DD4DEB"/>
    <w:rsid w:val="00DD668D"/>
    <w:rsid w:val="00DD721E"/>
    <w:rsid w:val="00DE1CC9"/>
    <w:rsid w:val="00DE3867"/>
    <w:rsid w:val="00DE6D6B"/>
    <w:rsid w:val="00DE78A5"/>
    <w:rsid w:val="00DF17CC"/>
    <w:rsid w:val="00DF3D74"/>
    <w:rsid w:val="00DF52D1"/>
    <w:rsid w:val="00DF68D6"/>
    <w:rsid w:val="00E000BF"/>
    <w:rsid w:val="00E011B3"/>
    <w:rsid w:val="00E0313A"/>
    <w:rsid w:val="00E037DF"/>
    <w:rsid w:val="00E05663"/>
    <w:rsid w:val="00E079C3"/>
    <w:rsid w:val="00E13CAB"/>
    <w:rsid w:val="00E23D3D"/>
    <w:rsid w:val="00E268C7"/>
    <w:rsid w:val="00E308BF"/>
    <w:rsid w:val="00E30917"/>
    <w:rsid w:val="00E31B00"/>
    <w:rsid w:val="00E320BB"/>
    <w:rsid w:val="00E336C9"/>
    <w:rsid w:val="00E33847"/>
    <w:rsid w:val="00E46B8C"/>
    <w:rsid w:val="00E47A5C"/>
    <w:rsid w:val="00E522F3"/>
    <w:rsid w:val="00E57674"/>
    <w:rsid w:val="00E57D0A"/>
    <w:rsid w:val="00E67114"/>
    <w:rsid w:val="00E707E8"/>
    <w:rsid w:val="00E71F79"/>
    <w:rsid w:val="00E730DE"/>
    <w:rsid w:val="00E80EC3"/>
    <w:rsid w:val="00E85EBF"/>
    <w:rsid w:val="00E85FBF"/>
    <w:rsid w:val="00E87C52"/>
    <w:rsid w:val="00E87D9F"/>
    <w:rsid w:val="00E97DAF"/>
    <w:rsid w:val="00EB042D"/>
    <w:rsid w:val="00EB4851"/>
    <w:rsid w:val="00EB6BF2"/>
    <w:rsid w:val="00EB6FA2"/>
    <w:rsid w:val="00EC0385"/>
    <w:rsid w:val="00EC1F9C"/>
    <w:rsid w:val="00ED0A0A"/>
    <w:rsid w:val="00EE48CE"/>
    <w:rsid w:val="00EE54BD"/>
    <w:rsid w:val="00EE7127"/>
    <w:rsid w:val="00EF5FA4"/>
    <w:rsid w:val="00EF60A0"/>
    <w:rsid w:val="00F006F6"/>
    <w:rsid w:val="00F0349B"/>
    <w:rsid w:val="00F04424"/>
    <w:rsid w:val="00F06BC0"/>
    <w:rsid w:val="00F116E3"/>
    <w:rsid w:val="00F123CB"/>
    <w:rsid w:val="00F161D6"/>
    <w:rsid w:val="00F23A10"/>
    <w:rsid w:val="00F24C2F"/>
    <w:rsid w:val="00F25A56"/>
    <w:rsid w:val="00F27BB6"/>
    <w:rsid w:val="00F341A2"/>
    <w:rsid w:val="00F364AA"/>
    <w:rsid w:val="00F36E53"/>
    <w:rsid w:val="00F417C7"/>
    <w:rsid w:val="00F613E7"/>
    <w:rsid w:val="00F64B01"/>
    <w:rsid w:val="00F663EA"/>
    <w:rsid w:val="00F66787"/>
    <w:rsid w:val="00F73F59"/>
    <w:rsid w:val="00F74312"/>
    <w:rsid w:val="00F761FC"/>
    <w:rsid w:val="00F778F2"/>
    <w:rsid w:val="00F85A1B"/>
    <w:rsid w:val="00F864E0"/>
    <w:rsid w:val="00FA6E1C"/>
    <w:rsid w:val="00FC0481"/>
    <w:rsid w:val="00FC3FBB"/>
    <w:rsid w:val="00FC5513"/>
    <w:rsid w:val="00FC5966"/>
    <w:rsid w:val="00FD4D15"/>
    <w:rsid w:val="00FD594C"/>
    <w:rsid w:val="00FE3FD5"/>
    <w:rsid w:val="00FF17F8"/>
    <w:rsid w:val="00FF2D5D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53AE1-3216-48F8-84A1-D8FDCAE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qFormat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character" w:customStyle="1" w:styleId="ListLabel1">
    <w:name w:val="ListLabel 1"/>
    <w:qFormat/>
    <w:rsid w:val="00C02840"/>
    <w:rPr>
      <w:b w:val="0"/>
      <w:i w:val="0"/>
    </w:rPr>
  </w:style>
  <w:style w:type="paragraph" w:styleId="NormalnyWeb">
    <w:name w:val="Normal (Web)"/>
    <w:basedOn w:val="Normalny"/>
    <w:uiPriority w:val="99"/>
    <w:unhideWhenUsed/>
    <w:rsid w:val="0048422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um.pro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AF87-2355-49EC-81F9-7F41686F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4582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183</cp:revision>
  <cp:lastPrinted>2019-12-31T09:46:00Z</cp:lastPrinted>
  <dcterms:created xsi:type="dcterms:W3CDTF">2017-04-04T12:25:00Z</dcterms:created>
  <dcterms:modified xsi:type="dcterms:W3CDTF">2019-12-31T09:49:00Z</dcterms:modified>
</cp:coreProperties>
</file>